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中国船东协会章程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第一章  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中国船东协会</w:t>
      </w:r>
      <w:r>
        <w:rPr>
          <w:rFonts w:hint="eastAsia" w:ascii="仿宋" w:hAnsi="仿宋" w:eastAsia="仿宋" w:cs="仿宋"/>
          <w:sz w:val="28"/>
          <w:szCs w:val="28"/>
          <w:u w:val="none"/>
        </w:rPr>
        <w:t>是由在中华人民共和国注册从事商船水上运输的企事业单位、社会组织等单位自愿结成的全国性、行业性社会团体。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本会简称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中船协</w:t>
      </w:r>
      <w:r>
        <w:rPr>
          <w:rFonts w:hint="eastAsia" w:ascii="仿宋" w:hAnsi="仿宋" w:eastAsia="仿宋" w:cs="仿宋"/>
          <w:sz w:val="28"/>
          <w:szCs w:val="28"/>
          <w:u w:val="none"/>
        </w:rPr>
        <w:t>，英文名称为China Shipowners’ Association，缩写为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CSA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本会会员分布和活动地域为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全国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本会的宗旨是：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坚持</w:t>
      </w:r>
      <w:r>
        <w:rPr>
          <w:rFonts w:hint="eastAsia" w:ascii="仿宋" w:hAnsi="仿宋" w:eastAsia="仿宋" w:cs="仿宋"/>
          <w:sz w:val="28"/>
          <w:szCs w:val="28"/>
          <w:u w:val="none"/>
        </w:rPr>
        <w:t>以马列主义、毛泽东思想、邓小平理论、“三个代表”重要思想、科学发展观和习近平新时代中国特色社会主义思想为指导，开展行业自律、行业合作、信息交流、业务培训、标准规范制定、咨询服务、技术推广等活动，维护我国航运企业的正当权益，在政府与航运企业间发挥桥梁和纽带作用，促进我国水运事业的科学发展，服务于国家发展的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本会遵守宪法、法律、法规和国家政策，践行社会主义核心价值观，弘扬爱国主义精神，遵守社会道德风尚，自觉加强诚信自律建设。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本会坚持中国共产党的全面领导，根据中国共产党章程的规定，设立中国共产党的组织，开展党的活动，为党组织的活动提供必要条件。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本会的登记管理机关是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民政部，行业管理部门是</w:t>
      </w:r>
      <w:r>
        <w:rPr>
          <w:rFonts w:hint="eastAsia" w:ascii="仿宋" w:hAnsi="仿宋" w:eastAsia="仿宋" w:cs="仿宋"/>
          <w:sz w:val="28"/>
          <w:szCs w:val="28"/>
          <w:u w:val="none"/>
        </w:rPr>
        <w:t>交通运输部。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本会党的工作接受中央社会工作部的统一领导。本会接受民政部、行业管理部门的业务指导和监督管理。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第四条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本会负责人包括会长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副会长、秘书长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本会的住所设在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上海市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本会的网址：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www.csoa.cn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第二章  业务范围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本会的业务范围：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组织会员单位学习和贯彻国家有关水运的法律、法规和方针、政策，发挥企业和政府主管部门之间桥梁纽带的功能、作用，调查研究我国水运行业的问题，向政府主管部门反映情况、提出建议；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参与政府主管部门完善行业管理，承办政府主管部门委托交办的工作事项；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研究我国和国际的水运法律、法规和政策的制定、修订以及贯彻实施工作；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研究分析国内、国际航运市场和发展变化，进行有关数据发布，制定、发布航运指数；发布市场分析报告，提出发展我国水运事业的措施建议，协助政府主管机关开展运力宏观调控工作；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组织国内、国际间的业务、技术交流，举办各种有关类型的讲座、培训班、研讨班，举办行业会议，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受政府部门委托承办或根据市场和行业发展需要举办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会展活动；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组织开展业务技术培训、服务活动，推广新技术，促进行业技术进步；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与国内外有关组织交流合作，代表我国船东参与国际航运活动，对有关的问题进行磋商交涉和谈判；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组织开展航运行业相关的业务、技术、重点工作、专项工作的课题研究；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依照有关规定针对行业重点、难点工作，接受和组织行业发展有关课题的研究；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搜集整理国内外的水运业务活动和发展等资料，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依照有关规定，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出版与本行业相关的定期、不定期刊物、编纂图书、音像制品、电子出版物；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开展各类行业咨询业务，为会员提供服务；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十二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维护会员的合法权益，提供法律咨询、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调解、仲裁、诉讼等法律援助，帮助企业协调劳动关系，参加全国海上劳动关系三方协调机制；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十三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经政府有关部门批准，依法开展、组织航运业团体标准的制定和实施；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十四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开展诚信体系建设等工作，建立健全行业自律机制，规范行业行为，履行社会责任。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业务范围中属于法律、法规等规定须经批准的事项，依法经批准后开展。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第三章  会员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第七条 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本会的会员为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单位会员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第八条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拥护本会章程，符合下列条件的，可以自愿申请加入本会：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（一）在中华人民共和国注册与航运业相关的企业和单位；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（二）在中华人民共和国依法成立的地方省、市级船东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相关社会</w:t>
      </w:r>
      <w:r>
        <w:rPr>
          <w:rFonts w:hint="eastAsia" w:ascii="仿宋" w:hAnsi="仿宋" w:eastAsia="仿宋" w:cs="仿宋"/>
          <w:sz w:val="28"/>
          <w:szCs w:val="28"/>
          <w:u w:val="none"/>
        </w:rPr>
        <w:t>组织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本会不强制或者变相强制公民、法人或者其他组织加入本会。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会员入会的程序是：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（一）提交入会申请书；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u w:val="none"/>
        </w:rPr>
        <w:t>）提交有关证明材料，包括：单位营业执照或相关登记证书复印件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u w:val="none"/>
        </w:rPr>
        <w:t>）由理事会或常务理事会授权的机构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讨论通过</w:t>
      </w:r>
      <w:r>
        <w:rPr>
          <w:rFonts w:hint="eastAsia" w:ascii="仿宋" w:hAnsi="仿宋" w:eastAsia="仿宋" w:cs="仿宋"/>
          <w:sz w:val="28"/>
          <w:szCs w:val="28"/>
          <w:u w:val="none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）由本会理事会或其授权的机构颁发会员证，并予以公告。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会员享有下列权利：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（一）选举权、被选举权和表决权；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（二）对本会工作的知情权、建议权和监督权；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（三）参加本会活动并获得本会服务的优先权；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对本协会工作的批评建议权和监督权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）退会自由。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会员履行下列义务：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（一）遵守本会的章程和各项规定；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（二）执行本会的决议；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（三）按规定交纳会费；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（四）维护本会的合法权益；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（五）向本会反映情况，提供有关资料；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u w:val="none"/>
        </w:rPr>
        <w:t>）积极参加本协会组织的各项活动，完成本协会交办的工作。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trike/>
          <w:dstrike w:val="0"/>
          <w:color w:val="FF000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会员如有违反法律、法规和本章程的行为，经理事会或者常务理事会表决通过，给予除名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第十三条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会员退会须书面通知本会。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第十四条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会员有下列情形之一的，由</w:t>
      </w:r>
      <w:r>
        <w:rPr>
          <w:rFonts w:hint="eastAsia" w:ascii="仿宋" w:hAnsi="仿宋" w:eastAsia="仿宋" w:cs="仿宋"/>
          <w:sz w:val="28"/>
          <w:szCs w:val="28"/>
          <w:u w:val="none"/>
        </w:rPr>
        <w:t>理事会或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其</w:t>
      </w:r>
      <w:r>
        <w:rPr>
          <w:rFonts w:hint="eastAsia" w:ascii="仿宋" w:hAnsi="仿宋" w:eastAsia="仿宋" w:cs="仿宋"/>
          <w:sz w:val="28"/>
          <w:szCs w:val="28"/>
          <w:u w:val="none"/>
        </w:rPr>
        <w:t>授权的机构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确认后</w:t>
      </w:r>
      <w:r>
        <w:rPr>
          <w:rFonts w:hint="eastAsia" w:ascii="仿宋" w:hAnsi="仿宋" w:eastAsia="仿宋" w:cs="仿宋"/>
          <w:sz w:val="28"/>
          <w:szCs w:val="28"/>
          <w:u w:val="none"/>
        </w:rPr>
        <w:t>丧失会员资格：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</w:rPr>
        <w:t>年不按规定交纳会费；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</w:rPr>
        <w:t>年不按要求参加本会活动；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（三）不再符合会员条件；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（四）丧失民事行为能力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第十五条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会员因退会、被除名或者第十四条有关情形被确认丧失会员资格的，其在本会相应的职务、权利、义务自行终止。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第十六条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本会置备会员、理事、监事名册，对会员、理事、监事情况进行记载。会员、理事、监事情况发生变动的，应当及时修改会员、理事、监事名册，并向会员公告。本会负责妥善保存会员、理事、监事相关档案，以及会员大会、理事会、常务理事会、监事会决议等原始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第四章  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第一节  会员大会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第十七条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会员大会是本会的权力机构，其职权是：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（一）制定和修改章程；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（二）决定本会的工作目标和发展规划等重大事项；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（三）制定和修改理事、常务理事、负责人、监事产生办法，其中负责人产生办法报中央社会工作部备案；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（四）选举和罢免理事、监事；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（五）制定和修改会费标准；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（六）审议理事会的工作报告和财务报告；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（七）决定名誉职务的设立；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（八）审议监事会的工作报告；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（九）决定名称变更事宜；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（十）决定终止事宜；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）决定其他重大事宜。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第十八条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会员大会每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none"/>
        </w:rPr>
        <w:t>年召开1次。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88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本会召开会员大会，须提前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u w:val="none"/>
        </w:rPr>
        <w:t>日将会议的议题通知会员。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换届的会员大会应当采用现场会议方式；其他会员大会可采用现场会议、视频会议、现场和视频会议相结合等方式。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第十九条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经理事会或者本会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  <w:u w:val="none"/>
        </w:rPr>
        <w:t>％以上的会员提议，应当召开临时会员大会。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临时会员大会由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会长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主持。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长不主持或不能主持的，由提议的理事会或</w:t>
      </w:r>
      <w:r>
        <w:rPr>
          <w:rFonts w:hint="eastAsia" w:ascii="仿宋" w:hAnsi="仿宋" w:eastAsia="仿宋" w:cs="仿宋"/>
          <w:sz w:val="28"/>
          <w:szCs w:val="28"/>
          <w:u w:val="none"/>
        </w:rPr>
        <w:t>1/5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以上会员推举本会一名负责人主持。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会员大会须有2/3以上的会员出席方能召开，决议事项符合下列条件方能生效：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（一）制定和修改章程，决定本会名称变更、终止，须经到会会员2/3以上投票表决通过；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28"/>
          <w:szCs w:val="28"/>
          <w:u w:val="none"/>
        </w:rPr>
        <w:t>（二）</w:t>
      </w:r>
      <w:r>
        <w:rPr>
          <w:rFonts w:hint="eastAsia" w:ascii="仿宋" w:hAnsi="仿宋" w:eastAsia="仿宋" w:cs="仿宋"/>
          <w:sz w:val="28"/>
          <w:szCs w:val="28"/>
          <w:u w:val="none"/>
        </w:rPr>
        <w:t>选举理事，当选理事得票数不得低于到会会员的1/2；罢免理事，须经到会会员1/2以上投票通过；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（三）制定或修改会费标准，须经到会会员1/2以上无记名投票方式表决；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）其他决议，须经到会会员</w:t>
      </w:r>
      <w:r>
        <w:rPr>
          <w:rFonts w:hint="eastAsia" w:ascii="仿宋" w:hAnsi="仿宋" w:eastAsia="仿宋" w:cs="仿宋"/>
          <w:sz w:val="28"/>
          <w:szCs w:val="28"/>
          <w:u w:val="none"/>
        </w:rPr>
        <w:t>1/2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以上表决通过。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第二节  理事会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理事会是会员大会的执行机构，在会员大会闭会期间领导本会开展工作，对会员大会负责。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理事人数最多不得超过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111</w:t>
      </w:r>
      <w:r>
        <w:rPr>
          <w:rFonts w:hint="eastAsia" w:ascii="仿宋" w:hAnsi="仿宋" w:eastAsia="仿宋" w:cs="仿宋"/>
          <w:sz w:val="28"/>
          <w:szCs w:val="28"/>
          <w:u w:val="none"/>
        </w:rPr>
        <w:t>人，且一般不得超过会员的1/3。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理事不能来自同一会员单位，不在本会领取薪酬。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本会理事应当符合以下条件：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（一）遵守国家法律, 坚持党的路线，政治素质好；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u w:val="none"/>
        </w:rPr>
        <w:t>（二）</w:t>
      </w:r>
      <w:bookmarkEnd w:id="0"/>
      <w:r>
        <w:rPr>
          <w:rFonts w:hint="eastAsia" w:ascii="仿宋" w:hAnsi="仿宋" w:eastAsia="仿宋" w:cs="仿宋"/>
          <w:sz w:val="28"/>
          <w:szCs w:val="28"/>
          <w:u w:val="none"/>
        </w:rPr>
        <w:t>热心航运工作，在业务领域内有较大影响力；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u w:val="none"/>
        </w:rPr>
        <w:t>）身体健康，能坚持正常工作；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）具有完全民事行为能力；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u w:val="none"/>
        </w:rPr>
        <w:t>）未受过被剥夺政治权力的刑事处罚。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理事的选举和罢免：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（一）第一届理事由发起人与申请成立时的会员共同会商提名，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按规定经</w:t>
      </w:r>
      <w:r>
        <w:rPr>
          <w:rFonts w:hint="eastAsia" w:ascii="仿宋" w:hAnsi="仿宋" w:eastAsia="仿宋" w:cs="仿宋"/>
          <w:sz w:val="28"/>
          <w:szCs w:val="28"/>
          <w:u w:val="none"/>
        </w:rPr>
        <w:t>会员大会选举产生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16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u w:val="none"/>
        </w:rPr>
        <w:t>（二）理事会换届，应当在会员大会召开前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none"/>
        </w:rPr>
        <w:t>个月，由理事会提名，成立由理事代表、监事代表、党组织代表和会员代表组成的换届工作领导小组，负责换届选举工作；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换届工作领导小组拟订换届方案，应在会员大会召开前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none"/>
        </w:rPr>
        <w:t>个月报中央社会工作部审核；换届或届中调整工作中酝酿提名负责人人选，应当充分听取行业管理部门等方面意见，主动与中央社会工作部沟通；负责人人选经中央社会工作部审核同意后，方可召开会议选举；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按照本章程规定，召开会员大会，选举和罢免理事；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（三）理事会在届中可以增补、罢免部分理事，最高不超过原理事总数的1/5。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第二十三条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每个理事单位只能选派一名代表履行理事职责。单位调整理事代表，由其书面通知本会，报理事会或者常务理事会备案。该单位同时为常务理事的，其代表一并调整。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第二十四条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理事的权利: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（一）理事会的选举权、被选举权和表决权；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（二）对本会工作情况、财务情况、重大事项的知情权、建议权和监督权；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（三）参与制定内部管理制度，提出意见建议；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（四）向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长或理事会提出召开临时会议的建议权。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第二十五条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理事应当遵守法律、法规和本章程的规定，忠实履行职责、维护本会利益，并履行以下义务：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（一）出席理事会会议，执行理事会决议；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（二）在职责范围内行使权利，不越权；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（三）谨慎、认真、勤勉、独立行使被合法赋予的职权；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（四）接受监事会对其履行职责的合法监督和合理建议；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（五）不利用理事职权谋取不正当利益；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（六）不从事损害本会合法利益的活动；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（七）不得泄露在任职期间所获得的涉及本会的保密信息，但法律、法规另有规定的除外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第二十六条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理事会的职权是：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（一）执行会员大会的决议；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（二）选举和罢免常务理事、负责人，审议法定代表人变更事项；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（三）决定名誉职务人选；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（四）筹备召开会员大会，负责换届选举工作；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（五）向会员大会报告工作和财务状况；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（六）决定会员的吸收和除名；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（七）决定设立、变更和终止分支机构、代表机构、办事机构和其他所属机构；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（八）决定副秘书长、各所属机构主要负责人；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（九）领导本会各所属机构开展工作；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（十）审议年度工作报告和工作计划；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（十一）审议年度财务预算、决算；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（十二）制定信息公开办法、财务管理制度、分支机构、代表机构管理办法、内部矛盾解决办法等重要的管理制度；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（十三）决定本会负责人和工作人员的考核及薪酬管理办法；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（十四）审议活动资金变更事项；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（十五）审议住所变更事项；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十六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）决定其他重大事项。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第二十七条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理事会每届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none"/>
        </w:rPr>
        <w:t>年。因特殊情况需提前或者延期换届的，须由理事会全体理事2/3以上表决通过。提前或者延期换届最长不超过1年。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第二十八条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理事会会议须有2/3以上理事出席方能召开，其决议须经到会理事2/3以上表决通过方能生效。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理事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次不出席理事会会议，自动丧失理事资格。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第二十九条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常务理事由理事会采取无记名投票方式从理事中选举产生。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负责人由理事会采取无记名投票方式从常务理事中选举产生。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罢免常务理事、负责人，须经到会理事</w:t>
      </w:r>
      <w:r>
        <w:rPr>
          <w:rFonts w:hint="eastAsia" w:ascii="仿宋" w:hAnsi="仿宋" w:eastAsia="仿宋" w:cs="仿宋"/>
          <w:sz w:val="28"/>
          <w:szCs w:val="28"/>
          <w:u w:val="none"/>
        </w:rPr>
        <w:t>2/3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以上投票通过。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第三十条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选举常务理事、负责人，按得票数确定当选人员，但当选的得票数不得低于总票数的2/3。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理事会每年至少召开1次会议，情况特殊的，可采用通讯形式召开。除视频会议外，其他通讯形式会议不得决定以下事项：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负责人的调整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经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长或者1/5以上的理事提议，应当召开临时理事会会议。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长不能主持临时理事会会议的，由提议召集人推举本会1名负责人主持会议。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第三节  常务理事会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第三十三条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本会设立常务理事会。常务理事从理事中选举产生，人数不超过理事人数的1/3。在理事会闭会期间，常务理事会行使理事会第一、四、六、七、八、九、十、十一、十二、十三、十四项的职权，对理事会负责。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常务理事会与理事会任期相同，与理事会同时换届。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常务理事会会议须有2/3以上常务理事出席方能召开，其决议须经到会常务理事2/3以上表决通过方能生效。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常务理事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次不出席常务理事会会议，自动丧失常务理事资格。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第三十四条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常务理事会至少每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个月召开1次会议，情况特殊的，可采用通讯形式召开。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第三十五条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经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会长</w:t>
      </w:r>
      <w:r>
        <w:rPr>
          <w:rFonts w:hint="eastAsia" w:ascii="仿宋" w:hAnsi="仿宋" w:eastAsia="仿宋" w:cs="仿宋"/>
          <w:sz w:val="28"/>
          <w:szCs w:val="28"/>
          <w:u w:val="none"/>
        </w:rPr>
        <w:t>或1/3以上的常务理事提议，应当召开临时常务理事会会议。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长不能主持临时常务理事会会议的，由提议召集人推举本会1名负责人主持会议。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第四节  负责人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第三十六条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本会负责人包括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长1名，副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8-18</w:t>
      </w:r>
      <w:r>
        <w:rPr>
          <w:rFonts w:hint="eastAsia" w:ascii="仿宋" w:hAnsi="仿宋" w:eastAsia="仿宋" w:cs="仿宋"/>
          <w:sz w:val="28"/>
          <w:szCs w:val="28"/>
          <w:u w:val="none"/>
        </w:rPr>
        <w:t>名，秘书长1名。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本会负责人应当具备下列条件：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（一）坚持中国共产党领导，拥护中国特色社会主义，坚决执行党的路线、方针、政策，具备良好的政治素质；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（二）遵纪守法，勤勉尽职，个人社会信用记录良好；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（三）具备相应的专业知识、经验和能力，熟悉行业情况，在本会业务领域有较大影响；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（四）身体健康，能正常履责，最高任职年龄不超过70周岁，秘书长为专职；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（五）具有完全民事行为能力；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（六）能够忠实、勤勉履行职责，维护本会和会员的合法权益；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（七）未被确认为失信被执行人；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u w:val="none"/>
        </w:rPr>
        <w:t>）无法律、法规、国家有关规定不得担任的其他情形。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长、秘书长不得兼任其他社会团体的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长、秘书长，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长和秘书长不得由同一人兼任。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长和秘书长不得为来自同一单位的在职人员，但与本会签订劳动合同的除外。负责人之间不得存在近亲属关系，且不得为来自同一会员单位的在职人员。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第三十七条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本会负责人任期与理事会相同，连任不超过2届。因特殊情况需要延长任期的，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28"/>
          <w:szCs w:val="28"/>
          <w:u w:val="none"/>
        </w:rPr>
        <w:t>经理事会表决通过，报中央社会工作部审核同意并报登记管理机关备案。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第三十八条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长为本会法定代表人。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因特殊情况，经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长推荐、理事会同意，报中央社会工作部审核同意并经登记管理机关批准后，可以由副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长或秘书长担任法定代表人。聘任的秘书长不得担任本会法定代表人。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法定代表人代表本会签署有关重要文件。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本会法定代表人不兼任其他社会团体的法定代表人。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第三十九条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担任法定代表人的负责人被罢免或卸任的，本会应当在按程序决定新的法定代表人后20日内，向中央社会工作部报告，并向登记管理机关申请办理变更登记。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原任法定代表人不予配合办理法定代表人变更登记的，本会可根据有效的理事会同意变更的决议，由新的法定代表人签字，向登记管理机关申请变更登记。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长履行下列职责：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（一）召集和主持会员大会、理事会、常务理事会；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（二）检查会员大会、理事会、常务理事会决议的落实情况；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（三）向会员大会、理事会、常务理事会报告工作；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u w:val="none"/>
        </w:rPr>
        <w:t>）负责协会的人事管理和外事工作；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）向理事会、常务理事会提交审议批准年度预算、决算报告；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）向理事会、常务理事会提交审议批准年度工作报告和工作计划;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u w:val="none"/>
        </w:rPr>
        <w:t>）提名副秘书长及所属机构主要负责人，交理事会或者常务理事会审议批准；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长、法定代表人应每年向理事会述职。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长不能履行职责时，由其委托或理事会（或常务理事会）推选1名副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长代为履行职责。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副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长、秘书长协助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u w:val="none"/>
        </w:rPr>
        <w:t>长开展工作。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秘书长行使下列职责：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）协助会长、副会长开展协会日常工作，协调各机构开展工作；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u w:val="none"/>
        </w:rPr>
        <w:t>）拟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订</w:t>
      </w:r>
      <w:r>
        <w:rPr>
          <w:rFonts w:hint="eastAsia" w:ascii="仿宋" w:hAnsi="仿宋" w:eastAsia="仿宋" w:cs="仿宋"/>
          <w:sz w:val="28"/>
          <w:szCs w:val="28"/>
          <w:u w:val="none"/>
        </w:rPr>
        <w:t>年度工作报告和工作计划，报理事会或常务理事会审议批准；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u w:val="none"/>
        </w:rPr>
        <w:t>）会长、副会长交办的其他工作。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会员大会、理事会、常务理事会、监事会会议应当制作会议纪要。形成决议的，应当制作书面决议，理事会、常务理事会、监事会决议同时由出席会议成员确认。会议纪要、会议决议应当以适当方式向会员通报，备会员查询，并至少保存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u w:val="none"/>
        </w:rPr>
        <w:t>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拟免职负责人的，应当在免职决议作出前20日向中央社会工作部报告；新选任负责人的，应当在选任决议作出后20日内向中央社会工作部报告。负责人发生变动的，应当在变动决议作出后30日内报登记管理机关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理事、常务理事、负责人的变动情况应当及时向会员通报、备会员查询，并向社会公开。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第五节  监事会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第四十三条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本会设监事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名。监事任期与理事任期相同，期满可以连任。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本会设立监事会，监事任期与理事任期相同，期满可以连任。监事会由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名监事组成。监事会设监事长1名，副监事长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</w:rPr>
        <w:t>名，由监事会推举产生。监事长和副监事长最高任职年龄不超过70周岁，连任不超过2届。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本会接受并支持委派监事的监督指导。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第四十四条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监事的选举和罢免：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（一）由会员大会选举产生；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（二）监事的罢免依照其产生程序。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第四十五条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本会的负责人、理事、常务理事和财务管理人员不得兼任监事。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第四十六条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监事会行使下列职权：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（一）列席理事会、常务理事会会议，并对决议事项提出质询或建议；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（二）对理事、常务理事、负责人执行本会职务的行为进行监督，对严重违反本会章程或者会员大会决议的人员提出罢免建议；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（三）检查本会的财务报告，向会员大会报告监事会的工作和提出提案；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（四）对负责人、理事、常务理事、财务管理人员损害本会利益的行为，要求其及时予以纠正；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（五）向中央社会工作部、行业管理部门、登记管理机关以及税务、会计主管部门反映本会工作中存在的问题；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）决定其他应由监事会审议的事项。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监事会每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个月</w:t>
      </w:r>
      <w:r>
        <w:rPr>
          <w:rFonts w:hint="eastAsia" w:ascii="仿宋" w:hAnsi="仿宋" w:eastAsia="仿宋" w:cs="仿宋"/>
          <w:sz w:val="28"/>
          <w:szCs w:val="28"/>
          <w:u w:val="none"/>
        </w:rPr>
        <w:t>至少召开1次会议。监事会会议须有2/3以上监事出席方能召开，其决议须经到会监事1/2以上通过方为有效。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第四十七条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监事应当遵守有关法律、法规和本章程，忠实、勤勉履行职责。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第四十八条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监事会可以对本会开展活动情况进行调查；必要时，可以聘请会计师事务所等协助其工作。监事会行使职权所必需的费用，由本会承担。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第六节 分支机构、代表机构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第四十九条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可以按照国家有关规定在本会的宗旨和业务范围内，按照确有工作需要且与本会管理能力相适应的原则设立分支机构、代表机构。本会的分支机构依据会员组成特点、业务范围的划分等设立，代表机构依据本会授权在规定地域内代表本会开展联络、交流、调研活动。本会的分支机构、代表机构是本会的组成部分，不具有法人资格，不得另行制订章程，不得发放任何形式的登记证书，按照本章程规定的宗旨和业务范围，在本会授权的范围内开展活动，法律责任由本会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本会将分支机构、代表机构设立、变更、终止等信息及时向社会公开。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第五十条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本会不设立地域性分支机构，不在分支机构、代表机构下再设立分支机构、代表机构。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第五十一条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会依法设立的分支机构名称应当以“分会”、“专业委员会”、“工作委员会”、“专家委员会”、“技术委员会”等准确体现其性质和业务领域的字样结束；代表机构名称应当以“代表处”、“办事处”、“联络处”字样结束。分支机构、代表机构名称，除冠以本会名称外，不得以法人组织名称命名；在名称中使用“中国”、“全国”、“中华”等字词的，仅限于行（事）业领域限定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本会内部设立的办事机构名称，应当以“部”、“处”、“室”等字样结束，除冠以本会名称外，不得以法人组织名称命名，且区别于分支机构、代表机构名称。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第五十二条 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分支机构、代表机构负责人的最高任职年龄不得超过</w:t>
      </w:r>
      <w:r>
        <w:rPr>
          <w:rFonts w:hint="eastAsia" w:ascii="仿宋" w:hAnsi="仿宋" w:eastAsia="仿宋" w:cs="仿宋"/>
          <w:sz w:val="28"/>
          <w:szCs w:val="28"/>
          <w:u w:val="none"/>
        </w:rPr>
        <w:t>70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周岁，连任不超过</w:t>
      </w:r>
      <w:r>
        <w:rPr>
          <w:rFonts w:hint="eastAsia" w:ascii="仿宋" w:hAnsi="仿宋" w:eastAsia="仿宋" w:cs="仿宋"/>
          <w:sz w:val="28"/>
          <w:szCs w:val="28"/>
          <w:u w:val="none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第五十三条 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分支机构、代表机构的财务应当纳入本会法定账户统一管理，全部收支应当纳入本会财务统一核算。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第五十四条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本会在年度工作报告中将分支机构、代表机构的有关情况报送登记管理机关。同时，将有关信息及时向社会公开，自觉接受社会监督。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第七节 内部管理制度和矛盾解决机制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第五十五条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 本会建立各项内部管理制度，完善相关管理规程。建立《会员管理办法》、《会费管理办法》、《理事会选举规程》、《会员大会选举规程》、《信息公开办法》、《财务管理制度》、《资产管理制度》、《内部控制制度》、《分支机构、代表机构管理办法》、《内部矛盾解决办法》等相关制度和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第五十六条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本会建立健全证书、印章、档案、文件等内部管理制度，并将以上物品和资料妥善保管于本会住所，任何单位、个人不得非法侵占。管理人员调动工作或者离职时，应当与接管人员办清交接手续。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第五十七条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本会证书、印章遗失时，经理事会2/3以上理事表决通过，在公开发行的报刊上刊登遗失声明，按规定申请重新制发或刻制。如被个人非法侵占，应通过法律途径要求返还。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第五十八条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本会建立民主协商和内部矛盾解决机制。如发生内部矛盾不能经过协商解决的，可以通过调解、诉讼等途径依法解决。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第五章 资产管理、使用原则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第五十九条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本会收入来源：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（一）会费；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（二）捐赠；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（三）政府资助；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（四）在核准的业务范围内开展活动、提供服务的收入；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（五）利息；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u w:val="none"/>
        </w:rPr>
        <w:t>）其他合法收入。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本会按照国家有关规定收取会员会费。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本会经批准开展评比达标表彰等活动，不收取任何费用。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本会的收入除用于与本会有关的、合理的支出外，全部用于本章程规定的业务范围。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本会执行《民间非营利组织会计制度》，建立严格的财务管理制度，保证会计资料合法、真实、准确、完整。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第六十三条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本会配备具有专业能力的会计人员。会计不得兼任出纳。会计人员应当进行会计核算，实行会计监督。会计人员调动工作或者离职时，应当与接管人员办清交接手续。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第六十四条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本会的资产管理执行国家规定的资产、财务管理制度，接受会员大会和有关部门的监督。资产来源属于国家拨款或者社会捐赠、资助的，应当接受审计机关的监督，并将有关情况以适当方式向社会公布。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第六十五条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本会重大资产配置、处置须经过会员大会或者理事会（常务理事会）审议。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第六十六条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理事会（常务理事会）决议违反法律、法规或本章程规定，致使本会遭受损失的，参与审议的理事（常务理事）应当承担责任。但经证明在表决时反对并记载于会议记录的，该理事（常务理事）可免除责任。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第六十七条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本会换届或者更换法定代表人之前应当进行财务审计。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0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法定代表人在任期间，本会发生违反《社会团体登记管理条例》和本章程的行为，法定代表人应当承担相关责任。因法定代表人失职，导致本会发生违法行为或造成财产损失的，法定代表人应当承担个人责任。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第六十八条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本会的全部资产及其增值为本会所有，任何单位、个人不得侵占、私分和挪用，也不得在会员中分配。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第六章  信息公开与信用承诺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第六十九条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依据有关法规政策，履行信息公开义务，建立信息公开制度，及时向会员公开负责人名单、年度工作报告、第三方机构出具的报告、会费收支情况以及经理事会研究认为有必要公开的其他信息，及时向社会公开登记事项、章程、组织机构、接受捐赠、信用承诺、承接政府转移或委托事项、可提供服务事项及运行情况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第七十条 </w:t>
      </w:r>
      <w:r>
        <w:rPr>
          <w:rFonts w:hint="eastAsia" w:ascii="仿宋" w:hAnsi="仿宋" w:eastAsia="仿宋" w:cs="仿宋"/>
          <w:sz w:val="28"/>
          <w:szCs w:val="28"/>
          <w:u w:val="none"/>
        </w:rPr>
        <w:t>本会建立新闻发言人制度，经理事会或常务理事会通过，任命或指定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none"/>
        </w:rPr>
        <w:t>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本会建立年度报告制度，年度报告内容及时向社会公开，接受公众监督。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第七十二条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本会重点围绕服务内容、服务方式、服务对象和收费标准等建立信用承诺制度，并向社会公开信用承诺内容。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第七章  章程的修改程序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第七十三条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对本会章程的修改，由理事会表决通过，提交会员大会审议。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第七十四条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本会修改的章程，经会员大会到会会员2/3以上表决通过后，在30日内报登记管理机关核准，并自登记管理机关核准后30日内向社会公开。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第八章  终止程序及终止后的财产处理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第七十五条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本会终止动议由理事会或者常务理事会提出，报会员大会表决通过。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第七十六条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本会终止前，应当依法成立清算组织，清理债权债务，处理善后事宜。清算期间，不开展清算以外的活动。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第七十七条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本会清算后的剩余财产，在登记管理机关和相关部门的监督下，按照国家有关规定，用于发展与本会宗旨相关的事业，或者捐赠给宗旨相近的社会组织。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第七十八条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本会经登记管理机关办理注销登记手续后即为终止。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0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第九章　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第七十九条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本章程经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u w:val="none"/>
        </w:rPr>
        <w:t>日第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u w:val="none"/>
        </w:rPr>
        <w:t>次会员大会表决通过。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第八十条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本章程的解释权属于本会的理事会。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7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第八十一条</w:t>
      </w:r>
      <w:r>
        <w:rPr>
          <w:rFonts w:hint="eastAsia" w:ascii="仿宋" w:hAnsi="仿宋" w:eastAsia="仿宋" w:cs="仿宋"/>
          <w:sz w:val="28"/>
          <w:szCs w:val="28"/>
          <w:u w:val="none"/>
        </w:rPr>
        <w:t> 本章程自登记管理机关核准之日起生效。</w:t>
      </w:r>
    </w:p>
    <w:p>
      <w:pPr>
        <w:rPr>
          <w:rFonts w:hint="eastAsia" w:ascii="仿宋" w:hAnsi="仿宋" w:eastAsia="仿宋" w:cs="仿宋"/>
          <w:u w:val="none"/>
        </w:rPr>
      </w:pPr>
    </w:p>
    <w:p>
      <w:pPr>
        <w:rPr>
          <w:rFonts w:hint="eastAsia" w:ascii="仿宋" w:hAnsi="仿宋" w:eastAsia="仿宋" w:cs="仿宋"/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zE2ZTk2YTU1MGUyYmVlZjQ5MjAyNGY1N2IzNDMifQ=="/>
  </w:docVars>
  <w:rsids>
    <w:rsidRoot w:val="552B5888"/>
    <w:rsid w:val="0AC41E4E"/>
    <w:rsid w:val="1B35361B"/>
    <w:rsid w:val="1FF60FAC"/>
    <w:rsid w:val="39735E81"/>
    <w:rsid w:val="435775C5"/>
    <w:rsid w:val="547B7BBF"/>
    <w:rsid w:val="552B5888"/>
    <w:rsid w:val="5D0D3D63"/>
    <w:rsid w:val="654A0DC7"/>
    <w:rsid w:val="677F7848"/>
    <w:rsid w:val="6F891133"/>
    <w:rsid w:val="755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9137</Words>
  <Characters>9240</Characters>
  <Lines>0</Lines>
  <Paragraphs>0</Paragraphs>
  <TotalTime>24</TotalTime>
  <ScaleCrop>false</ScaleCrop>
  <LinksUpToDate>false</LinksUpToDate>
  <CharactersWithSpaces>9353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2024-09-05T08:21:00Z</dcterms:created>
  <dc:creator>中国船东协会</dc:creator>
  <cp:lastModifiedBy>李佳桐</cp:lastModifiedBy>
  <cp:lastPrinted>2025-03-25T07:55:03Z</cp:lastPrinted>
  <dcterms:modified xsi:type="dcterms:W3CDTF">2025-03-25T07:56:30Z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B8FF856EB1314A28A88D5505A9CE5495_13</vt:lpwstr>
  </property>
  <property fmtid="{D5CDD505-2E9C-101B-9397-08002B2CF9AE}" pid="4" name="KSOTemplateDocerSaveRecord">
    <vt:lpwstr>eyJoZGlkIjoiMWYyODkwZTU3ZjIyMDZhZWY1YjBkZGMxODhhYzg0YmYiLCJ1c2VySWQiOiI0MTM3NzgwODkifQ==</vt:lpwstr>
  </property>
</Properties>
</file>