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156"/>
        <w:gridCol w:w="156"/>
        <w:gridCol w:w="156"/>
      </w:tblGrid>
      <w:tr w:rsidR="00A9306B" w:rsidTr="00A9306B">
        <w:trPr>
          <w:tblCellSpacing w:w="0" w:type="dxa"/>
          <w:jc w:val="center"/>
        </w:trPr>
        <w:tc>
          <w:tcPr>
            <w:tcW w:w="0" w:type="auto"/>
            <w:tcMar>
              <w:top w:w="75" w:type="dxa"/>
              <w:left w:w="75" w:type="dxa"/>
              <w:bottom w:w="75" w:type="dxa"/>
              <w:right w:w="75" w:type="dxa"/>
            </w:tcMar>
            <w:vAlign w:val="center"/>
            <w:hideMark/>
          </w:tcPr>
          <w:p w:rsidR="00A9306B" w:rsidRDefault="00A9306B"/>
        </w:tc>
        <w:tc>
          <w:tcPr>
            <w:tcW w:w="0" w:type="auto"/>
            <w:tcMar>
              <w:top w:w="75" w:type="dxa"/>
              <w:left w:w="75" w:type="dxa"/>
              <w:bottom w:w="75" w:type="dxa"/>
              <w:right w:w="75" w:type="dxa"/>
            </w:tcMar>
            <w:vAlign w:val="center"/>
            <w:hideMark/>
          </w:tcPr>
          <w:p w:rsidR="00A9306B" w:rsidRDefault="00A9306B"/>
        </w:tc>
        <w:tc>
          <w:tcPr>
            <w:tcW w:w="0" w:type="auto"/>
            <w:tcMar>
              <w:top w:w="75" w:type="dxa"/>
              <w:left w:w="75" w:type="dxa"/>
              <w:bottom w:w="75" w:type="dxa"/>
              <w:right w:w="75" w:type="dxa"/>
            </w:tcMar>
            <w:vAlign w:val="center"/>
            <w:hideMark/>
          </w:tcPr>
          <w:p w:rsidR="00A9306B" w:rsidRDefault="00A9306B"/>
        </w:tc>
      </w:tr>
    </w:tbl>
    <w:p w:rsidR="00A9306B" w:rsidRDefault="00A9306B" w:rsidP="00A9306B">
      <w:pPr>
        <w:rPr>
          <w:vanish/>
          <w:sz w:val="20"/>
          <w:szCs w:val="20"/>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A9306B" w:rsidTr="00A9306B">
        <w:trPr>
          <w:tblCellSpacing w:w="0" w:type="dxa"/>
          <w:jc w:val="center"/>
        </w:trPr>
        <w:tc>
          <w:tcPr>
            <w:tcW w:w="0" w:type="auto"/>
            <w:vAlign w:val="center"/>
            <w:hideMark/>
          </w:tcPr>
          <w:p w:rsidR="00A9306B" w:rsidRDefault="00A9306B">
            <w:pPr>
              <w:rPr>
                <w:rFonts w:ascii="Calibri" w:hAnsi="Calibri"/>
              </w:rPr>
            </w:pPr>
            <w:r>
              <w:rPr>
                <w:rFonts w:ascii="Calibri" w:hAnsi="Calibri"/>
                <w:noProof/>
                <w:lang w:val="en-US" w:eastAsia="zh-CN"/>
              </w:rPr>
              <w:drawing>
                <wp:inline distT="0" distB="0" distL="0" distR="0" wp14:anchorId="736D5600" wp14:editId="4489325D">
                  <wp:extent cx="6858000" cy="1752600"/>
                  <wp:effectExtent l="0" t="0" r="0" b="0"/>
                  <wp:docPr id="9" name="Picture 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752600"/>
                          </a:xfrm>
                          <a:prstGeom prst="rect">
                            <a:avLst/>
                          </a:prstGeom>
                          <a:noFill/>
                          <a:ln>
                            <a:noFill/>
                          </a:ln>
                        </pic:spPr>
                      </pic:pic>
                    </a:graphicData>
                  </a:graphic>
                </wp:inline>
              </w:drawing>
            </w:r>
          </w:p>
        </w:tc>
      </w:tr>
      <w:tr w:rsidR="00A9306B" w:rsidRPr="00834501" w:rsidTr="00A9306B">
        <w:trPr>
          <w:tblCellSpacing w:w="0" w:type="dxa"/>
          <w:jc w:val="center"/>
        </w:trPr>
        <w:tc>
          <w:tcPr>
            <w:tcW w:w="0" w:type="auto"/>
            <w:vAlign w:val="center"/>
            <w:hideMark/>
          </w:tcPr>
          <w:p w:rsidR="004D3C98" w:rsidRPr="00D06789" w:rsidRDefault="00A9306B">
            <w:pPr>
              <w:spacing w:after="240"/>
              <w:rPr>
                <w:rFonts w:ascii="Calibri" w:hAnsi="Calibri"/>
                <w:b/>
                <w:color w:val="1F497D"/>
                <w:sz w:val="32"/>
                <w:szCs w:val="32"/>
                <w:lang w:eastAsia="zh-CN"/>
              </w:rPr>
            </w:pPr>
            <w:r w:rsidRPr="00A9306B">
              <w:rPr>
                <w:rFonts w:ascii="Calibri" w:hAnsi="Calibri"/>
                <w:lang w:eastAsia="zh-CN"/>
              </w:rPr>
              <w:br/>
            </w:r>
            <w:r w:rsidR="004D3C98" w:rsidRPr="00D06789">
              <w:rPr>
                <w:rFonts w:ascii="Calibri" w:hAnsi="Calibri" w:hint="eastAsia"/>
                <w:b/>
                <w:sz w:val="32"/>
                <w:szCs w:val="32"/>
                <w:lang w:eastAsia="zh-CN"/>
              </w:rPr>
              <w:t>诚邀参加</w:t>
            </w:r>
            <w:r w:rsidR="004D3C98" w:rsidRPr="00D06789">
              <w:rPr>
                <w:rFonts w:ascii="Calibri" w:hAnsi="Calibri" w:hint="eastAsia"/>
                <w:b/>
                <w:sz w:val="32"/>
                <w:szCs w:val="32"/>
                <w:lang w:eastAsia="zh-CN"/>
              </w:rPr>
              <w:t>BIMCO</w:t>
            </w:r>
            <w:r w:rsidR="004D3C98" w:rsidRPr="00D06789">
              <w:rPr>
                <w:rFonts w:ascii="Calibri" w:hAnsi="Calibri" w:hint="eastAsia"/>
                <w:b/>
                <w:sz w:val="32"/>
                <w:szCs w:val="32"/>
                <w:lang w:eastAsia="zh-CN"/>
              </w:rPr>
              <w:t>在上海浦东丽思卡尔顿酒店举办的</w:t>
            </w:r>
            <w:r w:rsidR="00A033FC">
              <w:rPr>
                <w:rFonts w:ascii="Calibri" w:hAnsi="Calibri" w:hint="eastAsia"/>
                <w:b/>
                <w:sz w:val="32"/>
                <w:szCs w:val="32"/>
                <w:lang w:eastAsia="zh-CN"/>
              </w:rPr>
              <w:t>全球</w:t>
            </w:r>
            <w:r w:rsidR="004D3C98" w:rsidRPr="00D06789">
              <w:rPr>
                <w:rFonts w:ascii="Calibri" w:hAnsi="Calibri" w:hint="eastAsia"/>
                <w:b/>
                <w:sz w:val="32"/>
                <w:szCs w:val="32"/>
                <w:lang w:eastAsia="zh-CN"/>
              </w:rPr>
              <w:t>会员大会及颁奖晚宴（</w:t>
            </w:r>
            <w:r w:rsidR="004D3C98" w:rsidRPr="00D06789">
              <w:rPr>
                <w:rFonts w:ascii="Calibri" w:hAnsi="Calibri" w:hint="eastAsia"/>
                <w:b/>
                <w:sz w:val="32"/>
                <w:szCs w:val="32"/>
                <w:lang w:eastAsia="zh-CN"/>
              </w:rPr>
              <w:t>2016</w:t>
            </w:r>
            <w:r w:rsidR="004D3C98" w:rsidRPr="00D06789">
              <w:rPr>
                <w:rFonts w:ascii="Calibri" w:hAnsi="Calibri" w:hint="eastAsia"/>
                <w:b/>
                <w:sz w:val="32"/>
                <w:szCs w:val="32"/>
                <w:lang w:eastAsia="zh-CN"/>
              </w:rPr>
              <w:t>年</w:t>
            </w:r>
            <w:r w:rsidR="004D3C98" w:rsidRPr="00D06789">
              <w:rPr>
                <w:rFonts w:ascii="Calibri" w:hAnsi="Calibri" w:hint="eastAsia"/>
                <w:b/>
                <w:sz w:val="32"/>
                <w:szCs w:val="32"/>
                <w:lang w:eastAsia="zh-CN"/>
              </w:rPr>
              <w:t>11</w:t>
            </w:r>
            <w:r w:rsidR="004D3C98" w:rsidRPr="00D06789">
              <w:rPr>
                <w:rFonts w:ascii="Calibri" w:hAnsi="Calibri" w:hint="eastAsia"/>
                <w:b/>
                <w:sz w:val="32"/>
                <w:szCs w:val="32"/>
                <w:lang w:eastAsia="zh-CN"/>
              </w:rPr>
              <w:t>月</w:t>
            </w:r>
            <w:r w:rsidR="004D3C98" w:rsidRPr="00D06789">
              <w:rPr>
                <w:rFonts w:ascii="Calibri" w:hAnsi="Calibri" w:hint="eastAsia"/>
                <w:b/>
                <w:sz w:val="32"/>
                <w:szCs w:val="32"/>
                <w:lang w:eastAsia="zh-CN"/>
              </w:rPr>
              <w:t>9</w:t>
            </w:r>
            <w:r w:rsidR="004D3C98" w:rsidRPr="00D06789">
              <w:rPr>
                <w:rFonts w:ascii="Calibri" w:hAnsi="Calibri" w:hint="eastAsia"/>
                <w:b/>
                <w:sz w:val="32"/>
                <w:szCs w:val="32"/>
                <w:lang w:eastAsia="zh-CN"/>
              </w:rPr>
              <w:t>日）</w:t>
            </w:r>
            <w:r w:rsidR="00D06789">
              <w:rPr>
                <w:rFonts w:ascii="Calibri" w:hAnsi="Calibri" w:hint="eastAsia"/>
                <w:b/>
                <w:sz w:val="32"/>
                <w:szCs w:val="32"/>
                <w:lang w:eastAsia="zh-CN"/>
              </w:rPr>
              <w:t>-------</w:t>
            </w:r>
            <w:r w:rsidR="004D3C98" w:rsidRPr="00D06789">
              <w:rPr>
                <w:rFonts w:ascii="Calibri" w:hAnsi="Calibri" w:hint="eastAsia"/>
                <w:b/>
                <w:sz w:val="32"/>
                <w:szCs w:val="32"/>
                <w:lang w:eastAsia="zh-CN"/>
              </w:rPr>
              <w:t>一场</w:t>
            </w:r>
            <w:r w:rsidR="00A033FC">
              <w:rPr>
                <w:rFonts w:ascii="Calibri" w:hAnsi="Calibri" w:hint="eastAsia"/>
                <w:b/>
                <w:sz w:val="32"/>
                <w:szCs w:val="32"/>
                <w:lang w:eastAsia="zh-CN"/>
              </w:rPr>
              <w:t>分享</w:t>
            </w:r>
            <w:r w:rsidR="004D3C98" w:rsidRPr="00D06789">
              <w:rPr>
                <w:rFonts w:ascii="Calibri" w:hAnsi="Calibri" w:hint="eastAsia"/>
                <w:b/>
                <w:sz w:val="32"/>
                <w:szCs w:val="32"/>
                <w:lang w:eastAsia="zh-CN"/>
              </w:rPr>
              <w:t>航运市场洞见和交流的绝佳机会</w:t>
            </w:r>
          </w:p>
          <w:p w:rsidR="004D3C98" w:rsidRPr="00D06789" w:rsidRDefault="004D3C98" w:rsidP="00834501">
            <w:pPr>
              <w:spacing w:after="240"/>
              <w:rPr>
                <w:rFonts w:ascii="Calibri" w:hAnsi="Calibri"/>
                <w:lang w:eastAsia="zh-CN"/>
              </w:rPr>
            </w:pPr>
            <w:r w:rsidRPr="00D06789">
              <w:rPr>
                <w:rFonts w:ascii="Calibri" w:hAnsi="Calibri" w:hint="eastAsia"/>
                <w:lang w:eastAsia="zh-CN"/>
              </w:rPr>
              <w:t>您将有机会聆听国际航运业界大咖们就航运市场复苏之路以及当前影响航运业务的因素等诸多热点问题发表观点，</w:t>
            </w:r>
            <w:r w:rsidR="00A033FC">
              <w:rPr>
                <w:rFonts w:ascii="Calibri" w:hAnsi="Calibri" w:hint="eastAsia"/>
                <w:lang w:eastAsia="zh-CN"/>
              </w:rPr>
              <w:t>主要讨论</w:t>
            </w:r>
            <w:r w:rsidRPr="00D06789">
              <w:rPr>
                <w:rFonts w:ascii="Calibri" w:hAnsi="Calibri" w:hint="eastAsia"/>
                <w:lang w:eastAsia="zh-CN"/>
              </w:rPr>
              <w:t>嘉宾包括：</w:t>
            </w:r>
          </w:p>
          <w:p w:rsidR="004D3C98" w:rsidRPr="00A033FC" w:rsidRDefault="004D3C98" w:rsidP="00A033FC">
            <w:pPr>
              <w:pStyle w:val="ListParagraph"/>
              <w:numPr>
                <w:ilvl w:val="0"/>
                <w:numId w:val="2"/>
              </w:numPr>
              <w:spacing w:after="240"/>
              <w:rPr>
                <w:rFonts w:ascii="楷体" w:eastAsia="楷体" w:hAnsi="楷体"/>
                <w:sz w:val="18"/>
                <w:szCs w:val="18"/>
                <w:lang w:eastAsia="zh-CN"/>
              </w:rPr>
            </w:pPr>
            <w:r w:rsidRPr="00A033FC">
              <w:rPr>
                <w:rFonts w:ascii="楷体" w:eastAsia="楷体" w:hAnsi="楷体" w:cs="微软雅黑" w:hint="eastAsia"/>
                <w:sz w:val="18"/>
                <w:szCs w:val="18"/>
                <w:lang w:eastAsia="zh-CN"/>
              </w:rPr>
              <w:t>菲利普</w:t>
            </w:r>
            <w:r w:rsidRPr="00A033FC">
              <w:rPr>
                <w:rFonts w:ascii="楷体" w:eastAsia="楷体" w:hAnsi="楷体" w:cs="Calibri"/>
                <w:sz w:val="18"/>
                <w:szCs w:val="18"/>
                <w:lang w:eastAsia="zh-CN"/>
              </w:rPr>
              <w:t>·</w:t>
            </w:r>
            <w:r w:rsidR="00A033FC">
              <w:rPr>
                <w:rFonts w:ascii="楷体" w:eastAsia="楷体" w:hAnsi="楷体" w:cs="微软雅黑" w:hint="eastAsia"/>
                <w:sz w:val="18"/>
                <w:szCs w:val="18"/>
                <w:lang w:eastAsia="zh-CN"/>
              </w:rPr>
              <w:t>路易达孚</w:t>
            </w:r>
            <w:r w:rsidRPr="00A033FC">
              <w:rPr>
                <w:rFonts w:ascii="楷体" w:eastAsia="楷体" w:hAnsi="楷体" w:cs="微软雅黑" w:hint="eastAsia"/>
                <w:sz w:val="18"/>
                <w:szCs w:val="18"/>
                <w:lang w:eastAsia="zh-CN"/>
              </w:rPr>
              <w:t>，</w:t>
            </w:r>
            <w:r w:rsidRPr="00A033FC">
              <w:rPr>
                <w:rFonts w:ascii="楷体" w:eastAsia="楷体" w:hAnsi="楷体" w:hint="eastAsia"/>
                <w:sz w:val="18"/>
                <w:szCs w:val="18"/>
                <w:lang w:eastAsia="zh-CN"/>
              </w:rPr>
              <w:t>BIMCO</w:t>
            </w:r>
            <w:r w:rsidRPr="00A033FC">
              <w:rPr>
                <w:rFonts w:ascii="楷体" w:eastAsia="楷体" w:hAnsi="楷体" w:cs="微软雅黑" w:hint="eastAsia"/>
                <w:sz w:val="18"/>
                <w:szCs w:val="18"/>
                <w:lang w:eastAsia="zh-CN"/>
              </w:rPr>
              <w:t>主席</w:t>
            </w:r>
            <w:r w:rsidRPr="00A033FC">
              <w:rPr>
                <w:rFonts w:ascii="楷体" w:eastAsia="楷体" w:hAnsi="楷体" w:cs="微软雅黑" w:hint="eastAsia"/>
                <w:sz w:val="18"/>
                <w:szCs w:val="18"/>
                <w:lang w:eastAsia="zh-CN"/>
              </w:rPr>
              <w:t>，法国</w:t>
            </w:r>
            <w:r w:rsidR="00A033FC">
              <w:rPr>
                <w:rFonts w:ascii="楷体" w:eastAsia="楷体" w:hAnsi="楷体" w:cs="微软雅黑" w:hint="eastAsia"/>
                <w:sz w:val="18"/>
                <w:szCs w:val="18"/>
                <w:lang w:eastAsia="zh-CN"/>
              </w:rPr>
              <w:t>路易达孚</w:t>
            </w:r>
          </w:p>
          <w:p w:rsidR="004D3C98" w:rsidRPr="00A033FC" w:rsidRDefault="004D3C98" w:rsidP="00A033FC">
            <w:pPr>
              <w:pStyle w:val="ListParagraph"/>
              <w:numPr>
                <w:ilvl w:val="0"/>
                <w:numId w:val="2"/>
              </w:numPr>
              <w:spacing w:after="240"/>
              <w:rPr>
                <w:rFonts w:ascii="楷体" w:eastAsia="楷体" w:hAnsi="楷体"/>
                <w:sz w:val="18"/>
                <w:szCs w:val="18"/>
              </w:rPr>
            </w:pPr>
            <w:r w:rsidRPr="00A033FC">
              <w:rPr>
                <w:rFonts w:ascii="楷体" w:eastAsia="楷体" w:hAnsi="楷体" w:cs="微软雅黑" w:hint="eastAsia"/>
                <w:sz w:val="18"/>
                <w:szCs w:val="18"/>
              </w:rPr>
              <w:t>许立荣，中国船东协会主席</w:t>
            </w:r>
            <w:r w:rsidRPr="00A033FC">
              <w:rPr>
                <w:rFonts w:ascii="楷体" w:eastAsia="楷体" w:hAnsi="楷体"/>
                <w:sz w:val="18"/>
                <w:szCs w:val="18"/>
              </w:rPr>
              <w:t>&amp;</w:t>
            </w:r>
            <w:r w:rsidRPr="00A033FC">
              <w:rPr>
                <w:rFonts w:ascii="楷体" w:eastAsia="楷体" w:hAnsi="楷体" w:cs="微软雅黑" w:hint="eastAsia"/>
                <w:sz w:val="18"/>
                <w:szCs w:val="18"/>
              </w:rPr>
              <w:t>中远海运集团董事长</w:t>
            </w:r>
          </w:p>
          <w:p w:rsidR="004D3C98" w:rsidRPr="00A033FC" w:rsidRDefault="004D3C98" w:rsidP="00A033FC">
            <w:pPr>
              <w:pStyle w:val="ListParagraph"/>
              <w:numPr>
                <w:ilvl w:val="0"/>
                <w:numId w:val="2"/>
              </w:numPr>
              <w:spacing w:after="240"/>
              <w:rPr>
                <w:rFonts w:ascii="楷体" w:eastAsia="楷体" w:hAnsi="楷体"/>
                <w:sz w:val="18"/>
                <w:szCs w:val="18"/>
              </w:rPr>
            </w:pPr>
            <w:r w:rsidRPr="00A033FC">
              <w:rPr>
                <w:rFonts w:ascii="楷体" w:eastAsia="楷体" w:hAnsi="楷体" w:cs="微软雅黑" w:hint="eastAsia"/>
                <w:sz w:val="18"/>
                <w:szCs w:val="18"/>
              </w:rPr>
              <w:t>赵式明，香港船东协会主席</w:t>
            </w:r>
            <w:r w:rsidRPr="00A033FC">
              <w:rPr>
                <w:rFonts w:ascii="楷体" w:eastAsia="楷体" w:hAnsi="楷体"/>
                <w:sz w:val="18"/>
                <w:szCs w:val="18"/>
              </w:rPr>
              <w:t>&amp;</w:t>
            </w:r>
            <w:r w:rsidRPr="00A033FC">
              <w:rPr>
                <w:rFonts w:ascii="楷体" w:eastAsia="楷体" w:hAnsi="楷体" w:cs="微软雅黑" w:hint="eastAsia"/>
                <w:sz w:val="18"/>
                <w:szCs w:val="18"/>
              </w:rPr>
              <w:t>华光海运（香港）有限公司董事长</w:t>
            </w:r>
          </w:p>
          <w:p w:rsidR="004D3C98" w:rsidRPr="00A033FC" w:rsidRDefault="004D3C98" w:rsidP="00A033FC">
            <w:pPr>
              <w:pStyle w:val="ListParagraph"/>
              <w:numPr>
                <w:ilvl w:val="0"/>
                <w:numId w:val="2"/>
              </w:numPr>
              <w:spacing w:after="240"/>
              <w:rPr>
                <w:rFonts w:ascii="楷体" w:eastAsia="楷体" w:hAnsi="楷体"/>
                <w:sz w:val="18"/>
                <w:szCs w:val="18"/>
              </w:rPr>
            </w:pPr>
            <w:r w:rsidRPr="00A033FC">
              <w:rPr>
                <w:rFonts w:ascii="楷体" w:eastAsia="楷体" w:hAnsi="楷体" w:cs="微软雅黑" w:hint="eastAsia"/>
                <w:sz w:val="18"/>
                <w:szCs w:val="18"/>
              </w:rPr>
              <w:t>孙立成，中国船级社总裁</w:t>
            </w:r>
            <w:r w:rsidRPr="00A033FC">
              <w:rPr>
                <w:rFonts w:ascii="楷体" w:eastAsia="楷体" w:hAnsi="楷体" w:hint="eastAsia"/>
                <w:sz w:val="18"/>
                <w:szCs w:val="18"/>
              </w:rPr>
              <w:t>&amp;IACS</w:t>
            </w:r>
            <w:r w:rsidRPr="00A033FC">
              <w:rPr>
                <w:rFonts w:ascii="楷体" w:eastAsia="楷体" w:hAnsi="楷体" w:cs="微软雅黑" w:hint="eastAsia"/>
                <w:sz w:val="18"/>
                <w:szCs w:val="18"/>
              </w:rPr>
              <w:t>主席</w:t>
            </w:r>
          </w:p>
          <w:p w:rsidR="004D3C98" w:rsidRPr="00A033FC" w:rsidRDefault="004D3C98" w:rsidP="00A033FC">
            <w:pPr>
              <w:pStyle w:val="ListParagraph"/>
              <w:numPr>
                <w:ilvl w:val="0"/>
                <w:numId w:val="2"/>
              </w:numPr>
              <w:spacing w:after="240"/>
              <w:rPr>
                <w:rFonts w:ascii="楷体" w:eastAsia="楷体" w:hAnsi="楷体"/>
                <w:sz w:val="18"/>
                <w:szCs w:val="18"/>
              </w:rPr>
            </w:pPr>
            <w:r w:rsidRPr="00A033FC">
              <w:rPr>
                <w:rFonts w:ascii="楷体" w:eastAsia="楷体" w:hAnsi="楷体" w:cs="微软雅黑" w:hint="eastAsia"/>
                <w:sz w:val="18"/>
                <w:szCs w:val="18"/>
              </w:rPr>
              <w:t>施敏夫，马士基（中国）有限公司董事长</w:t>
            </w:r>
            <w:r w:rsidRPr="00A033FC">
              <w:rPr>
                <w:rFonts w:ascii="楷体" w:eastAsia="楷体" w:hAnsi="楷体"/>
                <w:sz w:val="18"/>
                <w:szCs w:val="18"/>
              </w:rPr>
              <w:t>&amp;</w:t>
            </w:r>
            <w:r w:rsidRPr="00A033FC">
              <w:rPr>
                <w:rFonts w:ascii="楷体" w:eastAsia="楷体" w:hAnsi="楷体" w:cs="微软雅黑" w:hint="eastAsia"/>
                <w:sz w:val="18"/>
                <w:szCs w:val="18"/>
              </w:rPr>
              <w:t>马士基集团北亚区首席代表</w:t>
            </w:r>
          </w:p>
          <w:p w:rsidR="004D3C98" w:rsidRPr="00A033FC" w:rsidRDefault="004D3C98" w:rsidP="00A033FC">
            <w:pPr>
              <w:pStyle w:val="ListParagraph"/>
              <w:numPr>
                <w:ilvl w:val="0"/>
                <w:numId w:val="2"/>
              </w:numPr>
              <w:spacing w:after="240"/>
              <w:rPr>
                <w:rFonts w:ascii="楷体" w:eastAsia="楷体" w:hAnsi="楷体" w:hint="eastAsia"/>
                <w:sz w:val="18"/>
                <w:szCs w:val="18"/>
              </w:rPr>
            </w:pPr>
            <w:r w:rsidRPr="00A033FC">
              <w:rPr>
                <w:rFonts w:ascii="楷体" w:eastAsia="楷体" w:hAnsi="楷体" w:cs="微软雅黑" w:hint="eastAsia"/>
                <w:sz w:val="18"/>
                <w:szCs w:val="18"/>
              </w:rPr>
              <w:t>安德鲁</w:t>
            </w:r>
            <w:r w:rsidRPr="00A033FC">
              <w:rPr>
                <w:rFonts w:ascii="楷体" w:eastAsia="楷体" w:hAnsi="楷体"/>
                <w:sz w:val="18"/>
                <w:szCs w:val="18"/>
              </w:rPr>
              <w:t>·</w:t>
            </w:r>
            <w:r w:rsidRPr="00A033FC">
              <w:rPr>
                <w:rFonts w:ascii="楷体" w:eastAsia="楷体" w:hAnsi="楷体" w:cs="微软雅黑" w:hint="eastAsia"/>
                <w:sz w:val="18"/>
                <w:szCs w:val="18"/>
              </w:rPr>
              <w:t>霍乐，</w:t>
            </w:r>
            <w:r w:rsidRPr="00A033FC">
              <w:rPr>
                <w:rFonts w:ascii="楷体" w:eastAsia="楷体" w:hAnsi="楷体" w:hint="eastAsia"/>
                <w:sz w:val="18"/>
                <w:szCs w:val="18"/>
              </w:rPr>
              <w:t>Navig</w:t>
            </w:r>
            <w:r w:rsidRPr="00A033FC">
              <w:rPr>
                <w:rFonts w:ascii="楷体" w:eastAsia="楷体" w:hAnsi="楷体"/>
                <w:sz w:val="18"/>
                <w:szCs w:val="18"/>
              </w:rPr>
              <w:t>8</w:t>
            </w:r>
          </w:p>
          <w:p w:rsidR="004D3C98" w:rsidRPr="00A033FC" w:rsidRDefault="004D3C98" w:rsidP="00A033FC">
            <w:pPr>
              <w:pStyle w:val="ListParagraph"/>
              <w:numPr>
                <w:ilvl w:val="0"/>
                <w:numId w:val="2"/>
              </w:numPr>
              <w:spacing w:after="240"/>
              <w:rPr>
                <w:rFonts w:ascii="楷体" w:eastAsia="楷体" w:hAnsi="楷体"/>
                <w:sz w:val="18"/>
                <w:szCs w:val="18"/>
              </w:rPr>
            </w:pPr>
            <w:r w:rsidRPr="00A033FC">
              <w:rPr>
                <w:rFonts w:ascii="楷体" w:eastAsia="楷体" w:hAnsi="楷体" w:cs="微软雅黑" w:hint="eastAsia"/>
                <w:sz w:val="18"/>
                <w:szCs w:val="18"/>
              </w:rPr>
              <w:t>郭芳萌，工银租赁执行总经理</w:t>
            </w:r>
          </w:p>
          <w:p w:rsidR="00834501" w:rsidRPr="00A033FC" w:rsidRDefault="004D3C98" w:rsidP="00A033FC">
            <w:pPr>
              <w:pStyle w:val="ListParagraph"/>
              <w:numPr>
                <w:ilvl w:val="0"/>
                <w:numId w:val="2"/>
              </w:numPr>
              <w:spacing w:after="240"/>
              <w:rPr>
                <w:rFonts w:ascii="楷体" w:eastAsia="楷体" w:hAnsi="楷体" w:cs="微软雅黑"/>
                <w:sz w:val="18"/>
                <w:szCs w:val="18"/>
                <w:lang w:eastAsia="zh-CN"/>
              </w:rPr>
            </w:pPr>
            <w:r w:rsidRPr="00A033FC">
              <w:rPr>
                <w:rFonts w:ascii="楷体" w:eastAsia="楷体" w:hAnsi="楷体" w:cs="微软雅黑" w:hint="eastAsia"/>
                <w:sz w:val="18"/>
                <w:szCs w:val="18"/>
                <w:lang w:eastAsia="zh-CN"/>
              </w:rPr>
              <w:t>王大为，山东海运总经理</w:t>
            </w:r>
            <w:r w:rsidRPr="00A033FC">
              <w:rPr>
                <w:rFonts w:ascii="楷体" w:eastAsia="楷体" w:hAnsi="楷体" w:cs="微软雅黑" w:hint="eastAsia"/>
                <w:sz w:val="18"/>
                <w:szCs w:val="18"/>
                <w:lang w:eastAsia="zh-CN"/>
              </w:rPr>
              <w:t>等</w:t>
            </w:r>
          </w:p>
          <w:p w:rsidR="00D06789" w:rsidRPr="00D06789" w:rsidRDefault="004D3C98" w:rsidP="00D06789">
            <w:pPr>
              <w:spacing w:after="240"/>
              <w:rPr>
                <w:rStyle w:val="Strong"/>
                <w:rFonts w:asciiTheme="minorEastAsia" w:hAnsi="Calibri"/>
                <w:lang w:eastAsia="zh-CN"/>
              </w:rPr>
            </w:pPr>
            <w:r w:rsidRPr="00D06789">
              <w:rPr>
                <w:rStyle w:val="Strong"/>
                <w:rFonts w:asciiTheme="minorEastAsia" w:hAnsi="Calibri" w:hint="eastAsia"/>
                <w:lang w:eastAsia="zh-CN"/>
              </w:rPr>
              <w:t>届时，</w:t>
            </w:r>
            <w:r w:rsidRPr="00D06789">
              <w:rPr>
                <w:rFonts w:ascii="Calibri" w:eastAsia="Times New Roman" w:hAnsi="Calibri"/>
                <w:lang w:eastAsia="zh-CN"/>
              </w:rPr>
              <w:t>BIMCO</w:t>
            </w:r>
            <w:r w:rsidRPr="00D06789">
              <w:rPr>
                <w:rStyle w:val="Strong"/>
                <w:rFonts w:ascii="Calibri" w:eastAsia="Times New Roman" w:hAnsi="Calibri"/>
                <w:lang w:eastAsia="zh-CN"/>
              </w:rPr>
              <w:t xml:space="preserve"> </w:t>
            </w:r>
            <w:r w:rsidR="00A033FC">
              <w:rPr>
                <w:rStyle w:val="Strong"/>
                <w:rFonts w:asciiTheme="minorEastAsia" w:hAnsi="Calibri" w:hint="eastAsia"/>
                <w:lang w:eastAsia="zh-CN"/>
              </w:rPr>
              <w:t>还将为您精心准备</w:t>
            </w:r>
            <w:r w:rsidRPr="00D06789">
              <w:rPr>
                <w:rStyle w:val="Strong"/>
                <w:rFonts w:asciiTheme="minorEastAsia" w:hAnsi="Calibri" w:hint="eastAsia"/>
                <w:lang w:eastAsia="zh-CN"/>
              </w:rPr>
              <w:t>一场特殊的鸡尾酒会和颁奖晚宴，以表彰过去一年中在关键领域表现突出的航运公司和个人。期待着您的</w:t>
            </w:r>
            <w:r w:rsidR="00D06789" w:rsidRPr="00D06789">
              <w:rPr>
                <w:rStyle w:val="Strong"/>
                <w:rFonts w:asciiTheme="minorEastAsia" w:hAnsi="Calibri" w:hint="eastAsia"/>
                <w:lang w:eastAsia="zh-CN"/>
              </w:rPr>
              <w:t>参与和见证！</w:t>
            </w:r>
          </w:p>
          <w:p w:rsidR="00D06789" w:rsidRPr="00D06789" w:rsidRDefault="00D06789" w:rsidP="00D06789">
            <w:pPr>
              <w:spacing w:after="240"/>
              <w:rPr>
                <w:rFonts w:ascii="Calibri" w:hAnsi="Calibri"/>
                <w:lang w:eastAsia="zh-CN"/>
              </w:rPr>
            </w:pPr>
            <w:r w:rsidRPr="00D06789">
              <w:rPr>
                <w:rFonts w:ascii="Calibri" w:hAnsi="Calibri" w:hint="eastAsia"/>
                <w:lang w:eastAsia="zh-CN"/>
              </w:rPr>
              <w:t>具体信息可点击这里：</w:t>
            </w:r>
            <w:hyperlink r:id="rId9" w:history="1">
              <w:r w:rsidRPr="00D06789">
                <w:rPr>
                  <w:rStyle w:val="Hyperlink"/>
                  <w:rFonts w:ascii="Calibri" w:hAnsi="Calibri" w:hint="eastAsia"/>
                  <w:lang w:eastAsia="zh-CN"/>
                </w:rPr>
                <w:t>活动</w:t>
              </w:r>
              <w:r w:rsidRPr="00D06789">
                <w:rPr>
                  <w:rStyle w:val="Hyperlink"/>
                  <w:rFonts w:ascii="Calibri" w:hAnsi="Calibri" w:hint="eastAsia"/>
                  <w:lang w:eastAsia="zh-CN"/>
                </w:rPr>
                <w:t>官</w:t>
              </w:r>
              <w:r w:rsidRPr="00D06789">
                <w:rPr>
                  <w:rStyle w:val="Hyperlink"/>
                  <w:rFonts w:ascii="Calibri" w:hAnsi="Calibri" w:hint="eastAsia"/>
                  <w:lang w:eastAsia="zh-CN"/>
                </w:rPr>
                <w:t>网</w:t>
              </w:r>
            </w:hyperlink>
            <w:r w:rsidRPr="00D06789">
              <w:rPr>
                <w:rFonts w:ascii="Calibri" w:hAnsi="Calibri" w:hint="eastAsia"/>
                <w:lang w:eastAsia="zh-CN"/>
              </w:rPr>
              <w:t>或</w:t>
            </w:r>
            <w:hyperlink r:id="rId10" w:history="1">
              <w:r w:rsidRPr="00D06789">
                <w:rPr>
                  <w:rStyle w:val="Hyperlink"/>
                  <w:rFonts w:ascii="Calibri" w:hAnsi="Calibri" w:hint="eastAsia"/>
                  <w:lang w:eastAsia="zh-CN"/>
                </w:rPr>
                <w:t>在</w:t>
              </w:r>
              <w:r w:rsidRPr="00D06789">
                <w:rPr>
                  <w:rStyle w:val="Hyperlink"/>
                  <w:rFonts w:ascii="Calibri" w:hAnsi="Calibri" w:hint="eastAsia"/>
                  <w:lang w:eastAsia="zh-CN"/>
                </w:rPr>
                <w:t>线</w:t>
              </w:r>
              <w:r w:rsidRPr="00D06789">
                <w:rPr>
                  <w:rStyle w:val="Hyperlink"/>
                  <w:rFonts w:ascii="Calibri" w:hAnsi="Calibri" w:hint="eastAsia"/>
                  <w:lang w:eastAsia="zh-CN"/>
                </w:rPr>
                <w:t>报名</w:t>
              </w:r>
            </w:hyperlink>
            <w:r w:rsidR="00A9306B" w:rsidRPr="00D06789">
              <w:rPr>
                <w:rFonts w:ascii="Calibri" w:hAnsi="Calibri"/>
                <w:lang w:eastAsia="zh-CN"/>
              </w:rPr>
              <w:br/>
            </w:r>
            <w:r w:rsidR="00A9306B" w:rsidRPr="00D06789">
              <w:rPr>
                <w:rFonts w:ascii="Calibri" w:hAnsi="Calibri"/>
                <w:lang w:eastAsia="zh-CN"/>
              </w:rPr>
              <w:br/>
            </w:r>
            <w:r w:rsidRPr="00A033FC">
              <w:rPr>
                <w:rFonts w:ascii="Calibri" w:hAnsi="Calibri" w:hint="eastAsia"/>
                <w:b/>
                <w:lang w:eastAsia="zh-CN"/>
              </w:rPr>
              <w:t>活动</w:t>
            </w:r>
            <w:r w:rsidR="00A033FC">
              <w:rPr>
                <w:rFonts w:ascii="Calibri" w:hAnsi="Calibri" w:hint="eastAsia"/>
                <w:b/>
                <w:lang w:eastAsia="zh-CN"/>
              </w:rPr>
              <w:t>价格异常</w:t>
            </w:r>
            <w:r w:rsidRPr="00A033FC">
              <w:rPr>
                <w:rFonts w:ascii="Calibri" w:hAnsi="Calibri" w:hint="eastAsia"/>
                <w:b/>
                <w:lang w:eastAsia="zh-CN"/>
              </w:rPr>
              <w:t>亲民</w:t>
            </w:r>
            <w:r w:rsidR="00A033FC">
              <w:rPr>
                <w:rFonts w:ascii="Calibri" w:hAnsi="Calibri" w:hint="eastAsia"/>
                <w:b/>
                <w:lang w:eastAsia="zh-CN"/>
              </w:rPr>
              <w:t xml:space="preserve">: </w:t>
            </w:r>
            <w:r w:rsidR="00A033FC">
              <w:rPr>
                <w:rFonts w:ascii="Calibri" w:hAnsi="Calibri" w:hint="eastAsia"/>
                <w:b/>
                <w:lang w:eastAsia="zh-CN"/>
              </w:rPr>
              <w:t>每位</w:t>
            </w:r>
            <w:r w:rsidR="00A033FC">
              <w:rPr>
                <w:rFonts w:ascii="Calibri" w:hAnsi="Calibri" w:hint="eastAsia"/>
                <w:b/>
                <w:lang w:eastAsia="zh-CN"/>
              </w:rPr>
              <w:t>参加</w:t>
            </w:r>
            <w:r w:rsidRPr="00A033FC">
              <w:rPr>
                <w:rFonts w:ascii="Calibri" w:hAnsi="Calibri" w:hint="eastAsia"/>
                <w:b/>
                <w:lang w:eastAsia="zh-CN"/>
              </w:rPr>
              <w:t>会议</w:t>
            </w:r>
            <w:r w:rsidRPr="00A033FC">
              <w:rPr>
                <w:rFonts w:ascii="Calibri" w:hAnsi="Calibri" w:hint="eastAsia"/>
                <w:b/>
                <w:lang w:eastAsia="zh-CN"/>
              </w:rPr>
              <w:t>+</w:t>
            </w:r>
            <w:r w:rsidRPr="00A033FC">
              <w:rPr>
                <w:rFonts w:ascii="Calibri" w:hAnsi="Calibri" w:hint="eastAsia"/>
                <w:b/>
                <w:lang w:eastAsia="zh-CN"/>
              </w:rPr>
              <w:t>鸡尾酒会</w:t>
            </w:r>
            <w:r w:rsidRPr="00A033FC">
              <w:rPr>
                <w:rFonts w:ascii="Calibri" w:hAnsi="Calibri" w:hint="eastAsia"/>
                <w:b/>
                <w:lang w:eastAsia="zh-CN"/>
              </w:rPr>
              <w:t>+</w:t>
            </w:r>
            <w:r w:rsidRPr="00A033FC">
              <w:rPr>
                <w:rFonts w:ascii="Calibri" w:hAnsi="Calibri" w:hint="eastAsia"/>
                <w:b/>
                <w:lang w:eastAsia="zh-CN"/>
              </w:rPr>
              <w:t>颁奖晚宴</w:t>
            </w:r>
            <w:r w:rsidR="00A033FC">
              <w:rPr>
                <w:rFonts w:ascii="Calibri" w:hAnsi="Calibri" w:hint="eastAsia"/>
                <w:b/>
                <w:lang w:eastAsia="zh-CN"/>
              </w:rPr>
              <w:t>价格</w:t>
            </w:r>
            <w:r w:rsidR="00A033FC">
              <w:rPr>
                <w:rFonts w:ascii="Calibri" w:hAnsi="Calibri" w:hint="eastAsia"/>
                <w:b/>
                <w:lang w:eastAsia="zh-CN"/>
              </w:rPr>
              <w:t>:</w:t>
            </w:r>
            <w:r w:rsidRPr="00A033FC">
              <w:rPr>
                <w:rFonts w:ascii="Calibri" w:hAnsi="Calibri" w:hint="eastAsia"/>
                <w:b/>
                <w:lang w:eastAsia="zh-CN"/>
              </w:rPr>
              <w:t>BIMCO</w:t>
            </w:r>
            <w:r w:rsidRPr="00A033FC">
              <w:rPr>
                <w:rFonts w:ascii="Calibri" w:hAnsi="Calibri" w:hint="eastAsia"/>
                <w:b/>
                <w:lang w:eastAsia="zh-CN"/>
              </w:rPr>
              <w:t>会员价</w:t>
            </w:r>
            <w:r w:rsidRPr="00A033FC">
              <w:rPr>
                <w:rFonts w:ascii="Calibri" w:hAnsi="Calibri" w:hint="eastAsia"/>
                <w:b/>
                <w:lang w:eastAsia="zh-CN"/>
              </w:rPr>
              <w:t>210</w:t>
            </w:r>
            <w:r w:rsidRPr="00A033FC">
              <w:rPr>
                <w:rFonts w:ascii="Calibri" w:hAnsi="Calibri" w:hint="eastAsia"/>
                <w:b/>
                <w:lang w:eastAsia="zh-CN"/>
              </w:rPr>
              <w:t>欧元，非会员</w:t>
            </w:r>
            <w:r w:rsidRPr="00A033FC">
              <w:rPr>
                <w:rFonts w:ascii="Calibri" w:hAnsi="Calibri" w:hint="eastAsia"/>
                <w:b/>
                <w:lang w:eastAsia="zh-CN"/>
              </w:rPr>
              <w:t>275</w:t>
            </w:r>
            <w:r w:rsidRPr="00A033FC">
              <w:rPr>
                <w:rFonts w:ascii="Calibri" w:hAnsi="Calibri" w:hint="eastAsia"/>
                <w:b/>
                <w:lang w:eastAsia="zh-CN"/>
              </w:rPr>
              <w:t>欧元</w:t>
            </w:r>
          </w:p>
          <w:p w:rsidR="00A9306B" w:rsidRPr="00834501" w:rsidRDefault="00D06789" w:rsidP="00D06789">
            <w:pPr>
              <w:spacing w:after="240"/>
              <w:rPr>
                <w:rFonts w:ascii="Calibri" w:hAnsi="Calibri"/>
                <w:lang w:eastAsia="zh-CN"/>
              </w:rPr>
            </w:pPr>
            <w:r w:rsidRPr="00D06789">
              <w:rPr>
                <w:rFonts w:ascii="Calibri" w:hAnsi="Calibri" w:hint="eastAsia"/>
                <w:lang w:eastAsia="zh-CN"/>
              </w:rPr>
              <w:t>公司团体报名优惠请点击</w:t>
            </w:r>
            <w:hyperlink r:id="rId11" w:history="1">
              <w:r w:rsidRPr="00D06789">
                <w:rPr>
                  <w:rStyle w:val="Hyperlink"/>
                  <w:rFonts w:ascii="Calibri" w:hAnsi="Calibri" w:hint="eastAsia"/>
                  <w:lang w:eastAsia="zh-CN"/>
                </w:rPr>
                <w:t>这里</w:t>
              </w:r>
            </w:hyperlink>
            <w:r w:rsidR="00A9306B" w:rsidRPr="00D06789">
              <w:rPr>
                <w:rFonts w:ascii="Calibri" w:hAnsi="Calibri"/>
                <w:lang w:eastAsia="zh-CN"/>
              </w:rPr>
              <w:br/>
            </w:r>
          </w:p>
        </w:tc>
      </w:tr>
      <w:tr w:rsidR="00A9306B" w:rsidTr="00A9306B">
        <w:trPr>
          <w:tblCellSpacing w:w="0" w:type="dxa"/>
          <w:jc w:val="center"/>
        </w:trPr>
        <w:tc>
          <w:tcPr>
            <w:tcW w:w="0" w:type="auto"/>
            <w:vAlign w:val="center"/>
            <w:hideMark/>
          </w:tcPr>
          <w:p w:rsidR="00A76BEA" w:rsidRPr="000523A9" w:rsidRDefault="00A76BEA" w:rsidP="00A76BEA">
            <w:pPr>
              <w:jc w:val="center"/>
              <w:rPr>
                <w:sz w:val="16"/>
                <w:szCs w:val="16"/>
                <w:lang w:eastAsia="zh-CN"/>
              </w:rPr>
            </w:pPr>
          </w:p>
          <w:p w:rsidR="00A76BEA" w:rsidRDefault="00A76BEA" w:rsidP="00A76BEA">
            <w:pPr>
              <w:jc w:val="center"/>
              <w:rPr>
                <w:rFonts w:ascii="Calibri" w:hAnsi="Calibri"/>
                <w:noProof/>
                <w:color w:val="0000FF"/>
              </w:rPr>
            </w:pPr>
            <w:r>
              <w:rPr>
                <w:noProof/>
                <w:lang w:val="en-US" w:eastAsia="zh-CN"/>
              </w:rPr>
              <mc:AlternateContent>
                <mc:Choice Requires="wps">
                  <w:drawing>
                    <wp:anchor distT="0" distB="0" distL="114300" distR="114300" simplePos="0" relativeHeight="251659264" behindDoc="0" locked="0" layoutInCell="1" allowOverlap="1" wp14:anchorId="6A54B732" wp14:editId="4F04FAB7">
                      <wp:simplePos x="0" y="0"/>
                      <wp:positionH relativeFrom="column">
                        <wp:posOffset>4469130</wp:posOffset>
                      </wp:positionH>
                      <wp:positionV relativeFrom="paragraph">
                        <wp:posOffset>264160</wp:posOffset>
                      </wp:positionV>
                      <wp:extent cx="1110615" cy="361950"/>
                      <wp:effectExtent l="0" t="0" r="0" b="0"/>
                      <wp:wrapNone/>
                      <wp:docPr id="32" name="Rectangle 3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111061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EB183" id="Rectangle 32" o:spid="_x0000_s1026" href="http://www.hfw.com/Home" style="position:absolute;left:0;text-align:left;margin-left:351.9pt;margin-top:20.8pt;width:87.4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" o:button="t" filled="f" stroked="f" strokeweight="1pt">
                      <v:fill o:detectmouseclick="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0D131A7F" wp14:editId="30EC2FB6">
                      <wp:simplePos x="0" y="0"/>
                      <wp:positionH relativeFrom="column">
                        <wp:posOffset>4469130</wp:posOffset>
                      </wp:positionH>
                      <wp:positionV relativeFrom="paragraph">
                        <wp:posOffset>367030</wp:posOffset>
                      </wp:positionV>
                      <wp:extent cx="1110615" cy="236220"/>
                      <wp:effectExtent l="0" t="0" r="0" b="0"/>
                      <wp:wrapNone/>
                      <wp:docPr id="33" name="Rectangle 33">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1110615" cy="236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2AE67" id="Rectangle 33" o:spid="_x0000_s1026" href="http://www.wintell.cn/" style="position:absolute;left:0;text-align:left;margin-left:351.9pt;margin-top:28.9pt;width:87.45pt;height:1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" o:button="t" filled="f" stroked="f" strokeweight="1pt">
                      <v:fill o:detectmouseclick="t"/>
                    </v:rect>
                  </w:pict>
                </mc:Fallback>
              </mc:AlternateContent>
            </w:r>
            <w:hyperlink r:id="rId14" w:history="1">
              <w:r>
                <w:rPr>
                  <w:rFonts w:ascii="Calibri" w:hAnsi="Calibri"/>
                  <w:noProof/>
                  <w:color w:val="0000FF"/>
                  <w:lang w:val="en-US" w:eastAsia="zh-CN"/>
                </w:rPr>
                <w:drawing>
                  <wp:inline distT="0" distB="0" distL="0" distR="0" wp14:anchorId="6FEF2E15" wp14:editId="45C7DB15">
                    <wp:extent cx="834390" cy="550697"/>
                    <wp:effectExtent l="0" t="0" r="3810" b="1905"/>
                    <wp:docPr id="6" name="Picture 6" descr="cc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693" cy="591157"/>
                            </a:xfrm>
                            <a:prstGeom prst="rect">
                              <a:avLst/>
                            </a:prstGeom>
                            <a:noFill/>
                            <a:ln>
                              <a:noFill/>
                            </a:ln>
                          </pic:spPr>
                        </pic:pic>
                      </a:graphicData>
                    </a:graphic>
                  </wp:inline>
                </w:drawing>
              </w:r>
              <w:r>
                <w:rPr>
                  <w:rFonts w:ascii="Calibri" w:hAnsi="Calibri"/>
                  <w:noProof/>
                  <w:color w:val="0000FF"/>
                  <w:lang w:val="en-US" w:eastAsia="zh-CN"/>
                </w:rPr>
                <w:drawing>
                  <wp:inline distT="0" distB="0" distL="0" distR="0" wp14:anchorId="1F2C8D6C" wp14:editId="0B3A2514">
                    <wp:extent cx="123825" cy="409575"/>
                    <wp:effectExtent l="0" t="0" r="9525" b="9525"/>
                    <wp:docPr id="7" name="Picture 7"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r>
                <w:rPr>
                  <w:rFonts w:ascii="Calibri" w:hAnsi="Calibri"/>
                  <w:noProof/>
                  <w:color w:val="0000FF"/>
                  <w:lang w:val="en-US" w:eastAsia="zh-CN"/>
                </w:rPr>
                <w:drawing>
                  <wp:inline distT="0" distB="0" distL="0" distR="0" wp14:anchorId="50AD369F" wp14:editId="2015611C">
                    <wp:extent cx="1193800" cy="563880"/>
                    <wp:effectExtent l="0" t="0" r="6350" b="7620"/>
                    <wp:docPr id="8" name="Picture 8"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omarine"/>
                            <pic:cNvPicPr>
                              <a:picLocks noChangeAspect="1" noChangeArrowheads="1"/>
                            </pic:cNvPicPr>
                          </pic:nvPicPr>
                          <pic:blipFill rotWithShape="1">
                            <a:blip r:embed="rId18">
                              <a:extLst>
                                <a:ext uri="{28A0092B-C50C-407E-A947-70E740481C1C}">
                                  <a14:useLocalDpi xmlns:a14="http://schemas.microsoft.com/office/drawing/2010/main" val="0"/>
                                </a:ext>
                              </a:extLst>
                            </a:blip>
                            <a:srcRect l="5201" t="6091" r="4400" b="8510"/>
                            <a:stretch/>
                          </pic:blipFill>
                          <pic:spPr bwMode="auto">
                            <a:xfrm>
                              <a:off x="0" y="0"/>
                              <a:ext cx="1251600" cy="591181"/>
                            </a:xfrm>
                            <a:prstGeom prst="rect">
                              <a:avLst/>
                            </a:prstGeom>
                            <a:noFill/>
                            <a:ln>
                              <a:noFill/>
                            </a:ln>
                            <a:extLst>
                              <a:ext uri="{53640926-AAD7-44D8-BBD7-CCE9431645EC}">
                                <a14:shadowObscured xmlns:a14="http://schemas.microsoft.com/office/drawing/2010/main"/>
                              </a:ext>
                            </a:extLst>
                          </pic:spPr>
                        </pic:pic>
                      </a:graphicData>
                    </a:graphic>
                  </wp:inline>
                </w:drawing>
              </w:r>
            </w:hyperlink>
            <w:r>
              <w:rPr>
                <w:rFonts w:ascii="Calibri" w:hAnsi="Calibri"/>
                <w:noProof/>
                <w:color w:val="0000FF"/>
                <w:lang w:val="en-US" w:eastAsia="zh-CN"/>
              </w:rPr>
              <w:drawing>
                <wp:inline distT="0" distB="0" distL="0" distR="0" wp14:anchorId="6F3B1F80" wp14:editId="4A345168">
                  <wp:extent cx="123825" cy="409575"/>
                  <wp:effectExtent l="0" t="0" r="9525" b="9525"/>
                  <wp:docPr id="23" name="Picture 23"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r w:rsidRPr="00304CF4">
              <w:rPr>
                <w:noProof/>
                <w:lang w:val="en-US" w:eastAsia="zh-CN"/>
              </w:rPr>
              <w:drawing>
                <wp:inline distT="0" distB="0" distL="0" distR="0" wp14:anchorId="5423EFCD" wp14:editId="01B37055">
                  <wp:extent cx="973455" cy="419100"/>
                  <wp:effectExtent l="0" t="0" r="0" b="0"/>
                  <wp:docPr id="19" name="Picture 19" descr="C:\Users\mdm\AppData\Local\Microsoft\Windows\INetCache\Content.Word\Navig8.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dm\AppData\Local\Microsoft\Windows\INetCache\Content.Word\Navig8.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5797"/>
                          <a:stretch/>
                        </pic:blipFill>
                        <pic:spPr bwMode="auto">
                          <a:xfrm>
                            <a:off x="0" y="0"/>
                            <a:ext cx="986409" cy="42467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noProof/>
                <w:color w:val="0000FF"/>
                <w:lang w:val="en-US" w:eastAsia="zh-CN"/>
              </w:rPr>
              <w:drawing>
                <wp:inline distT="0" distB="0" distL="0" distR="0" wp14:anchorId="5BE90CB9" wp14:editId="1699F69E">
                  <wp:extent cx="123825" cy="409575"/>
                  <wp:effectExtent l="0" t="0" r="9525" b="9525"/>
                  <wp:docPr id="24" name="Picture 24"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r>
              <w:rPr>
                <w:rFonts w:ascii="Calibri" w:hAnsi="Calibri"/>
                <w:noProof/>
                <w:color w:val="0000FF"/>
                <w:lang w:val="en-US" w:eastAsia="zh-CN"/>
              </w:rPr>
              <w:drawing>
                <wp:inline distT="0" distB="0" distL="0" distR="0" wp14:anchorId="2B96DAF9" wp14:editId="555B588C">
                  <wp:extent cx="1097852" cy="608965"/>
                  <wp:effectExtent l="0" t="0" r="762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FW and Winte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6806" cy="636119"/>
                          </a:xfrm>
                          <a:prstGeom prst="rect">
                            <a:avLst/>
                          </a:prstGeom>
                        </pic:spPr>
                      </pic:pic>
                    </a:graphicData>
                  </a:graphic>
                </wp:inline>
              </w:drawing>
            </w:r>
            <w:bookmarkStart w:id="0" w:name="_GoBack"/>
            <w:bookmarkEnd w:id="0"/>
          </w:p>
          <w:p w:rsidR="00A76BEA" w:rsidRDefault="00A76BEA" w:rsidP="00A76BEA">
            <w:pPr>
              <w:jc w:val="center"/>
              <w:rPr>
                <w:rFonts w:ascii="Calibri" w:hAnsi="Calibri"/>
                <w:noProof/>
                <w:color w:val="0000FF"/>
              </w:rPr>
            </w:pPr>
          </w:p>
          <w:p w:rsidR="00A9306B" w:rsidRPr="00A76BEA" w:rsidRDefault="00A76BEA" w:rsidP="00A76BEA">
            <w:pPr>
              <w:jc w:val="center"/>
              <w:rPr>
                <w:rFonts w:ascii="Calibri" w:hAnsi="Calibri"/>
                <w:noProof/>
                <w:color w:val="0000FF"/>
              </w:rPr>
            </w:pPr>
            <w:r>
              <w:rPr>
                <w:rFonts w:ascii="Calibri" w:hAnsi="Calibri"/>
                <w:noProof/>
                <w:color w:val="0000FF"/>
                <w:lang w:val="en-US" w:eastAsia="zh-CN"/>
              </w:rPr>
              <w:drawing>
                <wp:inline distT="0" distB="0" distL="0" distR="0" wp14:anchorId="37125D80" wp14:editId="5699D1A3">
                  <wp:extent cx="693420" cy="598862"/>
                  <wp:effectExtent l="0" t="0" r="0" b="0"/>
                  <wp:docPr id="5" name="Picture 5" descr="augustu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gustus"/>
                          <pic:cNvPicPr>
                            <a:picLocks noChangeAspect="1" noChangeArrowheads="1"/>
                          </pic:cNvPicPr>
                        </pic:nvPicPr>
                        <pic:blipFill rotWithShape="1">
                          <a:blip r:embed="rId23">
                            <a:extLst>
                              <a:ext uri="{28A0092B-C50C-407E-A947-70E740481C1C}">
                                <a14:useLocalDpi xmlns:a14="http://schemas.microsoft.com/office/drawing/2010/main" val="0"/>
                              </a:ext>
                            </a:extLst>
                          </a:blip>
                          <a:srcRect l="20200" t="10268" r="18201" b="17839"/>
                          <a:stretch/>
                        </pic:blipFill>
                        <pic:spPr bwMode="auto">
                          <a:xfrm>
                            <a:off x="0" y="0"/>
                            <a:ext cx="725579" cy="6266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noProof/>
                <w:color w:val="0000FF"/>
                <w:lang w:val="en-US" w:eastAsia="zh-CN"/>
              </w:rPr>
              <w:drawing>
                <wp:inline distT="0" distB="0" distL="0" distR="0" wp14:anchorId="660C47C2" wp14:editId="0029CCC0">
                  <wp:extent cx="123825" cy="409575"/>
                  <wp:effectExtent l="0" t="0" r="9525" b="9525"/>
                  <wp:docPr id="25" name="Picture 25"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hyperlink r:id="rId24" w:history="1">
              <w:r>
                <w:rPr>
                  <w:rFonts w:ascii="Calibri" w:hAnsi="Calibri"/>
                  <w:noProof/>
                  <w:color w:val="0000FF"/>
                  <w:lang w:val="en-US" w:eastAsia="zh-CN"/>
                </w:rPr>
                <w:drawing>
                  <wp:inline distT="0" distB="0" distL="0" distR="0" wp14:anchorId="5EA08B1C" wp14:editId="50059534">
                    <wp:extent cx="984127" cy="602615"/>
                    <wp:effectExtent l="0" t="0" r="6985" b="6985"/>
                    <wp:docPr id="4" name="Picture 4" descr="mi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r"/>
                            <pic:cNvPicPr>
                              <a:picLocks noChangeAspect="1" noChangeArrowheads="1"/>
                            </pic:cNvPicPr>
                          </pic:nvPicPr>
                          <pic:blipFill rotWithShape="1">
                            <a:blip r:embed="rId26">
                              <a:extLst>
                                <a:ext uri="{28A0092B-C50C-407E-A947-70E740481C1C}">
                                  <a14:useLocalDpi xmlns:a14="http://schemas.microsoft.com/office/drawing/2010/main" val="0"/>
                                </a:ext>
                              </a:extLst>
                            </a:blip>
                            <a:srcRect l="3201" t="8001" r="6001" b="6461"/>
                            <a:stretch/>
                          </pic:blipFill>
                          <pic:spPr bwMode="auto">
                            <a:xfrm>
                              <a:off x="0" y="0"/>
                              <a:ext cx="1017118" cy="622817"/>
                            </a:xfrm>
                            <a:prstGeom prst="rect">
                              <a:avLst/>
                            </a:prstGeom>
                            <a:noFill/>
                            <a:ln>
                              <a:noFill/>
                            </a:ln>
                            <a:extLst>
                              <a:ext uri="{53640926-AAD7-44D8-BBD7-CCE9431645EC}">
                                <a14:shadowObscured xmlns:a14="http://schemas.microsoft.com/office/drawing/2010/main"/>
                              </a:ext>
                            </a:extLst>
                          </pic:spPr>
                        </pic:pic>
                      </a:graphicData>
                    </a:graphic>
                  </wp:inline>
                </w:drawing>
              </w:r>
            </w:hyperlink>
            <w:r>
              <w:rPr>
                <w:rFonts w:ascii="Calibri" w:hAnsi="Calibri"/>
                <w:noProof/>
                <w:color w:val="0000FF"/>
                <w:lang w:val="en-US" w:eastAsia="zh-CN"/>
              </w:rPr>
              <w:drawing>
                <wp:inline distT="0" distB="0" distL="0" distR="0" wp14:anchorId="0139C090" wp14:editId="1F9D1188">
                  <wp:extent cx="123825" cy="409575"/>
                  <wp:effectExtent l="0" t="0" r="9525" b="9525"/>
                  <wp:docPr id="26" name="Picture 26"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hyperlink r:id="rId27" w:history="1">
              <w:r>
                <w:rPr>
                  <w:rFonts w:ascii="Calibri" w:hAnsi="Calibri"/>
                  <w:noProof/>
                  <w:color w:val="0000FF"/>
                  <w:lang w:val="en-US" w:eastAsia="zh-CN"/>
                </w:rPr>
                <w:drawing>
                  <wp:inline distT="0" distB="0" distL="0" distR="0" wp14:anchorId="67B6513E" wp14:editId="58579DC3">
                    <wp:extent cx="1270635" cy="419100"/>
                    <wp:effectExtent l="0" t="0" r="5715" b="0"/>
                    <wp:docPr id="27" name="Picture 2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INOCREW S1-1024x198.gif"/>
                            <pic:cNvPicPr/>
                          </pic:nvPicPr>
                          <pic:blipFill rotWithShape="1">
                            <a:blip r:embed="rId28" cstate="print">
                              <a:extLst>
                                <a:ext uri="{28A0092B-C50C-407E-A947-70E740481C1C}">
                                  <a14:useLocalDpi xmlns:a14="http://schemas.microsoft.com/office/drawing/2010/main" val="0"/>
                                </a:ext>
                              </a:extLst>
                            </a:blip>
                            <a:srcRect t="2" b="-70557"/>
                            <a:stretch/>
                          </pic:blipFill>
                          <pic:spPr bwMode="auto">
                            <a:xfrm>
                              <a:off x="0" y="0"/>
                              <a:ext cx="1400263" cy="461856"/>
                            </a:xfrm>
                            <a:prstGeom prst="rect">
                              <a:avLst/>
                            </a:prstGeom>
                            <a:ln>
                              <a:noFill/>
                            </a:ln>
                            <a:extLst>
                              <a:ext uri="{53640926-AAD7-44D8-BBD7-CCE9431645EC}">
                                <a14:shadowObscured xmlns:a14="http://schemas.microsoft.com/office/drawing/2010/main"/>
                              </a:ext>
                            </a:extLst>
                          </pic:spPr>
                        </pic:pic>
                      </a:graphicData>
                    </a:graphic>
                  </wp:inline>
                </w:drawing>
              </w:r>
            </w:hyperlink>
            <w:r w:rsidR="003C6E46">
              <w:rPr>
                <w:noProof/>
                <w:lang w:val="en-US" w:eastAsia="zh-CN"/>
              </w:rPr>
              <w:drawing>
                <wp:inline distT="0" distB="0" distL="0" distR="0">
                  <wp:extent cx="574861" cy="607711"/>
                  <wp:effectExtent l="0" t="0" r="0" b="1905"/>
                  <wp:docPr id="3" name="Picture 3" descr="C:\Users\zw\AppData\Local\Microsoft\Windows\INetCache\Content.Word\1实边阴影(2010版) 拷贝.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w\AppData\Local\Microsoft\Windows\INetCache\Content.Word\1实边阴影(2010版) 拷贝.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3067" cy="616386"/>
                          </a:xfrm>
                          <a:prstGeom prst="rect">
                            <a:avLst/>
                          </a:prstGeom>
                          <a:noFill/>
                          <a:ln>
                            <a:noFill/>
                          </a:ln>
                        </pic:spPr>
                      </pic:pic>
                    </a:graphicData>
                  </a:graphic>
                </wp:inline>
              </w:drawing>
            </w:r>
            <w:r>
              <w:rPr>
                <w:rFonts w:ascii="Calibri" w:hAnsi="Calibri"/>
                <w:noProof/>
                <w:color w:val="0000FF"/>
                <w:lang w:val="en-US" w:eastAsia="zh-CN"/>
              </w:rPr>
              <w:drawing>
                <wp:inline distT="0" distB="0" distL="0" distR="0" wp14:anchorId="3E13C8EC" wp14:editId="180FCA4C">
                  <wp:extent cx="557530" cy="55753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KSOA-1024x1024.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inline>
              </w:drawing>
            </w:r>
            <w:r>
              <w:rPr>
                <w:rFonts w:ascii="Calibri" w:hAnsi="Calibri"/>
                <w:noProof/>
                <w:color w:val="0000FF"/>
                <w:lang w:val="en-US" w:eastAsia="zh-CN"/>
              </w:rPr>
              <w:drawing>
                <wp:inline distT="0" distB="0" distL="0" distR="0" wp14:anchorId="30D080CE" wp14:editId="49EA2558">
                  <wp:extent cx="123825" cy="409575"/>
                  <wp:effectExtent l="0" t="0" r="9525" b="9525"/>
                  <wp:docPr id="29" name="Picture 29" descr="sino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nomar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09575"/>
                          </a:xfrm>
                          <a:prstGeom prst="rect">
                            <a:avLst/>
                          </a:prstGeom>
                          <a:noFill/>
                          <a:ln>
                            <a:noFill/>
                          </a:ln>
                        </pic:spPr>
                      </pic:pic>
                    </a:graphicData>
                  </a:graphic>
                </wp:inline>
              </w:drawing>
            </w:r>
            <w:r>
              <w:rPr>
                <w:rFonts w:ascii="Calibri" w:hAnsi="Calibri"/>
                <w:noProof/>
                <w:color w:val="0000FF"/>
                <w:lang w:val="en-US" w:eastAsia="zh-CN"/>
              </w:rPr>
              <w:drawing>
                <wp:inline distT="0" distB="0" distL="0" distR="0" wp14:anchorId="36A777E3" wp14:editId="51AF0DEA">
                  <wp:extent cx="561340" cy="5613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ACS船聯會logo去背-1024x102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inline>
              </w:drawing>
            </w:r>
          </w:p>
        </w:tc>
      </w:tr>
      <w:tr w:rsidR="00A9306B" w:rsidTr="00A9306B">
        <w:trPr>
          <w:tblCellSpacing w:w="0" w:type="dxa"/>
          <w:jc w:val="center"/>
        </w:trPr>
        <w:tc>
          <w:tcPr>
            <w:tcW w:w="0" w:type="auto"/>
            <w:vAlign w:val="center"/>
            <w:hideMark/>
          </w:tcPr>
          <w:p w:rsidR="00A9306B" w:rsidRDefault="00A9306B">
            <w:pPr>
              <w:rPr>
                <w:rFonts w:ascii="Calibri" w:hAnsi="Calibri"/>
              </w:rPr>
            </w:pPr>
            <w:r>
              <w:rPr>
                <w:rFonts w:ascii="Calibri" w:hAnsi="Calibri"/>
              </w:rPr>
              <w:br/>
            </w:r>
            <w:r>
              <w:rPr>
                <w:rFonts w:ascii="Calibri" w:hAnsi="Calibri"/>
                <w:noProof/>
                <w:lang w:val="en-US" w:eastAsia="zh-CN"/>
              </w:rPr>
              <w:drawing>
                <wp:inline distT="0" distB="0" distL="0" distR="0" wp14:anchorId="60473694" wp14:editId="2705B0EC">
                  <wp:extent cx="6858000" cy="571500"/>
                  <wp:effectExtent l="0" t="0" r="0" b="0"/>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571500"/>
                          </a:xfrm>
                          <a:prstGeom prst="rect">
                            <a:avLst/>
                          </a:prstGeom>
                          <a:noFill/>
                          <a:ln>
                            <a:noFill/>
                          </a:ln>
                        </pic:spPr>
                      </pic:pic>
                    </a:graphicData>
                  </a:graphic>
                </wp:inline>
              </w:drawing>
            </w:r>
          </w:p>
        </w:tc>
      </w:tr>
    </w:tbl>
    <w:p w:rsidR="00FE78DC" w:rsidRDefault="00FE78DC"/>
    <w:sectPr w:rsidR="00FE78DC" w:rsidSect="00A930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6C"/>
    <w:multiLevelType w:val="hybridMultilevel"/>
    <w:tmpl w:val="1BA296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182286"/>
    <w:multiLevelType w:val="multilevel"/>
    <w:tmpl w:val="67AC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FIgsDSxMTM2NLCyUdpeDU4uLM/DyQAqNaAD3yy3gsAAAA"/>
  </w:docVars>
  <w:rsids>
    <w:rsidRoot w:val="00A9306B"/>
    <w:rsid w:val="00017497"/>
    <w:rsid w:val="001C10C7"/>
    <w:rsid w:val="002114DD"/>
    <w:rsid w:val="0023485F"/>
    <w:rsid w:val="00240BEC"/>
    <w:rsid w:val="00267655"/>
    <w:rsid w:val="00294319"/>
    <w:rsid w:val="00364BDE"/>
    <w:rsid w:val="00373007"/>
    <w:rsid w:val="003C6E46"/>
    <w:rsid w:val="003F6119"/>
    <w:rsid w:val="004D3C98"/>
    <w:rsid w:val="006A7031"/>
    <w:rsid w:val="00823320"/>
    <w:rsid w:val="00834501"/>
    <w:rsid w:val="00954377"/>
    <w:rsid w:val="00A033FC"/>
    <w:rsid w:val="00A76BEA"/>
    <w:rsid w:val="00A9306B"/>
    <w:rsid w:val="00AC23D6"/>
    <w:rsid w:val="00AC23FD"/>
    <w:rsid w:val="00D06789"/>
    <w:rsid w:val="00E21BA1"/>
    <w:rsid w:val="00EA067B"/>
    <w:rsid w:val="00F33994"/>
    <w:rsid w:val="00FE78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0C73"/>
  <w15:chartTrackingRefBased/>
  <w15:docId w15:val="{480BC382-B7A7-40FB-9AB9-A5790B2D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306B"/>
    <w:rPr>
      <w:rFonts w:ascii="Times New Roman" w:hAnsi="Times New Roman" w:cs="Times New Roman"/>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994"/>
    <w:pPr>
      <w:ind w:left="720"/>
      <w:contextualSpacing/>
    </w:pPr>
  </w:style>
  <w:style w:type="character" w:styleId="Hyperlink">
    <w:name w:val="Hyperlink"/>
    <w:basedOn w:val="DefaultParagraphFont"/>
    <w:uiPriority w:val="99"/>
    <w:unhideWhenUsed/>
    <w:rsid w:val="00A9306B"/>
    <w:rPr>
      <w:color w:val="0000FF"/>
      <w:u w:val="single"/>
    </w:rPr>
  </w:style>
  <w:style w:type="character" w:styleId="Strong">
    <w:name w:val="Strong"/>
    <w:basedOn w:val="DefaultParagraphFont"/>
    <w:uiPriority w:val="22"/>
    <w:qFormat/>
    <w:rsid w:val="00A9306B"/>
    <w:rPr>
      <w:b/>
      <w:bCs/>
    </w:rPr>
  </w:style>
  <w:style w:type="character" w:styleId="FollowedHyperlink">
    <w:name w:val="FollowedHyperlink"/>
    <w:basedOn w:val="DefaultParagraphFont"/>
    <w:uiPriority w:val="99"/>
    <w:semiHidden/>
    <w:unhideWhenUsed/>
    <w:rsid w:val="00D06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ntell.cn/"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fw.com/Home" TargetMode="External"/><Relationship Id="rId17" Type="http://schemas.openxmlformats.org/officeDocument/2006/relationships/image" Target="media/image3.png"/><Relationship Id="rId25" Type="http://schemas.openxmlformats.org/officeDocument/2006/relationships/hyperlink" Target="http://www.register-iri.com/" TargetMode="External"/><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hyperlink" Target="http://www.csoa.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ghai2016.bimco.org/registration/" TargetMode="External"/><Relationship Id="rId24" Type="http://schemas.openxmlformats.org/officeDocument/2006/relationships/hyperlink" Target="http://cts.vresp.com/c/?BIMCO/2d84916227/TEST/13b14678f7" TargetMode="External"/><Relationship Id="rId32"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hyperlink" Target="http://cts.vresp.com/c/?BIMCO/2d84916227/TEST/877b399269" TargetMode="External"/><Relationship Id="rId23" Type="http://schemas.openxmlformats.org/officeDocument/2006/relationships/image" Target="media/image7.png"/><Relationship Id="rId28" Type="http://schemas.openxmlformats.org/officeDocument/2006/relationships/image" Target="media/image9.gif"/><Relationship Id="rId10" Type="http://schemas.openxmlformats.org/officeDocument/2006/relationships/hyperlink" Target="http://cts.vresp.com/c/?BIMCO/2d84916227/TEST/a2bc37f818" TargetMode="External"/><Relationship Id="rId19" Type="http://schemas.openxmlformats.org/officeDocument/2006/relationships/hyperlink" Target="http://www.navig8group.com/" TargetMode="External"/><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hyperlink" Target="http://cts.vresp.com/c/?BIMCO/2d84916227/TEST/24f3e7c0f1" TargetMode="External"/><Relationship Id="rId14" Type="http://schemas.openxmlformats.org/officeDocument/2006/relationships/hyperlink" Target="http://cts.vresp.com/c/?BIMCO/2d84916227/TEST/91e76efeea" TargetMode="External"/><Relationship Id="rId22" Type="http://schemas.openxmlformats.org/officeDocument/2006/relationships/hyperlink" Target="http://cts.vresp.com/c/?BIMCO/2d84916227/TEST/726afb92ff" TargetMode="External"/><Relationship Id="rId27" Type="http://schemas.openxmlformats.org/officeDocument/2006/relationships/hyperlink" Target="http://cts.vresp.com/c/?BIMCO/2d84916227/TEST/2237ca717b" TargetMode="External"/><Relationship Id="rId30" Type="http://schemas.openxmlformats.org/officeDocument/2006/relationships/image" Target="media/image10.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BIMCO 2016">
      <a:dk1>
        <a:sysClr val="windowText" lastClr="000000"/>
      </a:dk1>
      <a:lt1>
        <a:sysClr val="window" lastClr="FFFFFF"/>
      </a:lt1>
      <a:dk2>
        <a:srgbClr val="44546A"/>
      </a:dk2>
      <a:lt2>
        <a:srgbClr val="E7E6E6"/>
      </a:lt2>
      <a:accent1>
        <a:srgbClr val="00587C"/>
      </a:accent1>
      <a:accent2>
        <a:srgbClr val="0092BC"/>
      </a:accent2>
      <a:accent3>
        <a:srgbClr val="CE0058"/>
      </a:accent3>
      <a:accent4>
        <a:srgbClr val="F68D2E"/>
      </a:accent4>
      <a:accent5>
        <a:srgbClr val="40C1AC"/>
      </a:accent5>
      <a:accent6>
        <a:srgbClr val="919D9D"/>
      </a:accent6>
      <a:hlink>
        <a:srgbClr val="0092B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0507C47811D544A50356DD33745BC1" ma:contentTypeVersion="0" ma:contentTypeDescription="Create a new document." ma:contentTypeScope="" ma:versionID="dab3c09ed8ffbecd92369eaec240907d">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AC170-5FC2-477E-8EE3-BD7123F3A969}">
  <ds:schemaRefs>
    <ds:schemaRef ds:uri="http://schemas.microsoft.com/sharepoint/v3/contenttype/forms"/>
  </ds:schemaRefs>
</ds:datastoreItem>
</file>

<file path=customXml/itemProps2.xml><?xml version="1.0" encoding="utf-8"?>
<ds:datastoreItem xmlns:ds="http://schemas.openxmlformats.org/officeDocument/2006/customXml" ds:itemID="{B1B370E1-7A9C-43A7-AC78-B4824D3DD4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441745-A887-48EB-9E10-04A4DAE7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5F9732A5.dotm</Template>
  <TotalTime>26</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 Meyhoff</dc:creator>
  <cp:keywords/>
  <dc:description/>
  <cp:lastModifiedBy>Wei Zhuang</cp:lastModifiedBy>
  <cp:revision>4</cp:revision>
  <dcterms:created xsi:type="dcterms:W3CDTF">2016-09-07T02:16:00Z</dcterms:created>
  <dcterms:modified xsi:type="dcterms:W3CDTF">2016-09-07T02:43:00Z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0x010100040507C47811D544A50356DD33745BC1</vt:lpwstr>
  </property>
</Properties>
</file>