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4B" w:rsidRDefault="00641072" w:rsidP="00641072">
      <w:pPr>
        <w:widowControl/>
        <w:spacing w:line="450" w:lineRule="atLeast"/>
        <w:jc w:val="center"/>
        <w:rPr>
          <w:rFonts w:ascii="黑体" w:eastAsia="黑体" w:hAnsi="黑体" w:cs="宋体" w:hint="eastAsia"/>
          <w:color w:val="333333"/>
          <w:sz w:val="30"/>
          <w:szCs w:val="30"/>
        </w:rPr>
      </w:pPr>
      <w:r w:rsidRPr="00641072">
        <w:rPr>
          <w:rFonts w:ascii="黑体" w:eastAsia="黑体" w:hAnsi="黑体" w:cs="宋体" w:hint="eastAsia"/>
          <w:color w:val="333333"/>
          <w:sz w:val="30"/>
          <w:szCs w:val="30"/>
        </w:rPr>
        <w:t>交通运输部关于在国家自由贸易试验区试点</w:t>
      </w:r>
    </w:p>
    <w:p w:rsidR="00641072" w:rsidRDefault="00641072" w:rsidP="00641072">
      <w:pPr>
        <w:widowControl/>
        <w:spacing w:line="450" w:lineRule="atLeast"/>
        <w:jc w:val="center"/>
        <w:rPr>
          <w:rFonts w:ascii="黑体" w:eastAsia="黑体" w:hAnsi="黑体" w:cs="宋体" w:hint="eastAsia"/>
          <w:color w:val="333333"/>
          <w:sz w:val="30"/>
          <w:szCs w:val="30"/>
        </w:rPr>
      </w:pPr>
      <w:bookmarkStart w:id="0" w:name="_GoBack"/>
      <w:bookmarkEnd w:id="0"/>
      <w:r w:rsidRPr="00641072">
        <w:rPr>
          <w:rFonts w:ascii="黑体" w:eastAsia="黑体" w:hAnsi="黑体" w:cs="宋体" w:hint="eastAsia"/>
          <w:color w:val="333333"/>
          <w:sz w:val="30"/>
          <w:szCs w:val="30"/>
        </w:rPr>
        <w:t>若干海运政策的公告</w:t>
      </w:r>
    </w:p>
    <w:p w:rsidR="006A654B" w:rsidRPr="00641072" w:rsidRDefault="006A654B" w:rsidP="00641072">
      <w:pPr>
        <w:widowControl/>
        <w:spacing w:line="450" w:lineRule="atLeast"/>
        <w:jc w:val="center"/>
        <w:rPr>
          <w:rFonts w:ascii="黑体" w:eastAsia="黑体" w:hAnsi="黑体" w:cs="宋体"/>
          <w:color w:val="333333"/>
          <w:sz w:val="30"/>
          <w:szCs w:val="30"/>
        </w:rPr>
      </w:pPr>
      <w:r>
        <w:rPr>
          <w:rFonts w:hint="eastAsia"/>
          <w:color w:val="666666"/>
          <w:sz w:val="18"/>
          <w:szCs w:val="18"/>
        </w:rPr>
        <w:t>交通运输部公告</w:t>
      </w:r>
      <w:r>
        <w:rPr>
          <w:rFonts w:hint="eastAsia"/>
          <w:color w:val="666666"/>
          <w:sz w:val="18"/>
          <w:szCs w:val="18"/>
        </w:rPr>
        <w:t>2015</w:t>
      </w:r>
      <w:r>
        <w:rPr>
          <w:rFonts w:hint="eastAsia"/>
          <w:color w:val="666666"/>
          <w:sz w:val="18"/>
          <w:szCs w:val="18"/>
        </w:rPr>
        <w:t>年第</w:t>
      </w:r>
      <w:r>
        <w:rPr>
          <w:rFonts w:hint="eastAsia"/>
          <w:color w:val="666666"/>
          <w:sz w:val="18"/>
          <w:szCs w:val="18"/>
        </w:rPr>
        <w:t>24</w:t>
      </w:r>
      <w:r>
        <w:rPr>
          <w:rFonts w:hint="eastAsia"/>
          <w:color w:val="666666"/>
          <w:sz w:val="18"/>
          <w:szCs w:val="18"/>
        </w:rPr>
        <w:t>号</w:t>
      </w:r>
    </w:p>
    <w:p w:rsidR="00641072" w:rsidRPr="00641072" w:rsidRDefault="00641072" w:rsidP="00641072">
      <w:pPr>
        <w:widowControl/>
        <w:spacing w:before="100" w:beforeAutospacing="1" w:after="100" w:afterAutospacing="1" w:line="420" w:lineRule="atLeast"/>
        <w:jc w:val="left"/>
        <w:rPr>
          <w:rFonts w:ascii="宋体" w:hAnsi="宋体" w:cs="宋体" w:hint="eastAsia"/>
          <w:color w:val="333333"/>
          <w:sz w:val="28"/>
          <w:szCs w:val="28"/>
        </w:rPr>
      </w:pPr>
      <w:r w:rsidRPr="00641072">
        <w:rPr>
          <w:rFonts w:ascii="宋体" w:hAnsi="宋体" w:cs="宋体" w:hint="eastAsia"/>
          <w:color w:val="333333"/>
          <w:sz w:val="21"/>
          <w:szCs w:val="21"/>
        </w:rPr>
        <w:t xml:space="preserve">　</w:t>
      </w:r>
      <w:r w:rsidRPr="00641072">
        <w:rPr>
          <w:rFonts w:ascii="宋体" w:hAnsi="宋体" w:cs="宋体" w:hint="eastAsia"/>
          <w:color w:val="333333"/>
          <w:sz w:val="28"/>
          <w:szCs w:val="28"/>
        </w:rPr>
        <w:t xml:space="preserve">　为贯彻落实国务院印发的关于广东、天津、福建自由贸易试验区总体方案以及关于进一步深化上海自由贸易试验区改革开放方案，推进上述自由贸易试验区（以下称“自贸区”）海运试点政策顺利实施，现将有关事项公告如下： </w:t>
      </w:r>
      <w:r w:rsidRPr="00641072">
        <w:rPr>
          <w:rFonts w:ascii="宋体" w:hAnsi="宋体" w:cs="宋体" w:hint="eastAsia"/>
          <w:color w:val="333333"/>
          <w:sz w:val="28"/>
          <w:szCs w:val="28"/>
        </w:rPr>
        <w:br/>
        <w:t xml:space="preserve">　　一、经国务院交通运输主管部门批准，外商可在自贸区设立股比不限的中外合资、合作企业，经营进出中国港口的国际船舶运输业务；其中，在上海自贸区可设立外商独资企业，在广东自贸区可设立港澳独资企业。相关要求和办理程序，按照《中华人民共和国国际海运条例》和《中华人民共和国国际海运条例实施细则》有关规定执行。 </w:t>
      </w:r>
      <w:r w:rsidRPr="00641072">
        <w:rPr>
          <w:rFonts w:ascii="宋体" w:hAnsi="宋体" w:cs="宋体" w:hint="eastAsia"/>
          <w:color w:val="333333"/>
          <w:sz w:val="28"/>
          <w:szCs w:val="28"/>
        </w:rPr>
        <w:br/>
        <w:t xml:space="preserve">　　二、经国务院交通运输主管部门批准，在自贸区设立的中外合资、合作企业可以经营公共国际船舶代理业务，外资股比放宽至51%；在自贸区设立的外商独资企业可以经营国际海运货物装卸、国际海运集装箱站和堆场业务。相关要求和办理程序，按照《中华人民共和国国际海运条例》和《中华人民共和国国际海运条例实施细则》有关规定执行。 </w:t>
      </w:r>
      <w:r w:rsidRPr="00641072">
        <w:rPr>
          <w:rFonts w:ascii="宋体" w:hAnsi="宋体" w:cs="宋体" w:hint="eastAsia"/>
          <w:color w:val="333333"/>
          <w:sz w:val="28"/>
          <w:szCs w:val="28"/>
        </w:rPr>
        <w:br/>
        <w:t xml:space="preserve">　　三、经自贸区所在地省级交通运输主管部门批准，在自贸区设立的外商独资企业可以经营国际船舶管理业务。自贸区所在地省级交通运输主管部门参照《中华人民共和国国际海运条例》第九条、第十条和《中华人民共和国国际海运条例实施细则》第八条的相关规定办理</w:t>
      </w:r>
      <w:r w:rsidRPr="00641072">
        <w:rPr>
          <w:rFonts w:ascii="宋体" w:hAnsi="宋体" w:cs="宋体" w:hint="eastAsia"/>
          <w:color w:val="333333"/>
          <w:sz w:val="28"/>
          <w:szCs w:val="28"/>
        </w:rPr>
        <w:lastRenderedPageBreak/>
        <w:t xml:space="preserve">审批程序，并将审批结果向国务院交通运输主管部门备案。 </w:t>
      </w:r>
      <w:r w:rsidRPr="00641072">
        <w:rPr>
          <w:rFonts w:ascii="宋体" w:hAnsi="宋体" w:cs="宋体" w:hint="eastAsia"/>
          <w:color w:val="333333"/>
          <w:sz w:val="28"/>
          <w:szCs w:val="28"/>
        </w:rPr>
        <w:br/>
        <w:t xml:space="preserve">　　四、在自贸区设立的中外合资、合作国际船舶运输企业，其董事会主席和总经理由中外合资、合作的双方协商确定。 </w:t>
      </w:r>
      <w:r w:rsidRPr="00641072">
        <w:rPr>
          <w:rFonts w:ascii="宋体" w:hAnsi="宋体" w:cs="宋体" w:hint="eastAsia"/>
          <w:color w:val="333333"/>
          <w:sz w:val="28"/>
          <w:szCs w:val="28"/>
        </w:rPr>
        <w:br/>
        <w:t xml:space="preserve">　　五、在自贸区设立外商投资企业经营国际船舶运输业务，设立中外合资、合作企业经营公共国际船舶代理业务，或设立外商独资企业经营国际船舶管理业务、国际海运货物装卸业务、国际海上集装箱站和堆场业务，本公告未作规定的，适用《中华人民共和国中外合资经营企业法》、《中华人民共和国中外合作经营企业法》以及《中华人民共和国外资企业法》的有关规定。 </w:t>
      </w:r>
      <w:r w:rsidRPr="00641072">
        <w:rPr>
          <w:rFonts w:ascii="宋体" w:hAnsi="宋体" w:cs="宋体" w:hint="eastAsia"/>
          <w:color w:val="333333"/>
          <w:sz w:val="28"/>
          <w:szCs w:val="28"/>
        </w:rPr>
        <w:br/>
        <w:t xml:space="preserve">　　六、注册在境内的中资航运公司可利用其全资或控股拥有的非五星红旗国际航行船舶，经营以自贸区开放港口为国际中转港的外贸进出口集装箱在国内沿海对外开放港口与自贸区开放港口之间的捎带业务。从事上述业务时，应向国务院交通主管部门备案。相关备案办理程序见附件。 </w:t>
      </w:r>
      <w:r w:rsidRPr="00641072">
        <w:rPr>
          <w:rFonts w:ascii="宋体" w:hAnsi="宋体" w:cs="宋体" w:hint="eastAsia"/>
          <w:color w:val="333333"/>
          <w:sz w:val="28"/>
          <w:szCs w:val="28"/>
        </w:rPr>
        <w:br/>
        <w:t xml:space="preserve">　　七、中资航运公司不得擅自将经备案开展试点业务的船舶转租他人。除依照本公告备案的船舶外，其他任何非五星红旗船舶，不得承运中国港口间的集装箱货物，包括不得承运在国内一港装船、经国内另一港中转出境，或者经国内一港中转入境、在国内另一港卸船的外贸集装箱货物。 </w:t>
      </w:r>
      <w:r w:rsidRPr="00641072">
        <w:rPr>
          <w:rFonts w:ascii="宋体" w:hAnsi="宋体" w:cs="宋体" w:hint="eastAsia"/>
          <w:color w:val="333333"/>
          <w:sz w:val="28"/>
          <w:szCs w:val="28"/>
        </w:rPr>
        <w:br/>
        <w:t xml:space="preserve">　　特此公告。 </w:t>
      </w:r>
      <w:r w:rsidRPr="00641072">
        <w:rPr>
          <w:rFonts w:ascii="宋体" w:hAnsi="宋体" w:cs="宋体" w:hint="eastAsia"/>
          <w:color w:val="333333"/>
          <w:sz w:val="28"/>
          <w:szCs w:val="28"/>
        </w:rPr>
        <w:br/>
        <w:t xml:space="preserve">　　附件：1.中资非五星红旗国际航行船舶试点沿海捎带业务备案办理程序 </w:t>
      </w:r>
      <w:r w:rsidRPr="00641072">
        <w:rPr>
          <w:rFonts w:ascii="宋体" w:hAnsi="宋体" w:cs="宋体" w:hint="eastAsia"/>
          <w:color w:val="333333"/>
          <w:sz w:val="28"/>
          <w:szCs w:val="28"/>
        </w:rPr>
        <w:br/>
      </w:r>
      <w:r w:rsidRPr="00641072">
        <w:rPr>
          <w:rFonts w:ascii="宋体" w:hAnsi="宋体" w:cs="宋体" w:hint="eastAsia"/>
          <w:color w:val="333333"/>
          <w:sz w:val="28"/>
          <w:szCs w:val="28"/>
        </w:rPr>
        <w:lastRenderedPageBreak/>
        <w:t xml:space="preserve">　　　　　2.中资非五星红旗国际航行船舶试点沿海捎带业务备案表 </w:t>
      </w:r>
      <w:r w:rsidRPr="00641072">
        <w:rPr>
          <w:rFonts w:ascii="宋体" w:hAnsi="宋体" w:cs="宋体" w:hint="eastAsia"/>
          <w:color w:val="333333"/>
          <w:sz w:val="28"/>
          <w:szCs w:val="28"/>
        </w:rPr>
        <w:br/>
        <w:t xml:space="preserve">　　　　　3.中资非五星红旗国际航行船舶试点沿海捎带业务备案证明书</w:t>
      </w:r>
    </w:p>
    <w:p w:rsidR="00641072" w:rsidRPr="00641072" w:rsidRDefault="00641072" w:rsidP="00641072">
      <w:pPr>
        <w:widowControl/>
        <w:spacing w:before="100" w:beforeAutospacing="1" w:after="100" w:afterAutospacing="1" w:line="420" w:lineRule="atLeast"/>
        <w:jc w:val="right"/>
        <w:rPr>
          <w:rFonts w:ascii="宋体" w:hAnsi="宋体" w:cs="宋体" w:hint="eastAsia"/>
          <w:color w:val="333333"/>
          <w:sz w:val="28"/>
          <w:szCs w:val="28"/>
        </w:rPr>
      </w:pPr>
      <w:r w:rsidRPr="00641072">
        <w:rPr>
          <w:rFonts w:ascii="宋体" w:hAnsi="宋体" w:cs="宋体" w:hint="eastAsia"/>
          <w:color w:val="333333"/>
          <w:sz w:val="28"/>
          <w:szCs w:val="28"/>
        </w:rPr>
        <w:t xml:space="preserve">交通运输部 </w:t>
      </w:r>
      <w:r w:rsidRPr="00641072">
        <w:rPr>
          <w:rFonts w:ascii="宋体" w:hAnsi="宋体" w:cs="宋体" w:hint="eastAsia"/>
          <w:color w:val="333333"/>
          <w:sz w:val="28"/>
          <w:szCs w:val="28"/>
        </w:rPr>
        <w:br/>
        <w:t>2015年6月1日</w:t>
      </w:r>
    </w:p>
    <w:p w:rsidR="00F30260" w:rsidRDefault="00F30260" w:rsidP="00F30260">
      <w:pPr>
        <w:tabs>
          <w:tab w:val="right" w:pos="8306"/>
        </w:tabs>
        <w:rPr>
          <w:rFonts w:ascii="仿宋_GB2312" w:eastAsia="仿宋_GB2312" w:hAnsi="仿宋_GB2312" w:hint="eastAsia"/>
          <w:sz w:val="32"/>
          <w:u w:color="000000"/>
        </w:rPr>
      </w:pPr>
    </w:p>
    <w:p w:rsidR="00F30260" w:rsidRDefault="00F30260" w:rsidP="00F30260">
      <w:pPr>
        <w:tabs>
          <w:tab w:val="right" w:pos="8306"/>
        </w:tabs>
        <w:rPr>
          <w:rFonts w:ascii="仿宋_GB2312" w:eastAsia="仿宋_GB2312" w:hAnsi="仿宋_GB2312" w:hint="eastAsia"/>
          <w:sz w:val="24"/>
          <w:u w:color="000000"/>
        </w:rPr>
      </w:pPr>
      <w:r>
        <w:rPr>
          <w:rFonts w:ascii="黑体" w:eastAsia="黑体" w:hAnsi="黑体" w:hint="eastAsia"/>
          <w:sz w:val="32"/>
          <w:u w:color="000000"/>
        </w:rPr>
        <w:t>附件1</w:t>
      </w:r>
      <w:r>
        <w:rPr>
          <w:rFonts w:ascii="仿宋_GB2312" w:eastAsia="仿宋_GB2312" w:hAnsi="仿宋_GB2312" w:hint="eastAsia"/>
          <w:sz w:val="24"/>
          <w:u w:color="000000"/>
        </w:rPr>
        <w:tab/>
      </w:r>
    </w:p>
    <w:p w:rsidR="00F30260" w:rsidRDefault="00F30260" w:rsidP="00F30260">
      <w:pPr>
        <w:snapToGrid w:val="0"/>
        <w:spacing w:line="360" w:lineRule="auto"/>
        <w:jc w:val="center"/>
        <w:rPr>
          <w:rFonts w:ascii="小标宋" w:eastAsia="小标宋" w:hAnsi="小标宋" w:hint="eastAsia"/>
          <w:sz w:val="44"/>
        </w:rPr>
      </w:pPr>
      <w:r>
        <w:rPr>
          <w:rFonts w:ascii="小标宋" w:eastAsia="小标宋" w:hAnsi="小标宋" w:hint="eastAsia"/>
          <w:b/>
          <w:bCs/>
          <w:sz w:val="44"/>
        </w:rPr>
        <w:t>中资非五星红旗国际航行船舶试点沿海捎带业务备案</w:t>
      </w:r>
      <w:r>
        <w:rPr>
          <w:rFonts w:ascii="小标宋" w:eastAsia="小标宋" w:hAnsi="小标宋" w:hint="eastAsia"/>
          <w:sz w:val="44"/>
        </w:rPr>
        <w:pict>
          <v:shapetype id="_x0000_t201" coordsize="21600,21600" o:spt="201" path="m,l,21600r21600,l21600,xe">
            <v:stroke joinstyle="miter"/>
            <v:path shadowok="f" o:extrusionok="f" strokeok="f" fillok="f" o:connecttype="rect"/>
            <o:lock v:ext="edit" shapetype="t"/>
          </v:shapetype>
          <v:shape id="LWWpsSign3" o:spid="_x0000_s1026" type="#_x0000_t201" style="position:absolute;left:0;text-align:left;margin-left:335.3pt;margin-top:0;width:80pt;height:30pt;z-index:-251657216;mso-position-horizontal-relative:margin;mso-position-vertical-relative:margin" filled="f" stroked="f">
            <v:imagedata r:id="rId5" o:title=""/>
            <v:path shadowok="t"/>
            <w10:wrap anchorx="margin" anchory="margin"/>
          </v:shape>
          <o:OLEObject Type="Embed" ProgID="LWWPSSIGN.LWWpsSignCtrl.1" ShapeID="LWWpsSign3" DrawAspect="Content" ObjectID="_1538640109" r:id="rId6">
            <o:FieldCodes>\s</o:FieldCodes>
          </o:OLEObject>
        </w:pict>
      </w:r>
      <w:r>
        <w:rPr>
          <w:rFonts w:ascii="小标宋" w:eastAsia="小标宋" w:hAnsi="小标宋" w:hint="eastAsia"/>
          <w:b/>
          <w:bCs/>
          <w:sz w:val="44"/>
        </w:rPr>
        <w:t>办理程序</w:t>
      </w:r>
    </w:p>
    <w:p w:rsidR="00F30260" w:rsidRDefault="00F30260" w:rsidP="00F30260">
      <w:pPr>
        <w:spacing w:line="580" w:lineRule="exact"/>
        <w:ind w:firstLineChars="200" w:firstLine="600"/>
        <w:rPr>
          <w:rFonts w:ascii="仿宋_GB2312" w:eastAsia="仿宋_GB2312" w:hAnsi="仿宋_GB2312" w:hint="eastAsia"/>
          <w:sz w:val="30"/>
        </w:rPr>
      </w:pPr>
      <w:r>
        <w:rPr>
          <w:rFonts w:ascii="仿宋_GB2312" w:eastAsia="仿宋_GB2312" w:hAnsi="仿宋_GB2312" w:hint="eastAsia"/>
          <w:sz w:val="30"/>
        </w:rPr>
        <w:t>中资航运公司从事试点捎带业务30日内，应到交通运输部办理备案，提交下列材料：</w:t>
      </w:r>
    </w:p>
    <w:p w:rsidR="00F30260" w:rsidRDefault="00F30260" w:rsidP="00F30260">
      <w:pPr>
        <w:spacing w:line="580" w:lineRule="exact"/>
        <w:ind w:firstLineChars="200" w:firstLine="600"/>
        <w:rPr>
          <w:rFonts w:ascii="仿宋_GB2312" w:eastAsia="仿宋_GB2312" w:hAnsi="仿宋_GB2312" w:hint="eastAsia"/>
          <w:sz w:val="30"/>
        </w:rPr>
      </w:pPr>
      <w:r>
        <w:rPr>
          <w:rFonts w:ascii="仿宋_GB2312" w:eastAsia="仿宋_GB2312" w:hAnsi="仿宋_GB2312" w:hint="eastAsia"/>
          <w:sz w:val="30"/>
        </w:rPr>
        <w:t>（一）《中资非五星红旗国际航行船舶试点沿海捎带业务备案表》。</w:t>
      </w:r>
    </w:p>
    <w:p w:rsidR="00F30260" w:rsidRDefault="00F30260" w:rsidP="00F30260">
      <w:pPr>
        <w:spacing w:line="580" w:lineRule="exact"/>
        <w:ind w:firstLineChars="200" w:firstLine="600"/>
        <w:rPr>
          <w:rFonts w:ascii="仿宋_GB2312" w:eastAsia="仿宋_GB2312" w:hAnsi="仿宋_GB2312" w:hint="eastAsia"/>
          <w:sz w:val="30"/>
        </w:rPr>
      </w:pPr>
      <w:r>
        <w:rPr>
          <w:rFonts w:ascii="仿宋_GB2312" w:eastAsia="仿宋_GB2312" w:hAnsi="仿宋_GB2312" w:hint="eastAsia"/>
          <w:sz w:val="30"/>
        </w:rPr>
        <w:t>（二）中资航运公司的《工商营业执照》、《国际船舶运输经营许可证》、《国际班轮运输经营资格登记证》复印件。</w:t>
      </w:r>
    </w:p>
    <w:p w:rsidR="00F30260" w:rsidRDefault="00F30260" w:rsidP="00F30260">
      <w:pPr>
        <w:spacing w:line="580" w:lineRule="exact"/>
        <w:ind w:firstLineChars="200" w:firstLine="600"/>
        <w:rPr>
          <w:rFonts w:ascii="仿宋_GB2312" w:eastAsia="仿宋_GB2312" w:hAnsi="仿宋_GB2312" w:hint="eastAsia"/>
          <w:sz w:val="30"/>
        </w:rPr>
      </w:pPr>
      <w:r>
        <w:rPr>
          <w:rFonts w:ascii="仿宋_GB2312" w:eastAsia="仿宋_GB2312" w:hAnsi="仿宋_GB2312" w:hint="eastAsia"/>
          <w:sz w:val="30"/>
        </w:rPr>
        <w:t>（三）开展试点捎带业务船舶的《国籍证书》（Certificate of Registry）、《入级证》（Certificate of Classification）,以及船舶所有权关系证明材料。</w:t>
      </w:r>
    </w:p>
    <w:p w:rsidR="00F30260" w:rsidRDefault="00F30260" w:rsidP="00F30260">
      <w:pPr>
        <w:spacing w:line="580" w:lineRule="exact"/>
        <w:ind w:hanging="8"/>
        <w:rPr>
          <w:rFonts w:ascii="仿宋_GB2312" w:eastAsia="仿宋_GB2312" w:hAnsi="仿宋_GB2312" w:hint="eastAsia"/>
          <w:sz w:val="30"/>
        </w:rPr>
      </w:pPr>
      <w:r>
        <w:rPr>
          <w:rFonts w:ascii="仿宋_GB2312" w:eastAsia="仿宋_GB2312" w:hAnsi="仿宋_GB2312" w:hint="eastAsia"/>
          <w:sz w:val="30"/>
        </w:rPr>
        <w:t xml:space="preserve">    如船舶为中资航运公司通过境外独资投资企业间接拥有的，还需提供中资航运公司投资该境外独资企业的证明文件、该境外</w:t>
      </w:r>
      <w:r>
        <w:rPr>
          <w:rFonts w:ascii="仿宋_GB2312" w:eastAsia="仿宋_GB2312" w:hAnsi="仿宋_GB2312" w:hint="eastAsia"/>
          <w:sz w:val="30"/>
        </w:rPr>
        <w:lastRenderedPageBreak/>
        <w:t>独资投资企业全资或控股拥有船舶的证明，以及中资航运公司租赁船舶的证明文件。</w:t>
      </w:r>
    </w:p>
    <w:p w:rsidR="00F30260" w:rsidRDefault="00F30260" w:rsidP="00F30260">
      <w:pPr>
        <w:spacing w:line="580" w:lineRule="exact"/>
        <w:rPr>
          <w:rFonts w:ascii="仿宋_GB2312" w:eastAsia="仿宋_GB2312" w:hAnsi="仿宋_GB2312" w:hint="eastAsia"/>
          <w:sz w:val="30"/>
        </w:rPr>
      </w:pPr>
      <w:r>
        <w:rPr>
          <w:rFonts w:ascii="仿宋_GB2312" w:eastAsia="仿宋_GB2312" w:hAnsi="仿宋_GB2312" w:hint="eastAsia"/>
          <w:sz w:val="30"/>
        </w:rPr>
        <w:t xml:space="preserve">    交通运输部收到上述齐备、有效的备案材料后，出具《中资非五星红旗国际航行船舶试点沿海捎带业务备案证明书》。</w:t>
      </w:r>
    </w:p>
    <w:p w:rsidR="00F30260" w:rsidRDefault="00F30260" w:rsidP="00F30260">
      <w:pPr>
        <w:spacing w:line="480" w:lineRule="auto"/>
        <w:rPr>
          <w:rFonts w:ascii="仿宋" w:eastAsia="仿宋" w:hAnsi="仿宋" w:hint="eastAsia"/>
          <w:sz w:val="32"/>
          <w:u w:color="000000"/>
        </w:rPr>
      </w:pPr>
    </w:p>
    <w:p w:rsidR="00F30260" w:rsidRDefault="00F30260" w:rsidP="00F30260">
      <w:pPr>
        <w:rPr>
          <w:rFonts w:ascii="仿宋" w:eastAsia="仿宋" w:hAnsi="仿宋" w:hint="eastAsia"/>
          <w:sz w:val="32"/>
          <w:u w:color="000000"/>
        </w:rPr>
        <w:sectPr w:rsidR="00F30260">
          <w:pgSz w:w="11906" w:h="16838"/>
          <w:pgMar w:top="1440" w:right="1800" w:bottom="1440" w:left="1800" w:header="851" w:footer="992" w:gutter="0"/>
          <w:cols w:space="720"/>
          <w:docGrid w:type="lines" w:linePitch="312"/>
        </w:sectPr>
      </w:pPr>
    </w:p>
    <w:p w:rsidR="00F30260" w:rsidRDefault="00F30260" w:rsidP="00F30260">
      <w:pPr>
        <w:rPr>
          <w:rFonts w:ascii="黑体" w:eastAsia="黑体" w:hAnsi="黑体" w:hint="eastAsia"/>
          <w:sz w:val="32"/>
        </w:rPr>
      </w:pPr>
      <w:r>
        <w:rPr>
          <w:rFonts w:ascii="黑体" w:eastAsia="黑体" w:hAnsi="黑体" w:hint="eastAsia"/>
          <w:sz w:val="32"/>
        </w:rPr>
        <w:lastRenderedPageBreak/>
        <w:t xml:space="preserve"> 附件2</w:t>
      </w:r>
    </w:p>
    <w:p w:rsidR="00F30260" w:rsidRDefault="00F30260" w:rsidP="00F30260">
      <w:pPr>
        <w:jc w:val="center"/>
        <w:rPr>
          <w:rFonts w:ascii="小标宋" w:eastAsia="小标宋" w:hAnsi="小标宋" w:hint="eastAsia"/>
          <w:b/>
          <w:bCs/>
          <w:sz w:val="44"/>
        </w:rPr>
      </w:pPr>
      <w:r>
        <w:rPr>
          <w:rFonts w:ascii="小标宋" w:eastAsia="小标宋" w:hAnsi="小标宋" w:hint="eastAsia"/>
          <w:b/>
          <w:bCs/>
          <w:sz w:val="44"/>
        </w:rPr>
        <w:t>中资非五星红旗国际航行船舶</w:t>
      </w:r>
    </w:p>
    <w:p w:rsidR="00F30260" w:rsidRDefault="00F30260" w:rsidP="00F30260">
      <w:pPr>
        <w:jc w:val="center"/>
        <w:rPr>
          <w:rFonts w:ascii="小标宋" w:eastAsia="小标宋" w:hAnsi="小标宋" w:hint="eastAsia"/>
          <w:b/>
          <w:bCs/>
          <w:sz w:val="44"/>
        </w:rPr>
      </w:pPr>
      <w:r>
        <w:rPr>
          <w:rFonts w:ascii="小标宋" w:eastAsia="小标宋" w:hAnsi="小标宋" w:hint="eastAsia"/>
          <w:b/>
          <w:bCs/>
          <w:sz w:val="44"/>
        </w:rPr>
        <w:t>试点沿海捎带业务备案表</w:t>
      </w:r>
    </w:p>
    <w:p w:rsidR="00F30260" w:rsidRDefault="00F30260" w:rsidP="00F30260">
      <w:pPr>
        <w:rPr>
          <w:rFonts w:hint="eastAsia"/>
          <w:sz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6690"/>
      </w:tblGrid>
      <w:tr w:rsidR="00F30260" w:rsidTr="0075552D">
        <w:tc>
          <w:tcPr>
            <w:tcW w:w="1845" w:type="dxa"/>
          </w:tcPr>
          <w:p w:rsidR="00F30260" w:rsidRDefault="00F30260" w:rsidP="0075552D">
            <w:pPr>
              <w:rPr>
                <w:rFonts w:ascii="宋体" w:hAnsi="宋体" w:hint="eastAsia"/>
                <w:sz w:val="28"/>
              </w:rPr>
            </w:pPr>
            <w:r>
              <w:rPr>
                <w:rFonts w:ascii="宋体" w:hAnsi="宋体" w:hint="eastAsia"/>
                <w:sz w:val="28"/>
              </w:rPr>
              <w:t>备案人名称</w:t>
            </w:r>
          </w:p>
        </w:tc>
        <w:tc>
          <w:tcPr>
            <w:tcW w:w="6690" w:type="dxa"/>
          </w:tcPr>
          <w:p w:rsidR="00F30260" w:rsidRDefault="00F30260" w:rsidP="0075552D">
            <w:pPr>
              <w:rPr>
                <w:rFonts w:ascii="宋体" w:hAnsi="宋体" w:hint="eastAsia"/>
                <w:sz w:val="28"/>
              </w:rPr>
            </w:pPr>
          </w:p>
        </w:tc>
      </w:tr>
      <w:tr w:rsidR="00F30260" w:rsidTr="0075552D">
        <w:tc>
          <w:tcPr>
            <w:tcW w:w="8535" w:type="dxa"/>
            <w:gridSpan w:val="2"/>
          </w:tcPr>
          <w:p w:rsidR="00F30260" w:rsidRDefault="00F30260" w:rsidP="0075552D">
            <w:pPr>
              <w:tabs>
                <w:tab w:val="left" w:pos="6687"/>
              </w:tabs>
              <w:rPr>
                <w:rFonts w:ascii="宋体" w:hAnsi="宋体" w:hint="eastAsia"/>
                <w:sz w:val="28"/>
              </w:rPr>
            </w:pPr>
            <w:r>
              <w:rPr>
                <w:rFonts w:ascii="宋体" w:hAnsi="宋体" w:hint="eastAsia"/>
                <w:sz w:val="28"/>
              </w:rPr>
              <w:t>《国际班轮运输经营资格登记证》号：MOC-ML</w:t>
            </w:r>
            <w:r>
              <w:rPr>
                <w:rFonts w:ascii="宋体" w:hAnsi="宋体" w:hint="eastAsia"/>
                <w:sz w:val="28"/>
              </w:rPr>
              <w:tab/>
            </w:r>
          </w:p>
        </w:tc>
      </w:tr>
      <w:tr w:rsidR="00F30260" w:rsidTr="0075552D">
        <w:trPr>
          <w:trHeight w:val="608"/>
        </w:trPr>
        <w:tc>
          <w:tcPr>
            <w:tcW w:w="8535" w:type="dxa"/>
            <w:gridSpan w:val="2"/>
          </w:tcPr>
          <w:p w:rsidR="00F30260" w:rsidRDefault="00F30260" w:rsidP="0075552D">
            <w:pPr>
              <w:rPr>
                <w:rFonts w:ascii="宋体" w:hAnsi="宋体" w:hint="eastAsia"/>
                <w:sz w:val="28"/>
              </w:rPr>
            </w:pPr>
            <w:r>
              <w:rPr>
                <w:rFonts w:ascii="宋体" w:hAnsi="宋体" w:hint="eastAsia"/>
                <w:sz w:val="28"/>
              </w:rPr>
              <w:t xml:space="preserve">《国际船舶运输经营许可证》号：MOC-MT       </w:t>
            </w:r>
          </w:p>
        </w:tc>
      </w:tr>
      <w:tr w:rsidR="00F30260" w:rsidTr="0075552D">
        <w:trPr>
          <w:trHeight w:val="608"/>
        </w:trPr>
        <w:tc>
          <w:tcPr>
            <w:tcW w:w="1845" w:type="dxa"/>
          </w:tcPr>
          <w:p w:rsidR="00F30260" w:rsidRDefault="00F30260" w:rsidP="0075552D">
            <w:pPr>
              <w:jc w:val="center"/>
              <w:rPr>
                <w:rFonts w:ascii="宋体" w:hAnsi="宋体" w:hint="eastAsia"/>
                <w:sz w:val="28"/>
              </w:rPr>
            </w:pPr>
            <w:r>
              <w:rPr>
                <w:rFonts w:ascii="宋体" w:hAnsi="宋体" w:hint="eastAsia"/>
                <w:sz w:val="28"/>
              </w:rPr>
              <w:t>备案人地址</w:t>
            </w:r>
          </w:p>
        </w:tc>
        <w:tc>
          <w:tcPr>
            <w:tcW w:w="6690" w:type="dxa"/>
          </w:tcPr>
          <w:p w:rsidR="00F30260" w:rsidRDefault="00F30260" w:rsidP="0075552D">
            <w:pPr>
              <w:rPr>
                <w:rFonts w:ascii="宋体" w:hAnsi="宋体" w:hint="eastAsia"/>
                <w:sz w:val="28"/>
              </w:rPr>
            </w:pPr>
          </w:p>
        </w:tc>
      </w:tr>
      <w:tr w:rsidR="00F30260" w:rsidTr="0075552D">
        <w:trPr>
          <w:trHeight w:val="6534"/>
        </w:trPr>
        <w:tc>
          <w:tcPr>
            <w:tcW w:w="1845" w:type="dxa"/>
            <w:vAlign w:val="center"/>
          </w:tcPr>
          <w:p w:rsidR="00F30260" w:rsidRDefault="00F30260" w:rsidP="0075552D">
            <w:pPr>
              <w:jc w:val="center"/>
              <w:rPr>
                <w:rFonts w:ascii="宋体" w:hAnsi="宋体" w:hint="eastAsia"/>
                <w:sz w:val="28"/>
              </w:rPr>
            </w:pPr>
            <w:r>
              <w:rPr>
                <w:rFonts w:ascii="宋体" w:hAnsi="宋体" w:hint="eastAsia"/>
                <w:sz w:val="28"/>
              </w:rPr>
              <w:t>备案事项</w:t>
            </w:r>
          </w:p>
        </w:tc>
        <w:tc>
          <w:tcPr>
            <w:tcW w:w="6690" w:type="dxa"/>
          </w:tcPr>
          <w:p w:rsidR="00F30260" w:rsidRDefault="00F30260" w:rsidP="0075552D">
            <w:pPr>
              <w:rPr>
                <w:rFonts w:ascii="宋体" w:hAnsi="宋体" w:hint="eastAsia"/>
                <w:sz w:val="28"/>
              </w:rPr>
            </w:pPr>
            <w:r>
              <w:rPr>
                <w:rFonts w:ascii="宋体" w:hAnsi="宋体" w:hint="eastAsia"/>
                <w:sz w:val="28"/>
              </w:rPr>
              <w:t>列明备案事项内容，如挂靠港口、航线、投入船舶等</w:t>
            </w: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p>
          <w:p w:rsidR="00F30260" w:rsidRDefault="00F30260" w:rsidP="0075552D">
            <w:pPr>
              <w:rPr>
                <w:rFonts w:ascii="宋体" w:hAnsi="宋体" w:hint="eastAsia"/>
                <w:sz w:val="28"/>
              </w:rPr>
            </w:pPr>
            <w:r>
              <w:rPr>
                <w:rFonts w:ascii="宋体" w:hAnsi="宋体" w:hint="eastAsia"/>
                <w:sz w:val="28"/>
              </w:rPr>
              <w:t xml:space="preserve">                         盖章</w:t>
            </w:r>
          </w:p>
          <w:p w:rsidR="00F30260" w:rsidRDefault="00F30260" w:rsidP="0075552D">
            <w:pPr>
              <w:rPr>
                <w:rFonts w:ascii="宋体" w:hAnsi="宋体" w:hint="eastAsia"/>
                <w:sz w:val="28"/>
              </w:rPr>
            </w:pPr>
            <w:r>
              <w:rPr>
                <w:rFonts w:ascii="宋体" w:hAnsi="宋体" w:hint="eastAsia"/>
                <w:sz w:val="28"/>
              </w:rPr>
              <w:t xml:space="preserve">                              年   月   日</w:t>
            </w:r>
          </w:p>
        </w:tc>
      </w:tr>
    </w:tbl>
    <w:p w:rsidR="00F30260" w:rsidRDefault="00F30260" w:rsidP="00F30260">
      <w:pPr>
        <w:rPr>
          <w:rFonts w:ascii="仿宋" w:eastAsia="仿宋" w:hAnsi="仿宋" w:hint="eastAsia"/>
          <w:sz w:val="32"/>
          <w:u w:color="000000"/>
        </w:rPr>
      </w:pPr>
    </w:p>
    <w:p w:rsidR="00F30260" w:rsidRDefault="00F30260" w:rsidP="00F30260">
      <w:pPr>
        <w:rPr>
          <w:rFonts w:ascii="仿宋" w:eastAsia="仿宋" w:hAnsi="仿宋" w:hint="eastAsia"/>
          <w:sz w:val="32"/>
          <w:u w:color="000000"/>
        </w:rPr>
        <w:sectPr w:rsidR="00F30260">
          <w:pgSz w:w="11906" w:h="16838"/>
          <w:pgMar w:top="1440" w:right="1800" w:bottom="1440" w:left="1800" w:header="851" w:footer="992" w:gutter="0"/>
          <w:cols w:space="720"/>
          <w:docGrid w:type="lines" w:linePitch="312"/>
        </w:sectPr>
      </w:pPr>
    </w:p>
    <w:p w:rsidR="00F30260" w:rsidRDefault="00F30260" w:rsidP="00F30260">
      <w:pPr>
        <w:rPr>
          <w:rFonts w:ascii="黑体" w:eastAsia="黑体" w:hAnsi="黑体" w:hint="eastAsia"/>
          <w:sz w:val="32"/>
        </w:rPr>
      </w:pPr>
      <w:r>
        <w:rPr>
          <w:rFonts w:ascii="黑体" w:eastAsia="黑体" w:hAnsi="黑体" w:hint="eastAsia"/>
          <w:sz w:val="32"/>
        </w:rPr>
        <w:lastRenderedPageBreak/>
        <w:t>附件3</w:t>
      </w:r>
    </w:p>
    <w:p w:rsidR="00F30260" w:rsidRDefault="00F30260" w:rsidP="00F30260">
      <w:pPr>
        <w:jc w:val="center"/>
        <w:rPr>
          <w:rFonts w:ascii="小标宋" w:eastAsia="小标宋" w:hAnsi="小标宋" w:hint="eastAsia"/>
          <w:b/>
          <w:bCs/>
          <w:sz w:val="44"/>
        </w:rPr>
      </w:pPr>
      <w:r>
        <w:rPr>
          <w:rFonts w:ascii="小标宋" w:eastAsia="小标宋" w:hAnsi="小标宋" w:hint="eastAsia"/>
          <w:b/>
          <w:bCs/>
          <w:sz w:val="44"/>
        </w:rPr>
        <w:t>中资非五星红旗国际航行船舶</w:t>
      </w:r>
    </w:p>
    <w:p w:rsidR="00F30260" w:rsidRDefault="00F30260" w:rsidP="00F30260">
      <w:pPr>
        <w:jc w:val="center"/>
        <w:rPr>
          <w:rFonts w:ascii="小标宋" w:eastAsia="小标宋" w:hAnsi="小标宋" w:hint="eastAsia"/>
          <w:b/>
          <w:bCs/>
          <w:sz w:val="44"/>
        </w:rPr>
      </w:pPr>
      <w:r>
        <w:rPr>
          <w:rFonts w:ascii="小标宋" w:eastAsia="小标宋" w:hAnsi="小标宋" w:hint="eastAsia"/>
          <w:b/>
          <w:bCs/>
          <w:sz w:val="44"/>
        </w:rPr>
        <w:t>试点沿海捎带业务备案证明书</w:t>
      </w:r>
    </w:p>
    <w:p w:rsidR="00F30260" w:rsidRDefault="00F30260" w:rsidP="00F30260">
      <w:pPr>
        <w:jc w:val="center"/>
        <w:rPr>
          <w:rFonts w:ascii="宋体" w:hAnsi="宋体"/>
          <w:b/>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
        <w:gridCol w:w="556"/>
        <w:gridCol w:w="1079"/>
        <w:gridCol w:w="1513"/>
        <w:gridCol w:w="1129"/>
        <w:gridCol w:w="1335"/>
        <w:gridCol w:w="1215"/>
        <w:gridCol w:w="1586"/>
        <w:gridCol w:w="46"/>
      </w:tblGrid>
      <w:tr w:rsidR="00F30260" w:rsidTr="0075552D">
        <w:trPr>
          <w:gridAfter w:val="1"/>
          <w:wAfter w:w="46" w:type="dxa"/>
          <w:jc w:val="center"/>
        </w:trPr>
        <w:tc>
          <w:tcPr>
            <w:tcW w:w="8535" w:type="dxa"/>
            <w:gridSpan w:val="8"/>
          </w:tcPr>
          <w:p w:rsidR="00F30260" w:rsidRDefault="00F30260" w:rsidP="0075552D">
            <w:pPr>
              <w:jc w:val="center"/>
              <w:rPr>
                <w:rFonts w:ascii="宋体" w:hAnsi="宋体" w:hint="eastAsia"/>
                <w:sz w:val="28"/>
              </w:rPr>
            </w:pPr>
            <w:r>
              <w:rPr>
                <w:rFonts w:ascii="宋体" w:hAnsi="宋体" w:hint="eastAsia"/>
                <w:sz w:val="28"/>
              </w:rPr>
              <w:t>备案证明号：交水CR（201  ）    号</w:t>
            </w:r>
          </w:p>
        </w:tc>
      </w:tr>
      <w:tr w:rsidR="00F30260" w:rsidTr="0075552D">
        <w:trPr>
          <w:gridAfter w:val="1"/>
          <w:wAfter w:w="46" w:type="dxa"/>
          <w:jc w:val="center"/>
        </w:trPr>
        <w:tc>
          <w:tcPr>
            <w:tcW w:w="8535" w:type="dxa"/>
            <w:gridSpan w:val="8"/>
          </w:tcPr>
          <w:p w:rsidR="00F30260" w:rsidRDefault="00F30260" w:rsidP="0075552D">
            <w:pPr>
              <w:rPr>
                <w:rFonts w:ascii="宋体" w:hAnsi="宋体" w:hint="eastAsia"/>
                <w:sz w:val="28"/>
              </w:rPr>
            </w:pPr>
            <w:r>
              <w:rPr>
                <w:rFonts w:ascii="宋体" w:hAnsi="宋体" w:hint="eastAsia"/>
                <w:sz w:val="28"/>
              </w:rPr>
              <w:t>备案人名称：</w:t>
            </w:r>
          </w:p>
        </w:tc>
      </w:tr>
      <w:tr w:rsidR="00F30260" w:rsidTr="0075552D">
        <w:trPr>
          <w:gridAfter w:val="1"/>
          <w:wAfter w:w="46" w:type="dxa"/>
          <w:jc w:val="center"/>
        </w:trPr>
        <w:tc>
          <w:tcPr>
            <w:tcW w:w="8535" w:type="dxa"/>
            <w:gridSpan w:val="8"/>
          </w:tcPr>
          <w:p w:rsidR="00F30260" w:rsidRDefault="00F30260" w:rsidP="0075552D">
            <w:pPr>
              <w:tabs>
                <w:tab w:val="left" w:pos="7347"/>
              </w:tabs>
              <w:rPr>
                <w:rFonts w:ascii="宋体" w:hAnsi="宋体" w:hint="eastAsia"/>
                <w:sz w:val="28"/>
              </w:rPr>
            </w:pPr>
            <w:r>
              <w:rPr>
                <w:rFonts w:ascii="宋体" w:hAnsi="宋体" w:hint="eastAsia"/>
                <w:sz w:val="28"/>
              </w:rPr>
              <w:t xml:space="preserve">《国际船舶运输经营许可证》号：MOC-MT          </w:t>
            </w:r>
          </w:p>
        </w:tc>
      </w:tr>
      <w:tr w:rsidR="00F30260" w:rsidTr="0075552D">
        <w:trPr>
          <w:gridAfter w:val="1"/>
          <w:wAfter w:w="46" w:type="dxa"/>
          <w:jc w:val="center"/>
        </w:trPr>
        <w:tc>
          <w:tcPr>
            <w:tcW w:w="8535" w:type="dxa"/>
            <w:gridSpan w:val="8"/>
          </w:tcPr>
          <w:p w:rsidR="00F30260" w:rsidRDefault="00F30260" w:rsidP="0075552D">
            <w:pPr>
              <w:rPr>
                <w:rFonts w:ascii="宋体" w:hAnsi="宋体" w:hint="eastAsia"/>
                <w:sz w:val="28"/>
              </w:rPr>
            </w:pPr>
            <w:r>
              <w:rPr>
                <w:rFonts w:ascii="宋体" w:hAnsi="宋体" w:hint="eastAsia"/>
                <w:sz w:val="28"/>
              </w:rPr>
              <w:t>《国际班轮运输经营资格登记证》号：MOC-ML</w:t>
            </w:r>
          </w:p>
        </w:tc>
      </w:tr>
      <w:tr w:rsidR="00F30260" w:rsidTr="0075552D">
        <w:trPr>
          <w:gridAfter w:val="1"/>
          <w:wAfter w:w="46" w:type="dxa"/>
          <w:jc w:val="center"/>
        </w:trPr>
        <w:tc>
          <w:tcPr>
            <w:tcW w:w="8535" w:type="dxa"/>
            <w:gridSpan w:val="8"/>
          </w:tcPr>
          <w:p w:rsidR="00F30260" w:rsidRDefault="00F30260" w:rsidP="0075552D">
            <w:pPr>
              <w:ind w:firstLineChars="207" w:firstLine="580"/>
              <w:rPr>
                <w:rFonts w:ascii="宋体" w:hAnsi="宋体" w:hint="eastAsia"/>
                <w:sz w:val="28"/>
              </w:rPr>
            </w:pPr>
            <w:r>
              <w:rPr>
                <w:rFonts w:ascii="宋体" w:hAnsi="宋体" w:hint="eastAsia"/>
                <w:sz w:val="28"/>
              </w:rPr>
              <w:t>根据《                          的公告》及有关规定，本机关对下列事项予以备案：</w:t>
            </w:r>
          </w:p>
          <w:p w:rsidR="00F30260" w:rsidRDefault="00F30260" w:rsidP="0075552D">
            <w:pPr>
              <w:ind w:firstLine="560"/>
              <w:rPr>
                <w:rFonts w:ascii="宋体" w:hAnsi="宋体" w:hint="eastAsia"/>
                <w:sz w:val="28"/>
              </w:rPr>
            </w:pPr>
            <w:r>
              <w:rPr>
                <w:rFonts w:ascii="宋体" w:hAnsi="宋体" w:hint="eastAsia"/>
                <w:sz w:val="28"/>
              </w:rPr>
              <w:t>XXXXXXXXXX公司拥有和经营的“XXXX”、“XXXX”轮等X艘中资非五星红旗国际航行船舶在下列港口与自贸区开放港口（以自贸区开放港口为国际中转港）间试点开展外贸进出口集装箱捎带业务：</w:t>
            </w:r>
            <w:r>
              <w:rPr>
                <w:rFonts w:ascii="宋体" w:hAnsi="宋体" w:hint="eastAsia"/>
                <w:sz w:val="28"/>
                <w:szCs w:val="28"/>
              </w:rPr>
              <w:t xml:space="preserve">    </w:t>
            </w:r>
          </w:p>
          <w:p w:rsidR="00F30260" w:rsidRDefault="00F30260" w:rsidP="0075552D">
            <w:pPr>
              <w:ind w:firstLineChars="207" w:firstLine="580"/>
              <w:rPr>
                <w:rFonts w:ascii="宋体" w:hAnsi="宋体" w:hint="eastAsia"/>
                <w:sz w:val="28"/>
                <w:szCs w:val="28"/>
              </w:rPr>
            </w:pPr>
          </w:p>
          <w:p w:rsidR="00F30260" w:rsidRDefault="00F30260" w:rsidP="0075552D">
            <w:pPr>
              <w:ind w:firstLineChars="207" w:firstLine="580"/>
              <w:rPr>
                <w:rFonts w:ascii="宋体" w:hAnsi="宋体" w:hint="eastAsia"/>
                <w:sz w:val="28"/>
                <w:szCs w:val="28"/>
              </w:rPr>
            </w:pPr>
          </w:p>
          <w:p w:rsidR="00F30260" w:rsidRDefault="00F30260" w:rsidP="0075552D">
            <w:pPr>
              <w:ind w:firstLineChars="207" w:firstLine="580"/>
              <w:rPr>
                <w:rFonts w:ascii="宋体" w:hAnsi="宋体" w:hint="eastAsia"/>
                <w:sz w:val="28"/>
                <w:szCs w:val="28"/>
              </w:rPr>
            </w:pPr>
          </w:p>
          <w:p w:rsidR="00F30260" w:rsidRDefault="00F30260" w:rsidP="0075552D">
            <w:pPr>
              <w:ind w:firstLineChars="207" w:firstLine="580"/>
              <w:rPr>
                <w:rFonts w:ascii="宋体" w:hAnsi="宋体" w:hint="eastAsia"/>
                <w:sz w:val="28"/>
              </w:rPr>
            </w:pPr>
            <w:r>
              <w:rPr>
                <w:rFonts w:ascii="宋体" w:hAnsi="宋体" w:hint="eastAsia"/>
                <w:sz w:val="28"/>
                <w:szCs w:val="28"/>
              </w:rPr>
              <w:t>附：从事试点捎带业务中资非五星红旗国际航行船舶清单</w:t>
            </w:r>
          </w:p>
          <w:p w:rsidR="00F30260" w:rsidRDefault="00F30260" w:rsidP="0075552D">
            <w:pPr>
              <w:tabs>
                <w:tab w:val="left" w:pos="4992"/>
              </w:tabs>
              <w:jc w:val="left"/>
              <w:rPr>
                <w:rFonts w:ascii="宋体" w:hAnsi="宋体" w:hint="eastAsia"/>
                <w:sz w:val="28"/>
              </w:rPr>
            </w:pPr>
            <w:r>
              <w:rPr>
                <w:rFonts w:ascii="宋体" w:hAnsi="宋体" w:hint="eastAsia"/>
                <w:sz w:val="28"/>
              </w:rPr>
              <w:tab/>
            </w:r>
          </w:p>
          <w:p w:rsidR="00F30260" w:rsidRDefault="00F30260" w:rsidP="0075552D">
            <w:pPr>
              <w:tabs>
                <w:tab w:val="left" w:pos="4992"/>
              </w:tabs>
              <w:jc w:val="left"/>
              <w:rPr>
                <w:rFonts w:ascii="宋体" w:hAnsi="宋体" w:hint="eastAsia"/>
                <w:sz w:val="28"/>
              </w:rPr>
            </w:pPr>
            <w:r>
              <w:rPr>
                <w:rFonts w:ascii="宋体" w:hAnsi="宋体" w:hint="eastAsia"/>
                <w:sz w:val="28"/>
              </w:rPr>
              <w:t xml:space="preserve">                                    备案机关盖章                                    </w:t>
            </w:r>
          </w:p>
          <w:p w:rsidR="00F30260" w:rsidRDefault="00F30260" w:rsidP="0075552D">
            <w:pPr>
              <w:rPr>
                <w:rFonts w:ascii="宋体" w:hAnsi="宋体" w:hint="eastAsia"/>
                <w:sz w:val="28"/>
              </w:rPr>
            </w:pPr>
            <w:r>
              <w:rPr>
                <w:rFonts w:ascii="宋体" w:hAnsi="宋体" w:hint="eastAsia"/>
                <w:sz w:val="28"/>
              </w:rPr>
              <w:t xml:space="preserve">                                    年      月     日</w:t>
            </w:r>
          </w:p>
          <w:p w:rsidR="00F30260" w:rsidRDefault="00F30260" w:rsidP="0075552D">
            <w:pPr>
              <w:rPr>
                <w:rFonts w:ascii="宋体" w:hAnsi="宋体" w:hint="eastAsia"/>
                <w:sz w:val="28"/>
              </w:rPr>
            </w:pPr>
          </w:p>
        </w:tc>
      </w:tr>
      <w:tr w:rsidR="00F30260" w:rsidTr="00755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2" w:type="dxa"/>
          <w:trHeight w:val="735"/>
          <w:jc w:val="center"/>
        </w:trPr>
        <w:tc>
          <w:tcPr>
            <w:tcW w:w="8459" w:type="dxa"/>
            <w:gridSpan w:val="8"/>
            <w:tcBorders>
              <w:top w:val="nil"/>
              <w:left w:val="nil"/>
              <w:bottom w:val="single" w:sz="4" w:space="0" w:color="auto"/>
              <w:right w:val="nil"/>
            </w:tcBorders>
            <w:vAlign w:val="center"/>
          </w:tcPr>
          <w:p w:rsidR="00F30260" w:rsidRDefault="00F30260" w:rsidP="0075552D">
            <w:pPr>
              <w:widowControl/>
              <w:spacing w:line="540" w:lineRule="exact"/>
              <w:jc w:val="center"/>
              <w:rPr>
                <w:rFonts w:ascii="宋体" w:hAnsi="宋体" w:cs="宋体" w:hint="eastAsia"/>
                <w:b/>
                <w:bCs/>
                <w:szCs w:val="21"/>
              </w:rPr>
            </w:pPr>
          </w:p>
          <w:p w:rsidR="00F30260" w:rsidRDefault="00F30260" w:rsidP="0075552D">
            <w:pPr>
              <w:widowControl/>
              <w:tabs>
                <w:tab w:val="left" w:pos="5035"/>
              </w:tabs>
              <w:spacing w:line="540" w:lineRule="exact"/>
              <w:jc w:val="left"/>
              <w:rPr>
                <w:rFonts w:ascii="宋体" w:hAnsi="宋体" w:cs="宋体" w:hint="eastAsia"/>
                <w:b/>
                <w:bCs/>
                <w:szCs w:val="21"/>
              </w:rPr>
            </w:pPr>
            <w:r>
              <w:rPr>
                <w:rFonts w:ascii="宋体" w:hAnsi="宋体" w:cs="宋体" w:hint="eastAsia"/>
                <w:b/>
                <w:bCs/>
                <w:szCs w:val="21"/>
              </w:rPr>
              <w:lastRenderedPageBreak/>
              <w:tab/>
            </w:r>
          </w:p>
          <w:p w:rsidR="00F30260" w:rsidRDefault="00F30260" w:rsidP="0075552D">
            <w:pPr>
              <w:widowControl/>
              <w:spacing w:line="540" w:lineRule="exact"/>
              <w:jc w:val="center"/>
              <w:rPr>
                <w:rFonts w:ascii="宋体" w:hAnsi="宋体" w:cs="宋体" w:hint="eastAsia"/>
                <w:b/>
                <w:bCs/>
                <w:sz w:val="30"/>
                <w:szCs w:val="30"/>
              </w:rPr>
            </w:pPr>
            <w:r>
              <w:rPr>
                <w:rFonts w:ascii="宋体" w:hAnsi="宋体" w:cs="宋体" w:hint="eastAsia"/>
                <w:b/>
                <w:bCs/>
                <w:sz w:val="30"/>
                <w:szCs w:val="30"/>
              </w:rPr>
              <w:t>从事试点捎带业务中资非五星红旗国际航行船舶清单</w:t>
            </w:r>
          </w:p>
          <w:p w:rsidR="00F30260" w:rsidRDefault="00F30260" w:rsidP="0075552D">
            <w:pPr>
              <w:widowControl/>
              <w:spacing w:line="540" w:lineRule="exact"/>
              <w:jc w:val="center"/>
              <w:rPr>
                <w:rFonts w:ascii="宋体" w:hAnsi="宋体" w:cs="宋体"/>
                <w:b/>
                <w:bCs/>
                <w:sz w:val="30"/>
                <w:szCs w:val="30"/>
              </w:rPr>
            </w:pPr>
          </w:p>
        </w:tc>
      </w:tr>
      <w:tr w:rsidR="00F30260" w:rsidTr="00755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2" w:type="dxa"/>
          <w:trHeight w:val="645"/>
          <w:jc w:val="center"/>
        </w:trPr>
        <w:tc>
          <w:tcPr>
            <w:tcW w:w="556" w:type="dxa"/>
            <w:tcBorders>
              <w:top w:val="nil"/>
              <w:left w:val="single" w:sz="4" w:space="0" w:color="auto"/>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b/>
                <w:bCs/>
                <w:sz w:val="24"/>
              </w:rPr>
            </w:pPr>
            <w:r>
              <w:rPr>
                <w:rFonts w:ascii="仿宋_GB2312" w:eastAsia="仿宋_GB2312" w:hAnsi="宋体" w:cs="宋体" w:hint="eastAsia"/>
                <w:b/>
                <w:bCs/>
                <w:sz w:val="24"/>
              </w:rPr>
              <w:lastRenderedPageBreak/>
              <w:t>序号</w:t>
            </w:r>
          </w:p>
        </w:tc>
        <w:tc>
          <w:tcPr>
            <w:tcW w:w="1079" w:type="dxa"/>
            <w:tcBorders>
              <w:top w:val="nil"/>
              <w:left w:val="nil"/>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b/>
                <w:bCs/>
                <w:sz w:val="24"/>
              </w:rPr>
            </w:pPr>
            <w:r>
              <w:rPr>
                <w:rFonts w:ascii="仿宋_GB2312" w:eastAsia="仿宋_GB2312" w:hAnsi="宋体" w:cs="宋体" w:hint="eastAsia"/>
                <w:b/>
                <w:bCs/>
                <w:sz w:val="24"/>
              </w:rPr>
              <w:t>船名</w:t>
            </w:r>
          </w:p>
        </w:tc>
        <w:tc>
          <w:tcPr>
            <w:tcW w:w="1513"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b/>
                <w:bCs/>
                <w:szCs w:val="21"/>
              </w:rPr>
            </w:pPr>
            <w:r>
              <w:rPr>
                <w:rFonts w:ascii="仿宋_GB2312" w:eastAsia="仿宋_GB2312" w:hAnsi="宋体" w:cs="宋体" w:hint="eastAsia"/>
                <w:b/>
                <w:bCs/>
                <w:szCs w:val="21"/>
              </w:rPr>
              <w:t>船舶所有人及经营人</w:t>
            </w:r>
          </w:p>
        </w:tc>
        <w:tc>
          <w:tcPr>
            <w:tcW w:w="1129"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b/>
                <w:bCs/>
                <w:szCs w:val="21"/>
              </w:rPr>
            </w:pPr>
            <w:r>
              <w:rPr>
                <w:rFonts w:ascii="仿宋_GB2312" w:eastAsia="仿宋_GB2312" w:hAnsi="宋体" w:cs="宋体" w:hint="eastAsia"/>
                <w:b/>
                <w:bCs/>
                <w:szCs w:val="21"/>
              </w:rPr>
              <w:t>载箱量（TEU）</w:t>
            </w:r>
          </w:p>
        </w:tc>
        <w:tc>
          <w:tcPr>
            <w:tcW w:w="133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b/>
                <w:bCs/>
                <w:szCs w:val="21"/>
              </w:rPr>
            </w:pPr>
            <w:r>
              <w:rPr>
                <w:rFonts w:ascii="仿宋_GB2312" w:eastAsia="仿宋_GB2312" w:hAnsi="宋体" w:cs="宋体" w:hint="eastAsia"/>
                <w:b/>
                <w:bCs/>
                <w:szCs w:val="21"/>
              </w:rPr>
              <w:t>船旗</w:t>
            </w:r>
          </w:p>
        </w:tc>
        <w:tc>
          <w:tcPr>
            <w:tcW w:w="121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b/>
                <w:bCs/>
                <w:szCs w:val="21"/>
              </w:rPr>
            </w:pPr>
            <w:r>
              <w:rPr>
                <w:rFonts w:ascii="仿宋_GB2312" w:eastAsia="仿宋_GB2312" w:hAnsi="宋体" w:cs="宋体" w:hint="eastAsia"/>
                <w:b/>
                <w:bCs/>
                <w:szCs w:val="21"/>
              </w:rPr>
              <w:t>船籍港</w:t>
            </w:r>
          </w:p>
        </w:tc>
        <w:tc>
          <w:tcPr>
            <w:tcW w:w="1632" w:type="dxa"/>
            <w:gridSpan w:val="2"/>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b/>
                <w:bCs/>
                <w:szCs w:val="21"/>
              </w:rPr>
            </w:pPr>
            <w:r>
              <w:rPr>
                <w:rFonts w:ascii="仿宋_GB2312" w:eastAsia="仿宋_GB2312" w:hAnsi="宋体" w:cs="宋体" w:hint="eastAsia"/>
                <w:b/>
                <w:bCs/>
                <w:szCs w:val="21"/>
              </w:rPr>
              <w:t>IMO编号</w:t>
            </w:r>
          </w:p>
        </w:tc>
      </w:tr>
      <w:tr w:rsidR="00F30260" w:rsidTr="00755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2" w:type="dxa"/>
          <w:trHeight w:val="300"/>
          <w:jc w:val="center"/>
        </w:trPr>
        <w:tc>
          <w:tcPr>
            <w:tcW w:w="556" w:type="dxa"/>
            <w:tcBorders>
              <w:top w:val="nil"/>
              <w:left w:val="single" w:sz="4" w:space="0" w:color="auto"/>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sz w:val="24"/>
              </w:rPr>
            </w:pPr>
            <w:r>
              <w:rPr>
                <w:rFonts w:ascii="仿宋_GB2312" w:eastAsia="仿宋_GB2312" w:hAnsi="宋体" w:cs="宋体" w:hint="eastAsia"/>
                <w:sz w:val="24"/>
              </w:rPr>
              <w:t>1</w:t>
            </w:r>
          </w:p>
        </w:tc>
        <w:tc>
          <w:tcPr>
            <w:tcW w:w="1079" w:type="dxa"/>
            <w:tcBorders>
              <w:top w:val="nil"/>
              <w:left w:val="nil"/>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sz w:val="24"/>
              </w:rPr>
            </w:pPr>
          </w:p>
        </w:tc>
        <w:tc>
          <w:tcPr>
            <w:tcW w:w="1513"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129"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int="eastAsia"/>
                <w:szCs w:val="21"/>
              </w:rPr>
            </w:pPr>
          </w:p>
        </w:tc>
        <w:tc>
          <w:tcPr>
            <w:tcW w:w="133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21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632" w:type="dxa"/>
            <w:gridSpan w:val="2"/>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int="eastAsia"/>
                <w:szCs w:val="21"/>
              </w:rPr>
            </w:pPr>
          </w:p>
        </w:tc>
      </w:tr>
      <w:tr w:rsidR="00F30260" w:rsidTr="00755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2" w:type="dxa"/>
          <w:trHeight w:val="300"/>
          <w:jc w:val="center"/>
        </w:trPr>
        <w:tc>
          <w:tcPr>
            <w:tcW w:w="556" w:type="dxa"/>
            <w:tcBorders>
              <w:top w:val="nil"/>
              <w:left w:val="single" w:sz="4" w:space="0" w:color="auto"/>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sz w:val="24"/>
              </w:rPr>
            </w:pPr>
            <w:r>
              <w:rPr>
                <w:rFonts w:ascii="仿宋_GB2312" w:eastAsia="仿宋_GB2312" w:hAnsi="宋体" w:cs="宋体" w:hint="eastAsia"/>
                <w:sz w:val="24"/>
              </w:rPr>
              <w:t>2</w:t>
            </w:r>
          </w:p>
        </w:tc>
        <w:tc>
          <w:tcPr>
            <w:tcW w:w="1079" w:type="dxa"/>
            <w:tcBorders>
              <w:top w:val="nil"/>
              <w:left w:val="nil"/>
              <w:bottom w:val="single" w:sz="4" w:space="0" w:color="auto"/>
              <w:right w:val="single" w:sz="4" w:space="0" w:color="auto"/>
            </w:tcBorders>
            <w:vAlign w:val="center"/>
          </w:tcPr>
          <w:p w:rsidR="00F30260" w:rsidRDefault="00F30260" w:rsidP="0075552D">
            <w:pPr>
              <w:widowControl/>
              <w:spacing w:line="500" w:lineRule="exact"/>
              <w:jc w:val="center"/>
              <w:rPr>
                <w:rFonts w:ascii="仿宋_GB2312" w:eastAsia="仿宋_GB2312" w:hAnsi="宋体" w:cs="宋体" w:hint="eastAsia"/>
                <w:sz w:val="24"/>
              </w:rPr>
            </w:pPr>
          </w:p>
        </w:tc>
        <w:tc>
          <w:tcPr>
            <w:tcW w:w="1513"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129"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int="eastAsia"/>
                <w:szCs w:val="21"/>
              </w:rPr>
            </w:pPr>
          </w:p>
        </w:tc>
        <w:tc>
          <w:tcPr>
            <w:tcW w:w="133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215" w:type="dxa"/>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Ansi="宋体" w:cs="宋体" w:hint="eastAsia"/>
                <w:szCs w:val="21"/>
              </w:rPr>
            </w:pPr>
          </w:p>
        </w:tc>
        <w:tc>
          <w:tcPr>
            <w:tcW w:w="1632" w:type="dxa"/>
            <w:gridSpan w:val="2"/>
            <w:tcBorders>
              <w:top w:val="nil"/>
              <w:left w:val="nil"/>
              <w:bottom w:val="single" w:sz="4" w:space="0" w:color="auto"/>
              <w:right w:val="single" w:sz="4" w:space="0" w:color="auto"/>
            </w:tcBorders>
            <w:vAlign w:val="center"/>
          </w:tcPr>
          <w:p w:rsidR="00F30260" w:rsidRDefault="00F30260" w:rsidP="0075552D">
            <w:pPr>
              <w:widowControl/>
              <w:spacing w:line="540" w:lineRule="exact"/>
              <w:jc w:val="center"/>
              <w:rPr>
                <w:rFonts w:ascii="仿宋_GB2312" w:eastAsia="仿宋_GB2312" w:hint="eastAsia"/>
                <w:szCs w:val="21"/>
              </w:rPr>
            </w:pPr>
          </w:p>
        </w:tc>
      </w:tr>
    </w:tbl>
    <w:p w:rsidR="00F30260" w:rsidRDefault="00F30260" w:rsidP="00F30260">
      <w:pPr>
        <w:rPr>
          <w:rFonts w:ascii="仿宋" w:eastAsia="仿宋" w:hAnsi="仿宋" w:hint="eastAsia"/>
          <w:sz w:val="32"/>
          <w:u w:color="000000"/>
        </w:rPr>
      </w:pPr>
    </w:p>
    <w:p w:rsidR="00F30260" w:rsidRDefault="00F30260" w:rsidP="00F30260"/>
    <w:p w:rsidR="00F30260" w:rsidRDefault="00F30260" w:rsidP="00F30260">
      <w:pPr>
        <w:rPr>
          <w:rFonts w:ascii="仿宋" w:eastAsia="仿宋" w:hAnsi="仿宋" w:hint="eastAsia"/>
          <w:sz w:val="32"/>
          <w:u w:color="000000"/>
        </w:rPr>
      </w:pPr>
    </w:p>
    <w:p w:rsidR="00F30260" w:rsidRDefault="00F30260" w:rsidP="00F30260">
      <w:pPr>
        <w:rPr>
          <w:rFonts w:ascii="仿宋" w:eastAsia="仿宋" w:hAnsi="仿宋" w:hint="eastAsia"/>
          <w:sz w:val="32"/>
          <w:u w:color="000000"/>
        </w:rPr>
      </w:pPr>
    </w:p>
    <w:p w:rsidR="00F30260" w:rsidRDefault="00F30260" w:rsidP="00F30260"/>
    <w:p w:rsidR="00F30260" w:rsidRDefault="00F30260" w:rsidP="00F30260">
      <w:pPr>
        <w:rPr>
          <w:rFonts w:ascii="仿宋" w:eastAsia="仿宋" w:hAnsi="仿宋" w:hint="eastAsia"/>
          <w:sz w:val="32"/>
          <w:u w:color="000000"/>
        </w:rPr>
      </w:pPr>
    </w:p>
    <w:p w:rsidR="00F30260" w:rsidRDefault="00F30260" w:rsidP="00F30260"/>
    <w:p w:rsidR="00F30260" w:rsidRDefault="00F30260" w:rsidP="00F30260">
      <w:pPr>
        <w:rPr>
          <w:rFonts w:ascii="仿宋" w:eastAsia="仿宋" w:hAnsi="仿宋" w:hint="eastAsia"/>
          <w:sz w:val="32"/>
          <w:u w:color="000000"/>
        </w:rPr>
      </w:pPr>
    </w:p>
    <w:p w:rsidR="00F30260" w:rsidRDefault="00F30260" w:rsidP="00F30260">
      <w:pPr>
        <w:rPr>
          <w:rFonts w:ascii="仿宋" w:eastAsia="仿宋" w:hAnsi="仿宋" w:hint="eastAsia"/>
          <w:sz w:val="32"/>
          <w:u w:color="000000"/>
        </w:rPr>
      </w:pPr>
    </w:p>
    <w:p w:rsidR="00F30260" w:rsidRDefault="00F30260" w:rsidP="00F30260">
      <w:pPr>
        <w:rPr>
          <w:rFonts w:ascii="仿宋" w:eastAsia="仿宋" w:hAnsi="仿宋" w:hint="eastAsia"/>
          <w:sz w:val="32"/>
          <w:u w:color="000000"/>
        </w:rPr>
      </w:pPr>
    </w:p>
    <w:p w:rsidR="00F30260" w:rsidRDefault="00F30260" w:rsidP="00F30260">
      <w:pPr>
        <w:rPr>
          <w:rFonts w:ascii="仿宋" w:eastAsia="仿宋" w:hAnsi="仿宋" w:hint="eastAsia"/>
          <w:sz w:val="32"/>
          <w:u w:color="000000"/>
        </w:rPr>
      </w:pPr>
    </w:p>
    <w:p w:rsidR="00F30260" w:rsidRDefault="00F30260" w:rsidP="00F30260">
      <w:pPr>
        <w:rPr>
          <w:rFonts w:hint="eastAsia"/>
        </w:rPr>
      </w:pPr>
    </w:p>
    <w:p w:rsidR="00170A10" w:rsidRDefault="00170A10"/>
    <w:sectPr w:rsidR="00170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otumChe">
    <w:panose1 w:val="020B0609000101010101"/>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小标宋">
    <w:altName w:val="宋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77"/>
    <w:rsid w:val="00170A10"/>
    <w:rsid w:val="00641072"/>
    <w:rsid w:val="006A654B"/>
    <w:rsid w:val="00BD4677"/>
    <w:rsid w:val="00F3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otumChe" w:hAnsi="Times New Roman" w:cs="Times New Roman"/>
        <w:sz w:val="21"/>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otumChe" w:hAnsi="Times New Roman" w:cs="Times New Roman"/>
        <w:sz w:val="21"/>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72617">
      <w:bodyDiv w:val="1"/>
      <w:marLeft w:val="0"/>
      <w:marRight w:val="0"/>
      <w:marTop w:val="0"/>
      <w:marBottom w:val="0"/>
      <w:divBdr>
        <w:top w:val="none" w:sz="0" w:space="0" w:color="auto"/>
        <w:left w:val="none" w:sz="0" w:space="0" w:color="auto"/>
        <w:bottom w:val="none" w:sz="0" w:space="0" w:color="auto"/>
        <w:right w:val="none" w:sz="0" w:space="0" w:color="auto"/>
      </w:divBdr>
      <w:divsChild>
        <w:div w:id="1944259023">
          <w:marLeft w:val="0"/>
          <w:marRight w:val="0"/>
          <w:marTop w:val="0"/>
          <w:marBottom w:val="0"/>
          <w:divBdr>
            <w:top w:val="none" w:sz="0" w:space="0" w:color="auto"/>
            <w:left w:val="none" w:sz="0" w:space="0" w:color="auto"/>
            <w:bottom w:val="none" w:sz="0" w:space="0" w:color="auto"/>
            <w:right w:val="none" w:sz="0" w:space="0" w:color="auto"/>
          </w:divBdr>
          <w:divsChild>
            <w:div w:id="17631649">
              <w:marLeft w:val="0"/>
              <w:marRight w:val="0"/>
              <w:marTop w:val="300"/>
              <w:marBottom w:val="0"/>
              <w:divBdr>
                <w:top w:val="single" w:sz="6" w:space="15" w:color="666666"/>
                <w:left w:val="single" w:sz="6" w:space="15" w:color="666666"/>
                <w:bottom w:val="single" w:sz="6" w:space="15" w:color="666666"/>
                <w:right w:val="single" w:sz="6" w:space="15" w:color="666666"/>
              </w:divBdr>
              <w:divsChild>
                <w:div w:id="386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Words>
  <Characters>2024</Characters>
  <Application>Microsoft Office Word</Application>
  <DocSecurity>0</DocSecurity>
  <Lines>16</Lines>
  <Paragraphs>4</Paragraphs>
  <ScaleCrop>false</ScaleCrop>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king</cp:lastModifiedBy>
  <cp:revision>4</cp:revision>
  <dcterms:created xsi:type="dcterms:W3CDTF">2016-10-22T03:14:00Z</dcterms:created>
  <dcterms:modified xsi:type="dcterms:W3CDTF">2016-10-22T03:15:00Z</dcterms:modified>
</cp:coreProperties>
</file>