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093A" w:rsidRPr="006A70E2" w:rsidRDefault="00084740">
      <w:pPr>
        <w:jc w:val="center"/>
        <w:rPr>
          <w:rFonts w:asciiTheme="minorEastAsia" w:hAnsiTheme="minorEastAsia"/>
          <w:spacing w:val="50"/>
          <w:sz w:val="28"/>
          <w:szCs w:val="18"/>
        </w:rPr>
      </w:pPr>
      <w:r w:rsidRPr="006A70E2">
        <w:rPr>
          <w:rFonts w:asciiTheme="minorEastAsia" w:hAnsiTheme="minorEastAsia" w:hint="eastAsia"/>
          <w:noProof/>
          <w:spacing w:val="50"/>
          <w:sz w:val="28"/>
          <w:szCs w:val="18"/>
        </w:rPr>
        <w:drawing>
          <wp:anchor distT="0" distB="0" distL="114300" distR="114300" simplePos="0" relativeHeight="251657216" behindDoc="0" locked="0" layoutInCell="1" allowOverlap="1">
            <wp:simplePos x="0" y="0"/>
            <wp:positionH relativeFrom="column">
              <wp:posOffset>152400</wp:posOffset>
            </wp:positionH>
            <wp:positionV relativeFrom="paragraph">
              <wp:posOffset>361950</wp:posOffset>
            </wp:positionV>
            <wp:extent cx="828675" cy="857250"/>
            <wp:effectExtent l="19050" t="0" r="9525" b="0"/>
            <wp:wrapNone/>
            <wp:docPr id="3" name="图片 33" descr="C:\Documents and Settings\Administrator\Application Data\Tencent\Users\362183419\QQ\WinTemp\RichOle\)4L{EPRZ3A]I]$Y][HVG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3" descr="C:\Documents and Settings\Administrator\Application Data\Tencent\Users\362183419\QQ\WinTemp\RichOle\)4L{EPRZ3A]I]$Y][HVG_]I.jpg"/>
                    <pic:cNvPicPr>
                      <a:picLocks noChangeAspect="1" noChangeArrowheads="1"/>
                    </pic:cNvPicPr>
                  </pic:nvPicPr>
                  <pic:blipFill>
                    <a:blip r:embed="rId9" cstate="print"/>
                    <a:srcRect/>
                    <a:stretch>
                      <a:fillRect/>
                    </a:stretch>
                  </pic:blipFill>
                  <pic:spPr>
                    <a:xfrm>
                      <a:off x="0" y="0"/>
                      <a:ext cx="828675" cy="857250"/>
                    </a:xfrm>
                    <a:prstGeom prst="rect">
                      <a:avLst/>
                    </a:prstGeom>
                    <a:noFill/>
                    <a:ln w="9525">
                      <a:noFill/>
                      <a:miter lim="800000"/>
                      <a:headEnd/>
                      <a:tailEnd/>
                    </a:ln>
                  </pic:spPr>
                </pic:pic>
              </a:graphicData>
            </a:graphic>
          </wp:anchor>
        </w:drawing>
      </w:r>
    </w:p>
    <w:p w:rsidR="00D7093A" w:rsidRPr="006A70E2" w:rsidRDefault="00084740">
      <w:pPr>
        <w:ind w:left="420" w:firstLine="420"/>
        <w:jc w:val="center"/>
        <w:rPr>
          <w:rFonts w:asciiTheme="minorEastAsia" w:hAnsiTheme="minorEastAsia"/>
        </w:rPr>
      </w:pPr>
      <w:r w:rsidRPr="006A70E2">
        <w:rPr>
          <w:rFonts w:asciiTheme="minorEastAsia" w:hAnsiTheme="minorEastAsia"/>
          <w:noProof/>
          <w:spacing w:val="50"/>
          <w:sz w:val="28"/>
          <w:szCs w:val="18"/>
        </w:rPr>
        <mc:AlternateContent>
          <mc:Choice Requires="wps">
            <w:drawing>
              <wp:inline distT="0" distB="0" distL="0" distR="0">
                <wp:extent cx="3589020" cy="5810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9020" cy="581025"/>
                        </a:xfrm>
                        <a:prstGeom prst="rect">
                          <a:avLst/>
                        </a:prstGeom>
                      </wps:spPr>
                      <wps:txbx>
                        <w:txbxContent>
                          <w:p w:rsidR="00D7093A" w:rsidRDefault="00084740">
                            <w:pPr>
                              <w:pStyle w:val="ab"/>
                              <w:spacing w:before="0" w:beforeAutospacing="0" w:after="0" w:afterAutospacing="0"/>
                              <w:jc w:val="center"/>
                            </w:pPr>
                            <w:r>
                              <w:rPr>
                                <w:rFonts w:ascii="华文新魏" w:eastAsia="华文新魏" w:hint="eastAsia"/>
                                <w:b/>
                                <w:bCs/>
                                <w:shadow/>
                                <w:color w:val="000080"/>
                                <w:sz w:val="56"/>
                                <w:szCs w:val="56"/>
                                <w14:shadow w14:blurRad="0" w14:dist="0" w14:dir="0" w14:sx="100000" w14:sy="50000" w14:kx="0" w14:ky="0" w14:algn="b">
                                  <w14:srgbClr w14:val="9999FF">
                                    <w14:alpha w14:val="50000"/>
                                  </w14:srgbClr>
                                </w14:shadow>
                                <w14:textOutline w14:w="15875" w14:cap="flat" w14:cmpd="sng" w14:algn="ctr">
                                  <w14:solidFill>
                                    <w14:srgbClr w14:val="0000FF"/>
                                  </w14:solidFill>
                                  <w14:prstDash w14:val="solid"/>
                                  <w14:round/>
                                </w14:textOutline>
                                <w14:textFill>
                                  <w14:solidFill>
                                    <w14:srgbClr w14:val="000080">
                                      <w14:alpha w14:val="50000"/>
                                    </w14:srgbClr>
                                  </w14:solidFill>
                                </w14:textFill>
                              </w:rPr>
                              <w:t>滚装运输专业委员会</w:t>
                            </w:r>
                          </w:p>
                        </w:txbxContent>
                      </wps:txbx>
                      <wps:bodyPr wrap="square" numCol="1" fromWordArt="1">
                        <a:prstTxWarp prst="textPlain">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82.6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" filled="f" stroked="f">
                <o:lock v:ext="edit" shapetype="t"/>
                <v:textbox style="mso-fit-shape-to-text:t">
                  <w:txbxContent>
                    <w:p w:rsidR="00D7093A" w:rsidRDefault="00084740">
                      <w:pPr>
                        <w:pStyle w:val="ab"/>
                        <w:spacing w:before="0" w:beforeAutospacing="0" w:after="0" w:afterAutospacing="0"/>
                        <w:jc w:val="center"/>
                      </w:pPr>
                      <w:r>
                        <w:rPr>
                          <w:rFonts w:ascii="华文新魏" w:eastAsia="华文新魏" w:hint="eastAsia"/>
                          <w:b/>
                          <w:bCs/>
                          <w:shadow/>
                          <w:color w:val="000080"/>
                          <w:sz w:val="56"/>
                          <w:szCs w:val="56"/>
                          <w14:shadow w14:blurRad="0" w14:dist="0" w14:dir="0" w14:sx="100000" w14:sy="50000" w14:kx="0" w14:ky="0" w14:algn="b">
                            <w14:srgbClr w14:val="9999FF">
                              <w14:alpha w14:val="50000"/>
                            </w14:srgbClr>
                          </w14:shadow>
                          <w14:textOutline w14:w="15875" w14:cap="flat" w14:cmpd="sng" w14:algn="ctr">
                            <w14:solidFill>
                              <w14:srgbClr w14:val="0000FF"/>
                            </w14:solidFill>
                            <w14:prstDash w14:val="solid"/>
                            <w14:round/>
                          </w14:textOutline>
                          <w14:textFill>
                            <w14:solidFill>
                              <w14:srgbClr w14:val="000080">
                                <w14:alpha w14:val="50000"/>
                              </w14:srgbClr>
                            </w14:solidFill>
                          </w14:textFill>
                        </w:rPr>
                        <w:t>滚装运输专业委员会</w:t>
                      </w:r>
                    </w:p>
                  </w:txbxContent>
                </v:textbox>
                <w10:wrap anchorx="page" anchory="page"/>
                <w10:anchorlock/>
              </v:shape>
            </w:pict>
          </mc:Fallback>
        </mc:AlternateContent>
      </w:r>
    </w:p>
    <w:p w:rsidR="00D7093A" w:rsidRPr="006A70E2" w:rsidRDefault="00084740">
      <w:pPr>
        <w:ind w:left="420" w:firstLine="420"/>
        <w:jc w:val="center"/>
        <w:rPr>
          <w:rFonts w:asciiTheme="minorEastAsia" w:hAnsiTheme="minorEastAsia"/>
        </w:rPr>
      </w:pPr>
      <w:r w:rsidRPr="006A70E2">
        <w:rPr>
          <w:rFonts w:asciiTheme="minorEastAsia" w:hAnsiTheme="minorEastAsia" w:cs="Arial Unicode MS" w:hint="eastAsia"/>
          <w:b/>
        </w:rPr>
        <w:t>CSA RO-RO TRANSPORT COMMITTEE</w:t>
      </w:r>
    </w:p>
    <w:p w:rsidR="00D7093A" w:rsidRPr="006A70E2" w:rsidRDefault="00D7093A">
      <w:pPr>
        <w:rPr>
          <w:rFonts w:asciiTheme="minorEastAsia" w:hAnsiTheme="minorEastAsia"/>
        </w:rPr>
      </w:pPr>
    </w:p>
    <w:p w:rsidR="00D7093A" w:rsidRPr="006A70E2" w:rsidRDefault="00084740">
      <w:pPr>
        <w:snapToGrid w:val="0"/>
        <w:spacing w:beforeLines="250" w:before="780" w:line="640" w:lineRule="exact"/>
        <w:jc w:val="center"/>
        <w:rPr>
          <w:rFonts w:asciiTheme="minorEastAsia" w:hAnsiTheme="minorEastAsia"/>
          <w:b/>
          <w:spacing w:val="-8"/>
          <w:sz w:val="52"/>
          <w:szCs w:val="52"/>
        </w:rPr>
      </w:pPr>
      <w:r w:rsidRPr="006A70E2">
        <w:rPr>
          <w:rFonts w:asciiTheme="minorEastAsia" w:hAnsiTheme="minorEastAsia" w:hint="eastAsia"/>
          <w:b/>
          <w:spacing w:val="-8"/>
          <w:sz w:val="52"/>
          <w:szCs w:val="52"/>
        </w:rPr>
        <w:t>月</w:t>
      </w:r>
      <w:r w:rsidRPr="006A70E2">
        <w:rPr>
          <w:rFonts w:asciiTheme="minorEastAsia" w:hAnsiTheme="minorEastAsia" w:hint="eastAsia"/>
          <w:b/>
          <w:spacing w:val="-8"/>
          <w:sz w:val="52"/>
          <w:szCs w:val="52"/>
        </w:rPr>
        <w:tab/>
      </w:r>
      <w:r w:rsidRPr="006A70E2">
        <w:rPr>
          <w:rFonts w:asciiTheme="minorEastAsia" w:hAnsiTheme="minorEastAsia" w:hint="eastAsia"/>
          <w:b/>
          <w:spacing w:val="-8"/>
          <w:sz w:val="52"/>
          <w:szCs w:val="52"/>
        </w:rPr>
        <w:tab/>
        <w:t>报</w:t>
      </w:r>
    </w:p>
    <w:p w:rsidR="00D7093A" w:rsidRPr="006A70E2" w:rsidRDefault="00084740" w:rsidP="0043290B">
      <w:pPr>
        <w:snapToGrid w:val="0"/>
        <w:spacing w:line="640" w:lineRule="exact"/>
        <w:ind w:firstLineChars="100" w:firstLine="195"/>
        <w:rPr>
          <w:rFonts w:asciiTheme="minorEastAsia" w:hAnsiTheme="minorEastAsia"/>
          <w:b/>
          <w:spacing w:val="-8"/>
        </w:rPr>
      </w:pPr>
      <w:r w:rsidRPr="006A70E2">
        <w:rPr>
          <w:rFonts w:asciiTheme="minorEastAsia" w:hAnsiTheme="minorEastAsia" w:hint="eastAsia"/>
          <w:b/>
          <w:spacing w:val="-8"/>
        </w:rPr>
        <w:t>二〇一</w:t>
      </w:r>
      <w:r w:rsidR="006A21A8">
        <w:rPr>
          <w:rFonts w:asciiTheme="minorEastAsia" w:hAnsiTheme="minorEastAsia" w:hint="eastAsia"/>
          <w:b/>
          <w:spacing w:val="-8"/>
        </w:rPr>
        <w:t>七</w:t>
      </w:r>
      <w:r w:rsidRPr="006A70E2">
        <w:rPr>
          <w:rFonts w:asciiTheme="minorEastAsia" w:hAnsiTheme="minorEastAsia" w:hint="eastAsia"/>
          <w:b/>
          <w:spacing w:val="-8"/>
        </w:rPr>
        <w:t>年</w:t>
      </w:r>
      <w:r w:rsidR="00E05769">
        <w:rPr>
          <w:rFonts w:asciiTheme="minorEastAsia" w:hAnsiTheme="minorEastAsia" w:hint="eastAsia"/>
          <w:b/>
          <w:spacing w:val="-8"/>
        </w:rPr>
        <w:t xml:space="preserve"> </w:t>
      </w:r>
      <w:r w:rsidR="00AF700F">
        <w:rPr>
          <w:rFonts w:asciiTheme="minorEastAsia" w:hAnsiTheme="minorEastAsia" w:hint="eastAsia"/>
          <w:b/>
          <w:spacing w:val="-8"/>
        </w:rPr>
        <w:t>二</w:t>
      </w:r>
      <w:r w:rsidRPr="006A70E2">
        <w:rPr>
          <w:rFonts w:asciiTheme="minorEastAsia" w:hAnsiTheme="minorEastAsia" w:hint="eastAsia"/>
          <w:b/>
          <w:spacing w:val="-8"/>
        </w:rPr>
        <w:t>月刊</w:t>
      </w:r>
    </w:p>
    <w:p w:rsidR="00D7093A" w:rsidRPr="006A70E2" w:rsidRDefault="00084740">
      <w:pPr>
        <w:snapToGrid w:val="0"/>
        <w:spacing w:line="640" w:lineRule="exact"/>
        <w:rPr>
          <w:rFonts w:asciiTheme="minorEastAsia" w:hAnsiTheme="minorEastAsia"/>
          <w:b/>
        </w:rPr>
      </w:pPr>
      <w:r w:rsidRPr="006A70E2">
        <w:rPr>
          <w:rFonts w:asciiTheme="minorEastAsia" w:hAnsiTheme="minorEastAsia" w:hint="eastAsia"/>
          <w:b/>
        </w:rPr>
        <w:t xml:space="preserve"> 滚装运输专业委员会办公室</w:t>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b/>
        </w:rPr>
        <w:tab/>
      </w:r>
      <w:r w:rsidRPr="006A70E2">
        <w:rPr>
          <w:rFonts w:asciiTheme="minorEastAsia" w:hAnsiTheme="minorEastAsia"/>
          <w:b/>
        </w:rPr>
        <w:tab/>
      </w:r>
      <w:r w:rsidRPr="006A70E2">
        <w:rPr>
          <w:rFonts w:asciiTheme="minorEastAsia" w:hAnsiTheme="minorEastAsia" w:hint="eastAsia"/>
          <w:b/>
        </w:rPr>
        <w:t>201</w:t>
      </w:r>
      <w:r w:rsidR="000011A8">
        <w:rPr>
          <w:rFonts w:asciiTheme="minorEastAsia" w:hAnsiTheme="minorEastAsia"/>
          <w:b/>
        </w:rPr>
        <w:t>7</w:t>
      </w:r>
      <w:r w:rsidRPr="006A70E2">
        <w:rPr>
          <w:rFonts w:asciiTheme="minorEastAsia" w:hAnsiTheme="minorEastAsia" w:hint="eastAsia"/>
          <w:b/>
        </w:rPr>
        <w:t>年</w:t>
      </w:r>
      <w:r w:rsidR="00AF700F">
        <w:rPr>
          <w:rFonts w:asciiTheme="minorEastAsia" w:hAnsiTheme="minorEastAsia"/>
          <w:b/>
        </w:rPr>
        <w:t>2</w:t>
      </w:r>
      <w:r w:rsidRPr="006A70E2">
        <w:rPr>
          <w:rFonts w:asciiTheme="minorEastAsia" w:hAnsiTheme="minorEastAsia" w:hint="eastAsia"/>
          <w:b/>
        </w:rPr>
        <w:t>月</w:t>
      </w:r>
      <w:r w:rsidR="008560A1">
        <w:rPr>
          <w:rFonts w:asciiTheme="minorEastAsia" w:hAnsiTheme="minorEastAsia"/>
          <w:b/>
        </w:rPr>
        <w:t>28</w:t>
      </w:r>
      <w:r w:rsidRPr="006A70E2">
        <w:rPr>
          <w:rFonts w:asciiTheme="minorEastAsia" w:hAnsiTheme="minorEastAsia" w:hint="eastAsia"/>
          <w:b/>
        </w:rPr>
        <w:t>日</w:t>
      </w:r>
    </w:p>
    <w:p w:rsidR="00D7093A" w:rsidRPr="006A70E2" w:rsidRDefault="00084740">
      <w:pPr>
        <w:snapToGrid w:val="0"/>
        <w:spacing w:afterLines="100" w:after="312" w:line="640" w:lineRule="exact"/>
        <w:rPr>
          <w:rFonts w:asciiTheme="minorEastAsia" w:hAnsiTheme="minorEastAsia"/>
          <w:b/>
          <w:sz w:val="36"/>
          <w:szCs w:val="32"/>
        </w:rPr>
      </w:pPr>
      <w:r w:rsidRPr="006A70E2">
        <w:rPr>
          <w:rFonts w:asciiTheme="minorEastAsia" w:hAnsiTheme="minorEastAsia" w:hint="eastAsia"/>
          <w:b/>
        </w:rPr>
        <w:t xml:space="preserve"> 联系电话：0755-8661</w:t>
      </w:r>
      <w:r w:rsidRPr="006A70E2">
        <w:rPr>
          <w:rFonts w:asciiTheme="minorEastAsia" w:hAnsiTheme="minorEastAsia"/>
          <w:b/>
        </w:rPr>
        <w:t xml:space="preserve"> </w:t>
      </w:r>
      <w:r w:rsidRPr="006A70E2">
        <w:rPr>
          <w:rFonts w:asciiTheme="minorEastAsia" w:hAnsiTheme="minorEastAsia" w:hint="eastAsia"/>
          <w:b/>
        </w:rPr>
        <w:t>7464</w:t>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hint="eastAsia"/>
          <w:b/>
        </w:rPr>
        <w:tab/>
      </w:r>
      <w:r w:rsidRPr="006A70E2">
        <w:rPr>
          <w:rFonts w:asciiTheme="minorEastAsia" w:hAnsiTheme="minorEastAsia"/>
          <w:b/>
        </w:rPr>
        <w:tab/>
      </w:r>
      <w:r w:rsidRPr="006A70E2">
        <w:rPr>
          <w:rFonts w:asciiTheme="minorEastAsia" w:hAnsiTheme="minorEastAsia"/>
          <w:b/>
        </w:rPr>
        <w:tab/>
      </w:r>
      <w:r w:rsidRPr="006A70E2">
        <w:rPr>
          <w:rFonts w:asciiTheme="minorEastAsia" w:hAnsiTheme="minorEastAsia" w:hint="eastAsia"/>
          <w:b/>
        </w:rPr>
        <w:t>邮箱:</w:t>
      </w:r>
      <w:r w:rsidRPr="006A70E2">
        <w:rPr>
          <w:rFonts w:asciiTheme="minorEastAsia" w:hAnsiTheme="minorEastAsia"/>
          <w:b/>
        </w:rPr>
        <w:t xml:space="preserve"> </w:t>
      </w:r>
      <w:r w:rsidRPr="006A70E2">
        <w:rPr>
          <w:rFonts w:asciiTheme="minorEastAsia" w:hAnsiTheme="minorEastAsia" w:hint="eastAsia"/>
          <w:b/>
        </w:rPr>
        <w:t>fengsl@foxmail.com</w:t>
      </w:r>
    </w:p>
    <w:p w:rsidR="00D7093A" w:rsidRPr="006A70E2" w:rsidRDefault="00084740">
      <w:pPr>
        <w:snapToGrid w:val="0"/>
        <w:spacing w:afterLines="100" w:after="312" w:line="640" w:lineRule="exact"/>
        <w:jc w:val="center"/>
        <w:rPr>
          <w:rFonts w:asciiTheme="minorEastAsia" w:hAnsiTheme="minorEastAsia"/>
          <w:b/>
          <w:sz w:val="36"/>
          <w:szCs w:val="32"/>
        </w:rPr>
      </w:pPr>
      <w:r w:rsidRPr="006A70E2">
        <w:rPr>
          <w:rFonts w:asciiTheme="minorEastAsia" w:hAnsiTheme="minorEastAsia"/>
          <w:b/>
          <w:noProof/>
          <w:sz w:val="22"/>
        </w:rPr>
        <mc:AlternateContent>
          <mc:Choice Requires="wps">
            <w:drawing>
              <wp:anchor distT="0" distB="0" distL="114300" distR="114300" simplePos="0" relativeHeight="251658240" behindDoc="0" locked="0" layoutInCell="1" allowOverlap="1">
                <wp:simplePos x="0" y="0"/>
                <wp:positionH relativeFrom="column">
                  <wp:posOffset>125730</wp:posOffset>
                </wp:positionH>
                <wp:positionV relativeFrom="paragraph">
                  <wp:posOffset>57785</wp:posOffset>
                </wp:positionV>
                <wp:extent cx="5927725" cy="0"/>
                <wp:effectExtent l="11430" t="8890" r="1397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77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9.9pt;margin-top:4.55pt;height:0pt;width:466.75pt;z-index:251658240;mso-width-relative:page;mso-height-relative:page;" filled="f" stroked="t" coordsize="21600,21600" o:gfxdata="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M/FMNMAAAAGAQAA&#10;DwAAAAAAAAABACAAAAAiAAAAZHJzL2Rvd25yZXYueG1sUEsBAhQAFAAAAAgAh07iQMhnf7usAQAA&#10;UQMAAA4AAAAAAAAAAQAgAAAAIgEAAGRycy9lMm9Eb2MueG1sUEsFBgAAAAAGAAYAWQEAAEAFAAAA&#10;AA==&#10;">
                <v:fill on="f" focussize="0,0"/>
                <v:stroke color="#000000" joinstyle="round"/>
                <v:imagedata o:title=""/>
                <o:lock v:ext="edit" aspectratio="f"/>
              </v:line>
            </w:pict>
          </mc:Fallback>
        </mc:AlternateContent>
      </w:r>
      <w:r w:rsidRPr="006A70E2">
        <w:rPr>
          <w:rFonts w:asciiTheme="minorEastAsia" w:hAnsiTheme="minorEastAsia" w:hint="eastAsia"/>
          <w:b/>
          <w:sz w:val="36"/>
          <w:szCs w:val="32"/>
        </w:rPr>
        <w:t>目</w:t>
      </w:r>
      <w:r w:rsidRPr="006A70E2">
        <w:rPr>
          <w:rFonts w:asciiTheme="minorEastAsia" w:hAnsiTheme="minorEastAsia" w:hint="eastAsia"/>
          <w:b/>
          <w:sz w:val="36"/>
          <w:szCs w:val="32"/>
        </w:rPr>
        <w:tab/>
      </w:r>
      <w:r w:rsidRPr="006A70E2">
        <w:rPr>
          <w:rFonts w:asciiTheme="minorEastAsia" w:hAnsiTheme="minorEastAsia" w:hint="eastAsia"/>
          <w:b/>
          <w:sz w:val="36"/>
          <w:szCs w:val="32"/>
        </w:rPr>
        <w:tab/>
        <w:t>录</w:t>
      </w:r>
    </w:p>
    <w:p w:rsidR="00D7093A" w:rsidRPr="006A70E2" w:rsidRDefault="00084740">
      <w:pPr>
        <w:adjustRightInd w:val="0"/>
        <w:snapToGrid w:val="0"/>
        <w:spacing w:beforeLines="50" w:before="156" w:afterLines="50" w:after="156" w:line="680" w:lineRule="exact"/>
        <w:rPr>
          <w:rFonts w:asciiTheme="minorEastAsia" w:hAnsiTheme="minorEastAsia"/>
          <w:b/>
          <w:sz w:val="24"/>
          <w:szCs w:val="30"/>
        </w:rPr>
      </w:pPr>
      <w:bookmarkStart w:id="0" w:name="OLE_LINK1"/>
      <w:bookmarkStart w:id="1" w:name="OLE_LINK2"/>
      <w:bookmarkStart w:id="2" w:name="OLE_LINK3"/>
      <w:r w:rsidRPr="006A70E2">
        <w:rPr>
          <w:rFonts w:asciiTheme="minorEastAsia" w:hAnsiTheme="minorEastAsia" w:hint="eastAsia"/>
          <w:b/>
          <w:sz w:val="24"/>
          <w:szCs w:val="30"/>
        </w:rPr>
        <w:t>【会员动态】</w:t>
      </w:r>
    </w:p>
    <w:p w:rsidR="00FB58A2" w:rsidRPr="008560A1" w:rsidRDefault="00336B63" w:rsidP="00810872">
      <w:pPr>
        <w:pStyle w:val="1"/>
        <w:spacing w:line="312" w:lineRule="auto"/>
        <w:ind w:firstLine="420"/>
        <w:rPr>
          <w:rFonts w:asciiTheme="minorEastAsia" w:eastAsiaTheme="minorEastAsia" w:hAnsiTheme="minorEastAsia" w:cstheme="minorBidi"/>
          <w:bCs w:val="0"/>
          <w:kern w:val="2"/>
          <w:sz w:val="24"/>
          <w:szCs w:val="30"/>
        </w:rPr>
      </w:pPr>
      <w:r w:rsidRPr="008560A1">
        <w:rPr>
          <w:rFonts w:asciiTheme="minorEastAsia" w:eastAsiaTheme="minorEastAsia" w:hAnsiTheme="minorEastAsia" w:cstheme="minorBidi" w:hint="eastAsia"/>
          <w:bCs w:val="0"/>
          <w:kern w:val="2"/>
          <w:sz w:val="24"/>
          <w:szCs w:val="30"/>
        </w:rPr>
        <w:t>中国外运长航集团2016年四大板块成绩单</w:t>
      </w:r>
    </w:p>
    <w:p w:rsidR="00D7093A" w:rsidRPr="008560A1" w:rsidRDefault="00084740">
      <w:pPr>
        <w:adjustRightInd w:val="0"/>
        <w:snapToGrid w:val="0"/>
        <w:spacing w:beforeLines="50" w:before="156" w:afterLines="50" w:after="156" w:line="600" w:lineRule="exact"/>
        <w:rPr>
          <w:rFonts w:asciiTheme="minorEastAsia" w:hAnsiTheme="minorEastAsia"/>
          <w:b/>
          <w:sz w:val="24"/>
          <w:szCs w:val="30"/>
        </w:rPr>
      </w:pPr>
      <w:r w:rsidRPr="008560A1">
        <w:rPr>
          <w:rFonts w:asciiTheme="minorEastAsia" w:hAnsiTheme="minorEastAsia" w:hint="eastAsia"/>
          <w:b/>
          <w:sz w:val="24"/>
          <w:szCs w:val="30"/>
        </w:rPr>
        <w:t>【市场信息】</w:t>
      </w:r>
    </w:p>
    <w:p w:rsidR="007B0AEE" w:rsidRPr="008560A1" w:rsidRDefault="00084740" w:rsidP="007B0AEE">
      <w:pPr>
        <w:adjustRightInd w:val="0"/>
        <w:snapToGrid w:val="0"/>
        <w:spacing w:beforeLines="50" w:before="156" w:afterLines="50" w:after="156" w:line="600" w:lineRule="exact"/>
        <w:ind w:leftChars="200" w:left="420"/>
        <w:rPr>
          <w:rFonts w:asciiTheme="minorEastAsia" w:hAnsiTheme="minorEastAsia"/>
          <w:b/>
          <w:sz w:val="24"/>
          <w:szCs w:val="24"/>
          <w:shd w:val="clear" w:color="auto" w:fill="FFFFFF"/>
        </w:rPr>
      </w:pPr>
      <w:r w:rsidRPr="008560A1">
        <w:rPr>
          <w:rFonts w:asciiTheme="minorEastAsia" w:hAnsiTheme="minorEastAsia"/>
          <w:b/>
          <w:sz w:val="24"/>
          <w:szCs w:val="24"/>
          <w:shd w:val="clear" w:color="auto" w:fill="FFFFFF"/>
        </w:rPr>
        <w:t>20</w:t>
      </w:r>
      <w:r w:rsidR="009F4DB6" w:rsidRPr="008560A1">
        <w:rPr>
          <w:rFonts w:asciiTheme="minorEastAsia" w:hAnsiTheme="minorEastAsia"/>
          <w:b/>
          <w:sz w:val="24"/>
          <w:szCs w:val="24"/>
          <w:shd w:val="clear" w:color="auto" w:fill="FFFFFF"/>
        </w:rPr>
        <w:t>17</w:t>
      </w:r>
      <w:r w:rsidRPr="008560A1">
        <w:rPr>
          <w:rFonts w:asciiTheme="minorEastAsia" w:hAnsiTheme="minorEastAsia" w:hint="eastAsia"/>
          <w:b/>
          <w:sz w:val="24"/>
          <w:szCs w:val="24"/>
          <w:shd w:val="clear" w:color="auto" w:fill="FFFFFF"/>
        </w:rPr>
        <w:t>年中国汽车市场情况简析：</w:t>
      </w:r>
    </w:p>
    <w:p w:rsidR="007B0AEE" w:rsidRPr="008560A1" w:rsidRDefault="00917547" w:rsidP="007D256F">
      <w:pPr>
        <w:pStyle w:val="12"/>
        <w:numPr>
          <w:ilvl w:val="0"/>
          <w:numId w:val="5"/>
        </w:numPr>
        <w:adjustRightInd w:val="0"/>
        <w:snapToGrid w:val="0"/>
        <w:spacing w:beforeLines="50" w:before="156" w:afterLines="50" w:after="156" w:line="600" w:lineRule="exact"/>
        <w:ind w:firstLineChars="0"/>
        <w:rPr>
          <w:rFonts w:asciiTheme="minorEastAsia" w:hAnsiTheme="minorEastAsia" w:cs="宋体"/>
          <w:b/>
          <w:color w:val="000000"/>
          <w:kern w:val="0"/>
          <w:sz w:val="24"/>
          <w:szCs w:val="24"/>
        </w:rPr>
      </w:pPr>
      <w:r w:rsidRPr="008560A1">
        <w:rPr>
          <w:rFonts w:asciiTheme="minorEastAsia" w:hAnsiTheme="minorEastAsia" w:cs="宋体" w:hint="eastAsia"/>
          <w:b/>
          <w:color w:val="000000"/>
          <w:kern w:val="0"/>
          <w:sz w:val="24"/>
          <w:szCs w:val="24"/>
        </w:rPr>
        <w:t>1</w:t>
      </w:r>
      <w:r w:rsidR="007B0AEE" w:rsidRPr="008560A1">
        <w:rPr>
          <w:rFonts w:asciiTheme="minorEastAsia" w:hAnsiTheme="minorEastAsia" w:cs="宋体" w:hint="eastAsia"/>
          <w:b/>
          <w:color w:val="000000"/>
          <w:kern w:val="0"/>
          <w:sz w:val="24"/>
          <w:szCs w:val="24"/>
        </w:rPr>
        <w:t>月汽车工业产销情况</w:t>
      </w:r>
    </w:p>
    <w:p w:rsidR="00D7093A" w:rsidRPr="008560A1" w:rsidRDefault="000011A8" w:rsidP="007D256F">
      <w:pPr>
        <w:pStyle w:val="12"/>
        <w:numPr>
          <w:ilvl w:val="0"/>
          <w:numId w:val="5"/>
        </w:numPr>
        <w:adjustRightInd w:val="0"/>
        <w:snapToGrid w:val="0"/>
        <w:spacing w:beforeLines="50" w:before="156" w:afterLines="50" w:after="156" w:line="600" w:lineRule="exact"/>
        <w:ind w:firstLineChars="0"/>
        <w:rPr>
          <w:rFonts w:asciiTheme="minorEastAsia" w:hAnsiTheme="minorEastAsia"/>
          <w:b/>
          <w:bCs/>
          <w:color w:val="000000"/>
          <w:sz w:val="24"/>
          <w:szCs w:val="24"/>
        </w:rPr>
      </w:pPr>
      <w:r w:rsidRPr="008560A1">
        <w:rPr>
          <w:rFonts w:asciiTheme="minorEastAsia" w:hAnsiTheme="minorEastAsia"/>
          <w:b/>
          <w:bCs/>
          <w:color w:val="000000"/>
          <w:sz w:val="24"/>
          <w:szCs w:val="24"/>
        </w:rPr>
        <w:t>1</w:t>
      </w:r>
      <w:r w:rsidR="00084740" w:rsidRPr="008560A1">
        <w:rPr>
          <w:rFonts w:asciiTheme="minorEastAsia" w:hAnsiTheme="minorEastAsia" w:hint="eastAsia"/>
          <w:b/>
          <w:bCs/>
          <w:color w:val="000000"/>
          <w:sz w:val="24"/>
          <w:szCs w:val="24"/>
        </w:rPr>
        <w:t>月全国乘用车销售情况</w:t>
      </w:r>
    </w:p>
    <w:p w:rsidR="00D7093A" w:rsidRPr="008560A1" w:rsidRDefault="000011A8" w:rsidP="007D256F">
      <w:pPr>
        <w:pStyle w:val="12"/>
        <w:numPr>
          <w:ilvl w:val="0"/>
          <w:numId w:val="5"/>
        </w:numPr>
        <w:adjustRightInd w:val="0"/>
        <w:snapToGrid w:val="0"/>
        <w:spacing w:beforeLines="50" w:before="156" w:afterLines="50" w:after="156" w:line="600" w:lineRule="exact"/>
        <w:ind w:firstLineChars="0"/>
        <w:rPr>
          <w:rFonts w:asciiTheme="minorEastAsia" w:hAnsiTheme="minorEastAsia" w:cs="宋体"/>
          <w:b/>
          <w:color w:val="000000"/>
          <w:kern w:val="0"/>
          <w:sz w:val="24"/>
          <w:szCs w:val="24"/>
        </w:rPr>
      </w:pPr>
      <w:r w:rsidRPr="008560A1">
        <w:rPr>
          <w:rFonts w:asciiTheme="minorEastAsia" w:hAnsiTheme="minorEastAsia" w:cs="宋体"/>
          <w:b/>
          <w:color w:val="000000"/>
          <w:kern w:val="0"/>
          <w:sz w:val="24"/>
          <w:szCs w:val="24"/>
        </w:rPr>
        <w:t>1</w:t>
      </w:r>
      <w:r w:rsidR="00084740" w:rsidRPr="008560A1">
        <w:rPr>
          <w:rFonts w:asciiTheme="minorEastAsia" w:hAnsiTheme="minorEastAsia" w:cs="宋体"/>
          <w:b/>
          <w:color w:val="000000"/>
          <w:kern w:val="0"/>
          <w:sz w:val="24"/>
          <w:szCs w:val="24"/>
        </w:rPr>
        <w:t>月</w:t>
      </w:r>
      <w:r w:rsidR="00084740" w:rsidRPr="008560A1">
        <w:rPr>
          <w:rFonts w:asciiTheme="minorEastAsia" w:hAnsiTheme="minorEastAsia" w:cs="宋体" w:hint="eastAsia"/>
          <w:b/>
          <w:color w:val="000000"/>
          <w:kern w:val="0"/>
          <w:sz w:val="24"/>
          <w:szCs w:val="24"/>
        </w:rPr>
        <w:t>乘用车分国别销售情况</w:t>
      </w:r>
    </w:p>
    <w:p w:rsidR="00D7093A" w:rsidRPr="008560A1" w:rsidRDefault="00084740">
      <w:pPr>
        <w:adjustRightInd w:val="0"/>
        <w:snapToGrid w:val="0"/>
        <w:spacing w:beforeLines="50" w:before="156" w:afterLines="50" w:after="156" w:line="600" w:lineRule="exact"/>
        <w:rPr>
          <w:rFonts w:asciiTheme="minorEastAsia" w:hAnsiTheme="minorEastAsia"/>
          <w:b/>
          <w:sz w:val="24"/>
          <w:szCs w:val="30"/>
        </w:rPr>
      </w:pPr>
      <w:r w:rsidRPr="008560A1">
        <w:rPr>
          <w:rFonts w:asciiTheme="minorEastAsia" w:hAnsiTheme="minorEastAsia" w:hint="eastAsia"/>
          <w:b/>
          <w:sz w:val="24"/>
          <w:szCs w:val="30"/>
        </w:rPr>
        <w:t>【港航信息】</w:t>
      </w:r>
    </w:p>
    <w:p w:rsidR="00770C63" w:rsidRPr="008560A1" w:rsidRDefault="001A1D0C" w:rsidP="007D256F">
      <w:pPr>
        <w:pStyle w:val="af"/>
        <w:numPr>
          <w:ilvl w:val="0"/>
          <w:numId w:val="4"/>
        </w:numPr>
        <w:adjustRightInd w:val="0"/>
        <w:snapToGrid w:val="0"/>
        <w:spacing w:beforeLines="50" w:before="156" w:afterLines="50" w:after="156" w:line="600" w:lineRule="exact"/>
        <w:ind w:firstLineChars="0"/>
        <w:rPr>
          <w:rFonts w:asciiTheme="minorEastAsia" w:hAnsiTheme="minorEastAsia"/>
          <w:b/>
          <w:sz w:val="24"/>
          <w:szCs w:val="30"/>
        </w:rPr>
      </w:pPr>
      <w:r w:rsidRPr="008560A1">
        <w:rPr>
          <w:rFonts w:asciiTheme="minorEastAsia" w:hAnsiTheme="minorEastAsia" w:hint="eastAsia"/>
          <w:b/>
          <w:sz w:val="24"/>
          <w:szCs w:val="30"/>
        </w:rPr>
        <w:t>金陵船厂又一艘3800车位汽车运输船开工</w:t>
      </w:r>
    </w:p>
    <w:p w:rsidR="00FA2CD8" w:rsidRPr="008560A1" w:rsidRDefault="00FA2CD8" w:rsidP="007D256F">
      <w:pPr>
        <w:pStyle w:val="af"/>
        <w:numPr>
          <w:ilvl w:val="0"/>
          <w:numId w:val="4"/>
        </w:numPr>
        <w:adjustRightInd w:val="0"/>
        <w:snapToGrid w:val="0"/>
        <w:spacing w:beforeLines="50" w:before="156" w:afterLines="50" w:after="156" w:line="600" w:lineRule="exact"/>
        <w:ind w:firstLineChars="0"/>
        <w:rPr>
          <w:rFonts w:asciiTheme="minorEastAsia" w:hAnsiTheme="minorEastAsia"/>
          <w:b/>
          <w:sz w:val="24"/>
          <w:szCs w:val="30"/>
        </w:rPr>
      </w:pPr>
      <w:r w:rsidRPr="008560A1">
        <w:rPr>
          <w:rFonts w:asciiTheme="minorEastAsia" w:hAnsiTheme="minorEastAsia" w:hint="eastAsia"/>
          <w:b/>
          <w:sz w:val="24"/>
          <w:szCs w:val="30"/>
        </w:rPr>
        <w:lastRenderedPageBreak/>
        <w:t>盐城港自有滚装船首航 系我国沿海最大的汽车滚装船</w:t>
      </w:r>
    </w:p>
    <w:p w:rsidR="00D7093A" w:rsidRPr="008560A1" w:rsidRDefault="00084740" w:rsidP="00770C63">
      <w:pPr>
        <w:adjustRightInd w:val="0"/>
        <w:snapToGrid w:val="0"/>
        <w:spacing w:beforeLines="50" w:before="156" w:afterLines="50" w:after="156" w:line="600" w:lineRule="exact"/>
        <w:rPr>
          <w:rFonts w:asciiTheme="minorEastAsia" w:hAnsiTheme="minorEastAsia"/>
          <w:b/>
          <w:sz w:val="24"/>
          <w:szCs w:val="30"/>
        </w:rPr>
      </w:pPr>
      <w:r w:rsidRPr="008560A1">
        <w:rPr>
          <w:rFonts w:asciiTheme="minorEastAsia" w:hAnsiTheme="minorEastAsia" w:hint="eastAsia"/>
          <w:b/>
          <w:sz w:val="24"/>
          <w:szCs w:val="30"/>
        </w:rPr>
        <w:t>【观点】</w:t>
      </w:r>
      <w:bookmarkStart w:id="3" w:name="_GoBack"/>
      <w:bookmarkEnd w:id="3"/>
    </w:p>
    <w:p w:rsidR="00D7093A" w:rsidRPr="008560A1" w:rsidRDefault="00A17F43">
      <w:pPr>
        <w:adjustRightInd w:val="0"/>
        <w:snapToGrid w:val="0"/>
        <w:spacing w:beforeLines="50" w:before="156" w:afterLines="50" w:after="156" w:line="600" w:lineRule="exact"/>
        <w:ind w:firstLine="420"/>
        <w:rPr>
          <w:rFonts w:asciiTheme="minorEastAsia" w:hAnsiTheme="minorEastAsia"/>
          <w:b/>
          <w:sz w:val="24"/>
          <w:szCs w:val="30"/>
        </w:rPr>
      </w:pPr>
      <w:bookmarkStart w:id="4" w:name="OLE_LINK4"/>
      <w:r w:rsidRPr="008560A1">
        <w:rPr>
          <w:rFonts w:asciiTheme="minorEastAsia" w:hAnsiTheme="minorEastAsia" w:hint="eastAsia"/>
          <w:b/>
          <w:sz w:val="24"/>
          <w:szCs w:val="30"/>
        </w:rPr>
        <w:t>日本造船业打败韩国原因为何</w:t>
      </w:r>
    </w:p>
    <w:bookmarkEnd w:id="4"/>
    <w:p w:rsidR="00D7093A" w:rsidRPr="008560A1" w:rsidRDefault="00084740">
      <w:pPr>
        <w:pStyle w:val="1"/>
        <w:spacing w:line="312" w:lineRule="auto"/>
        <w:rPr>
          <w:rFonts w:asciiTheme="minorEastAsia" w:hAnsiTheme="minorEastAsia"/>
          <w:sz w:val="24"/>
          <w:szCs w:val="30"/>
        </w:rPr>
      </w:pPr>
      <w:r w:rsidRPr="008560A1">
        <w:rPr>
          <w:rFonts w:asciiTheme="minorEastAsia" w:hAnsiTheme="minorEastAsia" w:hint="eastAsia"/>
          <w:sz w:val="24"/>
          <w:szCs w:val="30"/>
        </w:rPr>
        <w:t>【政策法规】</w:t>
      </w:r>
    </w:p>
    <w:p w:rsidR="00D7093A" w:rsidRPr="008560A1" w:rsidRDefault="007D256F" w:rsidP="00F809B9">
      <w:pPr>
        <w:adjustRightInd w:val="0"/>
        <w:snapToGrid w:val="0"/>
        <w:spacing w:beforeLines="50" w:before="156" w:afterLines="50" w:after="156" w:line="600" w:lineRule="exact"/>
        <w:ind w:firstLine="420"/>
        <w:rPr>
          <w:rFonts w:asciiTheme="minorEastAsia" w:hAnsiTheme="minorEastAsia"/>
          <w:b/>
          <w:sz w:val="24"/>
          <w:szCs w:val="30"/>
        </w:rPr>
      </w:pPr>
      <w:r w:rsidRPr="008560A1">
        <w:rPr>
          <w:rFonts w:asciiTheme="minorEastAsia" w:hAnsiTheme="minorEastAsia" w:hint="eastAsia"/>
          <w:b/>
          <w:sz w:val="24"/>
          <w:szCs w:val="30"/>
        </w:rPr>
        <w:t>交通运输部处罚14家国际班轮公司</w:t>
      </w:r>
    </w:p>
    <w:p w:rsidR="00D7093A" w:rsidRPr="008560A1" w:rsidRDefault="00084740">
      <w:pPr>
        <w:adjustRightInd w:val="0"/>
        <w:snapToGrid w:val="0"/>
        <w:spacing w:beforeLines="50" w:before="156" w:afterLines="50" w:after="156" w:line="600" w:lineRule="exact"/>
        <w:rPr>
          <w:rFonts w:asciiTheme="minorEastAsia" w:hAnsiTheme="minorEastAsia"/>
          <w:b/>
          <w:sz w:val="24"/>
          <w:szCs w:val="30"/>
        </w:rPr>
      </w:pPr>
      <w:r w:rsidRPr="008560A1">
        <w:rPr>
          <w:rFonts w:asciiTheme="minorEastAsia" w:hAnsiTheme="minorEastAsia" w:hint="eastAsia"/>
          <w:b/>
          <w:sz w:val="24"/>
          <w:szCs w:val="30"/>
        </w:rPr>
        <w:t>【温馨提示-健康养生】</w:t>
      </w:r>
    </w:p>
    <w:bookmarkEnd w:id="0"/>
    <w:bookmarkEnd w:id="1"/>
    <w:bookmarkEnd w:id="2"/>
    <w:p w:rsidR="00D7093A" w:rsidRPr="006A70E2" w:rsidRDefault="00DB2E15" w:rsidP="00525799">
      <w:pPr>
        <w:adjustRightInd w:val="0"/>
        <w:snapToGrid w:val="0"/>
        <w:spacing w:beforeLines="50" w:before="156" w:afterLines="50" w:after="156" w:line="600" w:lineRule="exact"/>
        <w:ind w:firstLine="420"/>
        <w:rPr>
          <w:rFonts w:asciiTheme="minorEastAsia" w:hAnsiTheme="minorEastAsia"/>
          <w:b/>
          <w:sz w:val="32"/>
          <w:szCs w:val="32"/>
        </w:rPr>
      </w:pPr>
      <w:r w:rsidRPr="008560A1">
        <w:rPr>
          <w:rFonts w:asciiTheme="minorEastAsia" w:hAnsiTheme="minorEastAsia" w:hint="eastAsia"/>
          <w:b/>
          <w:sz w:val="24"/>
          <w:szCs w:val="30"/>
        </w:rPr>
        <w:t>春季防感冒的小常识</w:t>
      </w:r>
    </w:p>
    <w:p w:rsidR="00D7093A" w:rsidRPr="006A70E2" w:rsidRDefault="00084740">
      <w:pPr>
        <w:widowControl/>
        <w:rPr>
          <w:rFonts w:asciiTheme="minorEastAsia" w:hAnsiTheme="minorEastAsia"/>
        </w:rPr>
      </w:pPr>
      <w:r w:rsidRPr="006A70E2">
        <w:rPr>
          <w:rFonts w:asciiTheme="minorEastAsia" w:hAnsiTheme="minorEastAsia"/>
        </w:rPr>
        <w:br w:type="page"/>
      </w:r>
    </w:p>
    <w:p w:rsidR="00D7093A" w:rsidRPr="006A70E2" w:rsidRDefault="00084740">
      <w:pPr>
        <w:widowControl/>
        <w:spacing w:before="100" w:beforeAutospacing="1" w:after="100" w:afterAutospacing="1" w:line="500" w:lineRule="atLeast"/>
        <w:jc w:val="left"/>
        <w:outlineLvl w:val="0"/>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【会员动态】</w:t>
      </w:r>
    </w:p>
    <w:p w:rsidR="00F31360" w:rsidRDefault="00336B63" w:rsidP="00DD3D27">
      <w:pPr>
        <w:widowControl/>
        <w:spacing w:before="100" w:beforeAutospacing="1" w:after="100" w:afterAutospacing="1" w:line="500" w:lineRule="atLeast"/>
        <w:jc w:val="center"/>
        <w:rPr>
          <w:rFonts w:asciiTheme="minorEastAsia" w:hAnsiTheme="minorEastAsia"/>
          <w:b/>
          <w:kern w:val="0"/>
          <w:sz w:val="32"/>
          <w:szCs w:val="24"/>
          <w:shd w:val="pct10" w:color="auto" w:fill="FFFFFF"/>
        </w:rPr>
      </w:pPr>
      <w:r w:rsidRPr="00336B63">
        <w:rPr>
          <w:rFonts w:asciiTheme="minorEastAsia" w:hAnsiTheme="minorEastAsia" w:hint="eastAsia"/>
          <w:b/>
          <w:kern w:val="0"/>
          <w:sz w:val="32"/>
          <w:szCs w:val="24"/>
          <w:shd w:val="pct10" w:color="auto" w:fill="FFFFFF"/>
        </w:rPr>
        <w:t>中国外运长航集团2016年四大板块成绩单</w:t>
      </w:r>
    </w:p>
    <w:p w:rsidR="00336B63" w:rsidRDefault="00336B63" w:rsidP="00810872">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kern w:val="0"/>
          <w:sz w:val="24"/>
          <w:szCs w:val="24"/>
        </w:rPr>
        <w:t>2月7日,中国外运长航集团在京召开2017年工作大会,全面总结回顾了2016年工作成果。从中可以看出，招商局集团为何对外运长航成为优质的世界500强企业寄予厚望。</w:t>
      </w:r>
    </w:p>
    <w:p w:rsidR="00810872" w:rsidRPr="001F685C" w:rsidRDefault="00336B63" w:rsidP="001F685C">
      <w:pPr>
        <w:widowControl/>
        <w:spacing w:before="100" w:beforeAutospacing="1" w:after="100" w:afterAutospacing="1" w:line="500" w:lineRule="atLeast"/>
        <w:ind w:firstLine="360"/>
        <w:jc w:val="center"/>
        <w:outlineLvl w:val="0"/>
        <w:rPr>
          <w:rFonts w:asciiTheme="minorEastAsia" w:hAnsiTheme="minorEastAsia" w:cs="宋体"/>
          <w:b/>
          <w:kern w:val="0"/>
          <w:sz w:val="24"/>
          <w:szCs w:val="24"/>
        </w:rPr>
      </w:pPr>
      <w:r w:rsidRPr="001F685C">
        <w:rPr>
          <w:rFonts w:asciiTheme="minorEastAsia" w:hAnsiTheme="minorEastAsia" w:cs="宋体" w:hint="eastAsia"/>
          <w:b/>
          <w:kern w:val="0"/>
          <w:sz w:val="24"/>
          <w:szCs w:val="24"/>
        </w:rPr>
        <w:t>主打一：中国外运股份有限公司</w:t>
      </w:r>
    </w:p>
    <w:p w:rsidR="001F685C" w:rsidRPr="001F685C" w:rsidRDefault="001F685C"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2016年成绩单</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kern w:val="0"/>
          <w:sz w:val="24"/>
          <w:szCs w:val="24"/>
        </w:rPr>
        <w:t>中国外运股份有限公司经营质量稳步提升，物流等核心业务竞争力持续提升，保持中国第一、世界前列（全球货代业务中排第五、第三方物流业务中排第八）。</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开拓市场</w:t>
      </w:r>
      <w:r w:rsidRPr="001F685C">
        <w:rPr>
          <w:rFonts w:asciiTheme="minorEastAsia" w:hAnsiTheme="minorEastAsia" w:cs="宋体"/>
          <w:kern w:val="0"/>
          <w:sz w:val="24"/>
          <w:szCs w:val="24"/>
        </w:rPr>
        <w:t>：积极推动“总对总”合 作，建立或巩固了同中国铁建、华为控股、陶氏化学、浙江 物产等的战略合作伙伴关系，并成为马士基全球 VIP 客户， 入选华为全球金牌供应商短名单；2016 年新增 100 万以上收 入直接客户 311 家，拉动收入增长 13.4 亿元，占直客总收 入的 7.8%。</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专业物流</w:t>
      </w:r>
      <w:r w:rsidRPr="001F685C">
        <w:rPr>
          <w:rFonts w:asciiTheme="minorEastAsia" w:hAnsiTheme="minorEastAsia" w:cs="宋体"/>
          <w:kern w:val="0"/>
          <w:sz w:val="24"/>
          <w:szCs w:val="24"/>
        </w:rPr>
        <w:t>：业务收入、主营利润均实现两位数增长， 运营质量和贡献度进一步提升。</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电商平台</w:t>
      </w:r>
      <w:r w:rsidRPr="001F685C">
        <w:rPr>
          <w:rFonts w:asciiTheme="minorEastAsia" w:hAnsiTheme="minorEastAsia" w:cs="宋体"/>
          <w:kern w:val="0"/>
          <w:sz w:val="24"/>
          <w:szCs w:val="24"/>
        </w:rPr>
        <w:t>：业务量大幅增长， 运易通平台订舱量达 27.8 万 TEU，同比增长 39%；跨境电商 平台业务 2000 余万票，同比增长 297%；海运订舱网成交箱 量同比增加 117.4%。</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国际班列</w:t>
      </w:r>
      <w:r w:rsidRPr="001F685C">
        <w:rPr>
          <w:rFonts w:asciiTheme="minorEastAsia" w:hAnsiTheme="minorEastAsia" w:cs="宋体"/>
          <w:kern w:val="0"/>
          <w:sz w:val="24"/>
          <w:szCs w:val="24"/>
        </w:rPr>
        <w:t>：响应“一带一路”国家战略，新开通 8 条中欧、中亚班列，全年发运 3.1 万 TEU，比上年增长 247%。</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多式联运</w:t>
      </w:r>
      <w:r w:rsidRPr="001F685C">
        <w:rPr>
          <w:rFonts w:asciiTheme="minorEastAsia" w:hAnsiTheme="minorEastAsia" w:cs="宋体"/>
          <w:kern w:val="0"/>
          <w:sz w:val="24"/>
          <w:szCs w:val="24"/>
        </w:rPr>
        <w:t>：中外运（广东）“东盟-广东-欧洲”公铁海河多式联运项目 入选国家多式联运示范工程。</w:t>
      </w:r>
    </w:p>
    <w:p w:rsidR="00336B63" w:rsidRPr="001F685C" w:rsidRDefault="00336B63" w:rsidP="001F685C">
      <w:pPr>
        <w:widowControl/>
        <w:spacing w:before="100" w:beforeAutospacing="1" w:after="100" w:afterAutospacing="1" w:line="500" w:lineRule="atLeast"/>
        <w:ind w:firstLine="360"/>
        <w:jc w:val="center"/>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主打二：中国经贸船务公司</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lastRenderedPageBreak/>
        <w:t>2016年成绩单</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kern w:val="0"/>
          <w:sz w:val="24"/>
          <w:szCs w:val="24"/>
        </w:rPr>
        <w:t>中国船务积极开发市场，持续开展提质增效，实 现营业收入 148.8 亿元，完成预算的 113.7%；剔除重组战略 性减值，完成利润总额 4.5 亿元。</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央企合作</w:t>
      </w:r>
      <w:r w:rsidRPr="001F685C">
        <w:rPr>
          <w:rFonts w:asciiTheme="minorEastAsia" w:hAnsiTheme="minorEastAsia" w:cs="宋体"/>
          <w:kern w:val="0"/>
          <w:sz w:val="24"/>
          <w:szCs w:val="24"/>
        </w:rPr>
        <w:t>：跟进落实了央企战略合作的国电集团船队转 让、华电物流内贸煤炭运输等项目，其中华电项目 4 个航次 -6- 试运营效果良好。</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油运业务</w:t>
      </w:r>
      <w:r w:rsidRPr="001F685C">
        <w:rPr>
          <w:rFonts w:asciiTheme="minorEastAsia" w:hAnsiTheme="minorEastAsia" w:cs="宋体"/>
          <w:kern w:val="0"/>
          <w:sz w:val="24"/>
          <w:szCs w:val="24"/>
        </w:rPr>
        <w:t>：承揽地炼和民企新兴市场增量货 源，内贸原油运输市场份额同比提高 5 个百分点。</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集运业务</w:t>
      </w:r>
      <w:r w:rsidRPr="001F685C">
        <w:rPr>
          <w:rFonts w:asciiTheme="minorEastAsia" w:hAnsiTheme="minorEastAsia" w:cs="宋体"/>
          <w:kern w:val="0"/>
          <w:sz w:val="24"/>
          <w:szCs w:val="24"/>
        </w:rPr>
        <w:t>：发挥整合效应，大力拓展中转多式联运业务，可直达中亚、 欧洲等地，在市场极度低迷的环境下实现国际集装箱运输业 务连续三年盈利并创近年来新高，阳光速航首次扭亏盈利。 </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滚装业务</w:t>
      </w:r>
      <w:r w:rsidRPr="001F685C">
        <w:rPr>
          <w:rFonts w:asciiTheme="minorEastAsia" w:hAnsiTheme="minorEastAsia" w:cs="宋体"/>
          <w:kern w:val="0"/>
          <w:sz w:val="24"/>
          <w:szCs w:val="24"/>
        </w:rPr>
        <w:t>：抢抓公路治超政策机遇，努力提升公转水增量货源 吸纳能力，沿海滚装收入同比大幅增长 18.7%，并进一步优 化了货源结构。</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件杂货业务</w:t>
      </w:r>
      <w:r w:rsidRPr="001F685C">
        <w:rPr>
          <w:rFonts w:asciiTheme="minorEastAsia" w:hAnsiTheme="minorEastAsia" w:cs="宋体"/>
          <w:kern w:val="0"/>
          <w:sz w:val="24"/>
          <w:szCs w:val="24"/>
        </w:rPr>
        <w:t>：将班轮航线拓展至斯里兰卡、巴 基斯坦、土耳其、欧洲等，设备货运量同比增长 10%。</w:t>
      </w:r>
    </w:p>
    <w:p w:rsidR="00336B63" w:rsidRPr="001F685C" w:rsidRDefault="00336B63" w:rsidP="001F685C">
      <w:pPr>
        <w:widowControl/>
        <w:spacing w:before="100" w:beforeAutospacing="1" w:after="100" w:afterAutospacing="1" w:line="500" w:lineRule="atLeast"/>
        <w:ind w:firstLine="360"/>
        <w:jc w:val="center"/>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主打三：长航集团</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2016年成绩单</w:t>
      </w:r>
    </w:p>
    <w:p w:rsid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kern w:val="0"/>
          <w:sz w:val="24"/>
          <w:szCs w:val="24"/>
        </w:rPr>
        <w:t>长航集团不断深化改革， 优化结构，实现营业收入 154 亿元，完成预算的 100.5%；利 润总额 1.89 亿元，已连续实现盈利，其中，经常性收益同 比增长 3.58 亿元。</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航运业务</w:t>
      </w:r>
      <w:r w:rsidRPr="001F685C">
        <w:rPr>
          <w:rFonts w:asciiTheme="minorEastAsia" w:hAnsiTheme="minorEastAsia" w:cs="宋体"/>
          <w:kern w:val="0"/>
          <w:sz w:val="24"/>
          <w:szCs w:val="24"/>
        </w:rPr>
        <w:t>：完成货运量 1.07 亿 吨，同比增长 9.7%；</w:t>
      </w:r>
    </w:p>
    <w:p w:rsid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液货运输</w:t>
      </w:r>
      <w:r w:rsidRPr="001F685C">
        <w:rPr>
          <w:rFonts w:asciiTheme="minorEastAsia" w:hAnsiTheme="minorEastAsia" w:cs="宋体"/>
          <w:kern w:val="0"/>
          <w:sz w:val="24"/>
          <w:szCs w:val="24"/>
        </w:rPr>
        <w:t>：保持市场主导地位，业务收入 同比增长 11.3%；</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lastRenderedPageBreak/>
        <w:t>港航能源服务</w:t>
      </w:r>
      <w:r w:rsidRPr="001F685C">
        <w:rPr>
          <w:rFonts w:asciiTheme="minorEastAsia" w:hAnsiTheme="minorEastAsia" w:cs="宋体"/>
          <w:kern w:val="0"/>
          <w:sz w:val="24"/>
          <w:szCs w:val="24"/>
        </w:rPr>
        <w:t>：继续稳居长江燃供市场第一， 市场份额保持 50%以上，完成燃油经营总量同比增长 32.9%； </w:t>
      </w:r>
    </w:p>
    <w:p w:rsid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海邮轮港</w:t>
      </w:r>
      <w:r w:rsidRPr="001F685C">
        <w:rPr>
          <w:rFonts w:asciiTheme="minorEastAsia" w:hAnsiTheme="minorEastAsia" w:cs="宋体"/>
          <w:kern w:val="0"/>
          <w:sz w:val="24"/>
          <w:szCs w:val="24"/>
        </w:rPr>
        <w:t>：成为亚洲第一大邮轮港，共靠泊国际邮轮 471 艘 次，同比增长 68.8%，接待游客吞吐量 285 万人，同比增长 90%。</w:t>
      </w:r>
    </w:p>
    <w:p w:rsidR="00336B63" w:rsidRPr="001F685C" w:rsidRDefault="00336B63" w:rsidP="001F685C">
      <w:pPr>
        <w:widowControl/>
        <w:spacing w:before="100" w:beforeAutospacing="1" w:after="100" w:afterAutospacing="1" w:line="500" w:lineRule="atLeast"/>
        <w:ind w:firstLine="360"/>
        <w:jc w:val="center"/>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主打四：长航重工</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2016年成绩单</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kern w:val="0"/>
          <w:sz w:val="24"/>
          <w:szCs w:val="24"/>
        </w:rPr>
        <w:t>长航重工从大局出发，坚决贯彻落实各 项改革调整任务，狠抓成本管控，在青山船厂停止接单的情 况下实现营业收入 45.6 亿元，如果剔除青山退出造船战略 性减值因素，完成利润总额两千万元，实现扭亏。</w:t>
      </w:r>
    </w:p>
    <w:p w:rsidR="00336B63" w:rsidRPr="001F685C" w:rsidRDefault="00336B63" w:rsidP="001F685C">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1F685C">
        <w:rPr>
          <w:rFonts w:asciiTheme="minorEastAsia" w:hAnsiTheme="minorEastAsia" w:cs="宋体"/>
          <w:b/>
          <w:bCs/>
          <w:kern w:val="0"/>
          <w:sz w:val="24"/>
          <w:szCs w:val="24"/>
        </w:rPr>
        <w:t>新接订单</w:t>
      </w:r>
      <w:r w:rsidRPr="001F685C">
        <w:rPr>
          <w:rFonts w:asciiTheme="minorEastAsia" w:hAnsiTheme="minorEastAsia" w:cs="宋体"/>
          <w:kern w:val="0"/>
          <w:sz w:val="24"/>
          <w:szCs w:val="24"/>
        </w:rPr>
        <w:t>：面对全球新造船市场大幅萎缩不利局面，聚焦 特种船持续发力，全年新接订单 18 艘，其中金陵船厂接获 了 2 艘世界最大吨位货滚船，进一步巩固了滚装船市场优势 地位。</w:t>
      </w:r>
    </w:p>
    <w:p w:rsidR="00336B63" w:rsidRPr="00336B63" w:rsidRDefault="00336B63" w:rsidP="00810872">
      <w:pPr>
        <w:widowControl/>
        <w:spacing w:before="100" w:beforeAutospacing="1" w:after="100" w:afterAutospacing="1" w:line="500" w:lineRule="atLeast"/>
        <w:ind w:firstLine="360"/>
        <w:outlineLvl w:val="0"/>
        <w:rPr>
          <w:rFonts w:asciiTheme="minorEastAsia" w:hAnsiTheme="minorEastAsia" w:cs="宋体" w:hint="eastAsia"/>
          <w:kern w:val="0"/>
          <w:sz w:val="24"/>
          <w:szCs w:val="24"/>
        </w:rPr>
      </w:pPr>
      <w:r w:rsidRPr="001F685C">
        <w:rPr>
          <w:rFonts w:asciiTheme="minorEastAsia" w:hAnsiTheme="minorEastAsia" w:cs="宋体"/>
          <w:b/>
          <w:bCs/>
          <w:kern w:val="0"/>
          <w:sz w:val="24"/>
          <w:szCs w:val="24"/>
        </w:rPr>
        <w:t>成功交船</w:t>
      </w:r>
      <w:r w:rsidRPr="001F685C">
        <w:rPr>
          <w:rFonts w:asciiTheme="minorEastAsia" w:hAnsiTheme="minorEastAsia" w:cs="宋体"/>
          <w:kern w:val="0"/>
          <w:sz w:val="24"/>
          <w:szCs w:val="24"/>
        </w:rPr>
        <w:t>：克服船东推迟接船等困难，交船 33 艘， 同比增长 18%。</w:t>
      </w:r>
    </w:p>
    <w:p w:rsidR="00D7093A" w:rsidRPr="006A70E2" w:rsidRDefault="00084740" w:rsidP="00810872">
      <w:pPr>
        <w:widowControl/>
        <w:spacing w:before="100" w:beforeAutospacing="1" w:after="100" w:afterAutospacing="1" w:line="500" w:lineRule="atLeast"/>
        <w:ind w:firstLine="360"/>
        <w:jc w:val="right"/>
        <w:outlineLvl w:val="0"/>
        <w:rPr>
          <w:rFonts w:asciiTheme="minorEastAsia" w:hAnsiTheme="minorEastAsia" w:cs="宋体"/>
          <w:kern w:val="0"/>
          <w:szCs w:val="24"/>
        </w:rPr>
      </w:pPr>
      <w:r w:rsidRPr="006A70E2">
        <w:rPr>
          <w:rFonts w:asciiTheme="minorEastAsia" w:hAnsiTheme="minorEastAsia" w:cs="宋体" w:hint="eastAsia"/>
          <w:kern w:val="0"/>
          <w:szCs w:val="24"/>
        </w:rPr>
        <w:t>（来</w:t>
      </w:r>
      <w:r w:rsidR="0030660C" w:rsidRPr="006A70E2">
        <w:rPr>
          <w:rFonts w:asciiTheme="minorEastAsia" w:hAnsiTheme="minorEastAsia" w:cs="宋体" w:hint="eastAsia"/>
          <w:kern w:val="0"/>
          <w:szCs w:val="24"/>
        </w:rPr>
        <w:t>互联网</w:t>
      </w:r>
      <w:r w:rsidRPr="006A70E2">
        <w:rPr>
          <w:rFonts w:asciiTheme="minorEastAsia" w:hAnsiTheme="minorEastAsia" w:cs="宋体" w:hint="eastAsia"/>
          <w:kern w:val="0"/>
          <w:szCs w:val="24"/>
        </w:rPr>
        <w:t>）</w:t>
      </w:r>
      <w:r w:rsidRPr="006A70E2">
        <w:rPr>
          <w:rFonts w:asciiTheme="minorEastAsia" w:hAnsiTheme="minorEastAsia" w:cs="宋体"/>
          <w:kern w:val="0"/>
          <w:szCs w:val="24"/>
        </w:rPr>
        <w:br w:type="page"/>
      </w:r>
    </w:p>
    <w:p w:rsidR="00D7093A" w:rsidRPr="006A70E2" w:rsidRDefault="00084740">
      <w:pPr>
        <w:widowControl/>
        <w:spacing w:before="100" w:beforeAutospacing="1" w:after="100" w:afterAutospacing="1" w:line="500" w:lineRule="atLeast"/>
        <w:jc w:val="left"/>
        <w:outlineLvl w:val="0"/>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【市场信息】</w:t>
      </w:r>
    </w:p>
    <w:p w:rsidR="005934C9" w:rsidRPr="006A70E2" w:rsidRDefault="005934C9" w:rsidP="005934C9">
      <w:pPr>
        <w:widowControl/>
        <w:spacing w:before="100" w:beforeAutospacing="1" w:after="100" w:afterAutospacing="1" w:line="500" w:lineRule="atLeast"/>
        <w:jc w:val="center"/>
        <w:outlineLvl w:val="0"/>
        <w:rPr>
          <w:rFonts w:asciiTheme="minorEastAsia" w:hAnsiTheme="minorEastAsia" w:cs="宋体"/>
          <w:b/>
          <w:kern w:val="0"/>
          <w:sz w:val="28"/>
          <w:szCs w:val="24"/>
          <w:shd w:val="pct15" w:color="auto" w:fill="FFFFFF"/>
        </w:rPr>
      </w:pPr>
      <w:r w:rsidRPr="006A70E2">
        <w:rPr>
          <w:rFonts w:asciiTheme="minorEastAsia" w:hAnsiTheme="minorEastAsia" w:cs="宋体"/>
          <w:b/>
          <w:kern w:val="0"/>
          <w:sz w:val="28"/>
          <w:szCs w:val="24"/>
          <w:shd w:val="pct15" w:color="auto" w:fill="FFFFFF"/>
        </w:rPr>
        <w:t>201</w:t>
      </w:r>
      <w:r w:rsidR="009F4DB6">
        <w:rPr>
          <w:rFonts w:asciiTheme="minorEastAsia" w:hAnsiTheme="minorEastAsia" w:cs="宋体"/>
          <w:b/>
          <w:kern w:val="0"/>
          <w:sz w:val="28"/>
          <w:szCs w:val="24"/>
          <w:shd w:val="pct15" w:color="auto" w:fill="FFFFFF"/>
        </w:rPr>
        <w:t>7</w:t>
      </w:r>
      <w:r w:rsidRPr="006A70E2">
        <w:rPr>
          <w:rFonts w:asciiTheme="minorEastAsia" w:hAnsiTheme="minorEastAsia" w:cs="宋体" w:hint="eastAsia"/>
          <w:b/>
          <w:kern w:val="0"/>
          <w:sz w:val="28"/>
          <w:szCs w:val="24"/>
          <w:shd w:val="pct15" w:color="auto" w:fill="FFFFFF"/>
        </w:rPr>
        <w:t>年中国汽车产销市场</w:t>
      </w:r>
    </w:p>
    <w:p w:rsidR="000011A8" w:rsidRPr="000011A8" w:rsidRDefault="009F4DB6" w:rsidP="000011A8">
      <w:pPr>
        <w:pStyle w:val="af"/>
        <w:widowControl/>
        <w:numPr>
          <w:ilvl w:val="0"/>
          <w:numId w:val="2"/>
        </w:numPr>
        <w:spacing w:before="100" w:beforeAutospacing="1" w:after="100" w:afterAutospacing="1" w:line="500" w:lineRule="atLeast"/>
        <w:ind w:firstLineChars="0"/>
        <w:outlineLvl w:val="0"/>
        <w:rPr>
          <w:rFonts w:asciiTheme="minorEastAsia" w:hAnsiTheme="minorEastAsia" w:cs="宋体"/>
          <w:b/>
          <w:kern w:val="0"/>
          <w:sz w:val="24"/>
          <w:szCs w:val="24"/>
        </w:rPr>
      </w:pPr>
      <w:r>
        <w:rPr>
          <w:rFonts w:asciiTheme="minorEastAsia" w:hAnsiTheme="minorEastAsia" w:cs="宋体"/>
          <w:b/>
          <w:kern w:val="0"/>
          <w:sz w:val="24"/>
          <w:szCs w:val="24"/>
        </w:rPr>
        <w:t>1</w:t>
      </w:r>
      <w:r w:rsidR="000011A8" w:rsidRPr="000011A8">
        <w:rPr>
          <w:rFonts w:asciiTheme="minorEastAsia" w:hAnsiTheme="minorEastAsia" w:cs="宋体" w:hint="eastAsia"/>
          <w:b/>
          <w:kern w:val="0"/>
          <w:sz w:val="24"/>
          <w:szCs w:val="24"/>
        </w:rPr>
        <w:t>月汽车工业产销情况</w:t>
      </w:r>
    </w:p>
    <w:p w:rsidR="009F4DB6" w:rsidRDefault="009F4DB6" w:rsidP="009F4DB6">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9F4DB6">
        <w:rPr>
          <w:rFonts w:asciiTheme="minorEastAsia" w:hAnsiTheme="minorEastAsia" w:cs="宋体" w:hint="eastAsia"/>
          <w:kern w:val="0"/>
          <w:sz w:val="24"/>
          <w:szCs w:val="24"/>
        </w:rPr>
        <w:t>2017年1月，受购置税优惠政策退坡、春节有效工作日减少等因素影响，当月汽车产销环比明显下降；与上年同期相比，产量略降，销量微增。从主要产品产销表现来看，乘用车环比和同比均呈下降；商用车产销环比明显下降，销量同比保持较快增长。</w:t>
      </w:r>
    </w:p>
    <w:p w:rsidR="000011A8" w:rsidRPr="0013538E" w:rsidRDefault="009F4DB6" w:rsidP="009F4DB6">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9F4DB6">
        <w:rPr>
          <w:rFonts w:asciiTheme="minorEastAsia" w:hAnsiTheme="minorEastAsia" w:cs="宋体" w:hint="eastAsia"/>
          <w:kern w:val="0"/>
          <w:sz w:val="24"/>
          <w:szCs w:val="24"/>
        </w:rPr>
        <w:t>1月，汽车生产236.90万辆，环比下降22.65%，同比下降3.86%；销售251.95万辆，环比下降17.59%，同比增长0.23%。其中：乘用车生产207.15万辆，环比下降21.65%，同比下降4.17%；销售221.82万辆，环比下降16.99%，同比下降1.10%。商用车生产29.74万辆，环比下降28.97%，同比下降1.61%；销售30.13万辆，环比下降21.75%，同比增长11.32%。</w:t>
      </w:r>
    </w:p>
    <w:p w:rsidR="000011A8" w:rsidRPr="000011A8" w:rsidRDefault="000011A8" w:rsidP="000011A8">
      <w:pPr>
        <w:pStyle w:val="af"/>
        <w:widowControl/>
        <w:numPr>
          <w:ilvl w:val="0"/>
          <w:numId w:val="2"/>
        </w:numPr>
        <w:spacing w:before="100" w:beforeAutospacing="1" w:after="100" w:afterAutospacing="1" w:line="500" w:lineRule="atLeast"/>
        <w:ind w:firstLineChars="0"/>
        <w:outlineLvl w:val="0"/>
        <w:rPr>
          <w:rFonts w:asciiTheme="minorEastAsia" w:hAnsiTheme="minorEastAsia" w:cs="宋体"/>
          <w:b/>
          <w:kern w:val="0"/>
          <w:sz w:val="24"/>
          <w:szCs w:val="24"/>
        </w:rPr>
      </w:pPr>
      <w:r w:rsidRPr="000011A8">
        <w:rPr>
          <w:rFonts w:asciiTheme="minorEastAsia" w:hAnsiTheme="minorEastAsia" w:cs="宋体"/>
          <w:b/>
          <w:kern w:val="0"/>
          <w:sz w:val="24"/>
          <w:szCs w:val="24"/>
        </w:rPr>
        <w:t>1</w:t>
      </w:r>
      <w:r w:rsidRPr="000011A8">
        <w:rPr>
          <w:rFonts w:asciiTheme="minorEastAsia" w:hAnsiTheme="minorEastAsia" w:cs="宋体" w:hint="eastAsia"/>
          <w:b/>
          <w:kern w:val="0"/>
          <w:sz w:val="24"/>
          <w:szCs w:val="24"/>
        </w:rPr>
        <w:t>月全国乘用车销售情况</w:t>
      </w:r>
    </w:p>
    <w:p w:rsidR="00D94D9F" w:rsidRDefault="00D94D9F" w:rsidP="00D94D9F">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D94D9F">
        <w:rPr>
          <w:rFonts w:asciiTheme="minorEastAsia" w:hAnsiTheme="minorEastAsia" w:cs="宋体" w:hint="eastAsia"/>
          <w:kern w:val="0"/>
          <w:sz w:val="24"/>
          <w:szCs w:val="24"/>
        </w:rPr>
        <w:t>2017年1月，受购置税优惠政策“退坡”以及春节长假有效工作日相应减少影响，当月乘用车销量环比呈明显下降，同比略有下降。</w:t>
      </w:r>
    </w:p>
    <w:p w:rsidR="00D94D9F" w:rsidRDefault="00D94D9F" w:rsidP="00D94D9F">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D94D9F">
        <w:rPr>
          <w:rFonts w:asciiTheme="minorEastAsia" w:hAnsiTheme="minorEastAsia" w:cs="宋体" w:hint="eastAsia"/>
          <w:kern w:val="0"/>
          <w:sz w:val="24"/>
          <w:szCs w:val="24"/>
        </w:rPr>
        <w:t>1月，乘用车共销售221.82万辆，环比下降16.99%，同比下降1.10%。在乘用车细分品种中，与上月相比，四大类乘用车品种销量均呈下降，其中多功能乘用车和交叉型乘用车降幅更为明显；与上年同期相比，运动型多用途乘用车（SUV）保持增长，其他品种呈不同程度下降。</w:t>
      </w:r>
    </w:p>
    <w:p w:rsidR="000011A8" w:rsidRPr="0013538E" w:rsidRDefault="00D94D9F" w:rsidP="00D94D9F">
      <w:pPr>
        <w:widowControl/>
        <w:spacing w:before="100" w:beforeAutospacing="1" w:after="100" w:afterAutospacing="1" w:line="500" w:lineRule="atLeast"/>
        <w:ind w:firstLine="360"/>
        <w:outlineLvl w:val="0"/>
        <w:rPr>
          <w:rFonts w:asciiTheme="minorEastAsia" w:hAnsiTheme="minorEastAsia" w:cs="宋体"/>
          <w:kern w:val="0"/>
          <w:sz w:val="24"/>
          <w:szCs w:val="24"/>
        </w:rPr>
      </w:pPr>
      <w:r w:rsidRPr="00D94D9F">
        <w:rPr>
          <w:rFonts w:asciiTheme="minorEastAsia" w:hAnsiTheme="minorEastAsia" w:cs="宋体" w:hint="eastAsia"/>
          <w:kern w:val="0"/>
          <w:sz w:val="24"/>
          <w:szCs w:val="24"/>
        </w:rPr>
        <w:t>1月，基本型乘用车（轿车）销售108.01万辆，环比下降13.91%，同比下降2.97%；运动型多用途乘用车（SUV）销售88.10万辆，环比下降18.59%，同比增长10.51%；多功能乘用车（MPV）销售20.62万辆，环比下降24.14%，同比下降21.13%；交叉型乘用车销售5.10万辆，环比下降20.01%，同比下降28.41%。</w:t>
      </w:r>
    </w:p>
    <w:p w:rsidR="000011A8" w:rsidRPr="000011A8" w:rsidRDefault="009F4DB6" w:rsidP="000011A8">
      <w:pPr>
        <w:pStyle w:val="af"/>
        <w:widowControl/>
        <w:numPr>
          <w:ilvl w:val="0"/>
          <w:numId w:val="2"/>
        </w:numPr>
        <w:spacing w:before="100" w:beforeAutospacing="1" w:after="100" w:afterAutospacing="1" w:line="500" w:lineRule="atLeast"/>
        <w:ind w:firstLineChars="0"/>
        <w:outlineLvl w:val="0"/>
        <w:rPr>
          <w:rFonts w:asciiTheme="minorEastAsia" w:hAnsiTheme="minorEastAsia" w:cs="宋体"/>
          <w:b/>
          <w:kern w:val="0"/>
          <w:sz w:val="24"/>
          <w:szCs w:val="24"/>
        </w:rPr>
      </w:pPr>
      <w:r>
        <w:rPr>
          <w:rFonts w:asciiTheme="minorEastAsia" w:hAnsiTheme="minorEastAsia" w:cs="宋体"/>
          <w:b/>
          <w:kern w:val="0"/>
          <w:sz w:val="24"/>
          <w:szCs w:val="24"/>
        </w:rPr>
        <w:t>1</w:t>
      </w:r>
      <w:r w:rsidR="000011A8" w:rsidRPr="000011A8">
        <w:rPr>
          <w:rFonts w:asciiTheme="minorEastAsia" w:hAnsiTheme="minorEastAsia" w:cs="宋体" w:hint="eastAsia"/>
          <w:b/>
          <w:kern w:val="0"/>
          <w:sz w:val="24"/>
          <w:szCs w:val="24"/>
        </w:rPr>
        <w:t>月乘用车分国别销售情况</w:t>
      </w:r>
    </w:p>
    <w:p w:rsidR="00D94D9F" w:rsidRDefault="00D94D9F" w:rsidP="00D94D9F">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94D9F">
        <w:rPr>
          <w:rFonts w:asciiTheme="minorEastAsia" w:hAnsiTheme="minorEastAsia" w:cs="宋体" w:hint="eastAsia"/>
          <w:kern w:val="0"/>
          <w:sz w:val="24"/>
          <w:szCs w:val="24"/>
        </w:rPr>
        <w:lastRenderedPageBreak/>
        <w:t>2017年1月，中国品牌乘用车共销售97.69万辆，环比下降21.90%，同比下降4.39%，占乘用车销售总量的44.04%，占有率比上月下降2.77个百分点，比上年同期下降1.51个百分点。</w:t>
      </w:r>
    </w:p>
    <w:p w:rsidR="00917547" w:rsidRPr="006A70E2" w:rsidRDefault="00D94D9F" w:rsidP="00D94D9F">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94D9F">
        <w:rPr>
          <w:rFonts w:asciiTheme="minorEastAsia" w:hAnsiTheme="minorEastAsia" w:cs="宋体" w:hint="eastAsia"/>
          <w:kern w:val="0"/>
          <w:sz w:val="24"/>
          <w:szCs w:val="24"/>
        </w:rPr>
        <w:t>德系、日系、美系、韩系和法系乘用车分别销售48.54万辆、33.11万辆、26.51万辆、11.01万辆和3.87万辆，分别占乘用车销售总量的21.88%、14.93%、11.95%、4.96%和1.74%。与上月相比，德系品牌销量呈较快增长，其他外国品牌明显下降；与上年同期相比，德系和日系乘用车品牌销量呈一定增长，美系略降，韩系和法系乘用车下降较快。</w:t>
      </w:r>
    </w:p>
    <w:p w:rsidR="00D7093A" w:rsidRPr="006A70E2" w:rsidRDefault="00084740">
      <w:pPr>
        <w:jc w:val="right"/>
        <w:rPr>
          <w:rFonts w:asciiTheme="minorEastAsia" w:hAnsiTheme="minorEastAsia"/>
          <w:szCs w:val="24"/>
        </w:rPr>
      </w:pPr>
      <w:r w:rsidRPr="006A70E2">
        <w:rPr>
          <w:rFonts w:asciiTheme="minorEastAsia" w:hAnsiTheme="minorEastAsia" w:hint="eastAsia"/>
          <w:szCs w:val="24"/>
        </w:rPr>
        <w:t>（</w:t>
      </w:r>
      <w:r w:rsidRPr="006A70E2">
        <w:rPr>
          <w:rFonts w:asciiTheme="minorEastAsia" w:hAnsiTheme="minorEastAsia"/>
          <w:szCs w:val="24"/>
        </w:rPr>
        <w:t>来源</w:t>
      </w:r>
      <w:r w:rsidRPr="006A70E2">
        <w:rPr>
          <w:rFonts w:asciiTheme="minorEastAsia" w:hAnsiTheme="minorEastAsia" w:hint="eastAsia"/>
          <w:szCs w:val="24"/>
        </w:rPr>
        <w:t>：中国汽车工业协会）</w:t>
      </w:r>
    </w:p>
    <w:p w:rsidR="00D7093A" w:rsidRPr="006A70E2" w:rsidRDefault="00D7093A">
      <w:pPr>
        <w:jc w:val="right"/>
        <w:rPr>
          <w:rFonts w:asciiTheme="minorEastAsia" w:hAnsiTheme="minorEastAsia"/>
          <w:szCs w:val="24"/>
        </w:rPr>
      </w:pPr>
    </w:p>
    <w:p w:rsidR="00D7093A" w:rsidRPr="006A70E2" w:rsidRDefault="00084740">
      <w:pPr>
        <w:widowControl/>
        <w:jc w:val="left"/>
        <w:rPr>
          <w:rFonts w:asciiTheme="minorEastAsia" w:hAnsiTheme="minorEastAsia" w:cs="宋体"/>
          <w:b/>
          <w:kern w:val="0"/>
          <w:sz w:val="32"/>
          <w:szCs w:val="24"/>
        </w:rPr>
      </w:pPr>
      <w:r w:rsidRPr="006A70E2">
        <w:rPr>
          <w:rFonts w:asciiTheme="minorEastAsia" w:hAnsiTheme="minorEastAsia" w:cs="宋体"/>
          <w:b/>
          <w:kern w:val="0"/>
          <w:sz w:val="32"/>
          <w:szCs w:val="24"/>
        </w:rPr>
        <w:br w:type="page"/>
      </w:r>
    </w:p>
    <w:p w:rsidR="00D7093A" w:rsidRPr="006A70E2" w:rsidRDefault="00084740">
      <w:pPr>
        <w:widowControl/>
        <w:spacing w:before="100" w:beforeAutospacing="1" w:after="100" w:afterAutospacing="1" w:line="500" w:lineRule="atLeast"/>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【港航信息】</w:t>
      </w:r>
    </w:p>
    <w:p w:rsidR="0069690F" w:rsidRPr="006A70E2" w:rsidRDefault="001A1D0C" w:rsidP="0069690F">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1A1D0C">
        <w:rPr>
          <w:rFonts w:asciiTheme="minorEastAsia" w:hAnsiTheme="minorEastAsia" w:cs="宋体" w:hint="eastAsia"/>
          <w:b/>
          <w:kern w:val="0"/>
          <w:sz w:val="32"/>
          <w:szCs w:val="24"/>
          <w:shd w:val="pct10" w:color="auto" w:fill="FFFFFF"/>
        </w:rPr>
        <w:t>金陵船厂又一艘3800车位汽车运输船开工</w:t>
      </w:r>
    </w:p>
    <w:p w:rsidR="00CE59D3" w:rsidRDefault="00CE59D3" w:rsidP="00CE59D3">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CE59D3">
        <w:rPr>
          <w:rFonts w:asciiTheme="minorEastAsia" w:hAnsiTheme="minorEastAsia" w:cs="宋体" w:hint="eastAsia"/>
          <w:kern w:val="0"/>
          <w:sz w:val="24"/>
          <w:szCs w:val="24"/>
        </w:rPr>
        <w:t>2月24日，金陵船厂为安吉航运有限公司建造的第2艘3800车位汽车运输船在仪征举行开工仪式。金陵船厂厂长、党委书记姜福海，上海安盛汽车船务有限公司副总经理张渊等出席当天的开工签字仪式。</w:t>
      </w:r>
    </w:p>
    <w:p w:rsidR="00E57E8F" w:rsidRDefault="00CE59D3" w:rsidP="00CE59D3">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CE59D3">
        <w:rPr>
          <w:rFonts w:asciiTheme="minorEastAsia" w:hAnsiTheme="minorEastAsia" w:cs="宋体" w:hint="eastAsia"/>
          <w:kern w:val="0"/>
          <w:sz w:val="24"/>
          <w:szCs w:val="24"/>
        </w:rPr>
        <w:t>该船自去年12月签订合同以来，金陵船厂快速启动，积极组织生产，短短2个月时间实现开工节点。3800车位汽车运输船是由上海船舶研究设计院自主设计、国内首次建造的新船型，也是国内首条安装船舶智能系统的汽车运输船。该船绿色、节能、环保、智能，满足CCS绿色船舶入级符号Greenship II的要求，具有航速快、油耗低、有效装车面积利用率高等特点。</w:t>
      </w:r>
    </w:p>
    <w:p w:rsidR="00FA2CD8" w:rsidRDefault="00FA2CD8" w:rsidP="00CE59D3">
      <w:pPr>
        <w:widowControl/>
        <w:spacing w:before="100" w:beforeAutospacing="1" w:after="100" w:afterAutospacing="1" w:line="500" w:lineRule="atLeast"/>
        <w:ind w:firstLine="420"/>
        <w:outlineLvl w:val="0"/>
        <w:rPr>
          <w:rFonts w:asciiTheme="minorEastAsia" w:hAnsiTheme="minorEastAsia" w:cs="宋体"/>
          <w:kern w:val="0"/>
          <w:sz w:val="24"/>
          <w:szCs w:val="24"/>
        </w:rPr>
      </w:pPr>
    </w:p>
    <w:p w:rsidR="00FA2CD8" w:rsidRDefault="00FA2CD8" w:rsidP="00FA2CD8">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FA2CD8">
        <w:rPr>
          <w:rFonts w:asciiTheme="minorEastAsia" w:hAnsiTheme="minorEastAsia" w:cs="宋体" w:hint="eastAsia"/>
          <w:b/>
          <w:kern w:val="0"/>
          <w:sz w:val="32"/>
          <w:szCs w:val="24"/>
          <w:shd w:val="pct10" w:color="auto" w:fill="FFFFFF"/>
        </w:rPr>
        <w:t>盐城港自有滚装船首航 系我国沿海最大的汽车滚装船</w:t>
      </w:r>
    </w:p>
    <w:p w:rsidR="00FA2CD8" w:rsidRDefault="00FA2CD8" w:rsidP="00FA2CD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FA2CD8">
        <w:rPr>
          <w:rFonts w:asciiTheme="minorEastAsia" w:hAnsiTheme="minorEastAsia" w:cs="宋体" w:hint="eastAsia"/>
          <w:kern w:val="0"/>
          <w:sz w:val="24"/>
          <w:szCs w:val="24"/>
        </w:rPr>
        <w:t>2月13日，盐城港首条自有滚装船“大丰港和顺号”首航。该滚装船拥有3800个车位，是全国唯一由港口购进使用的滚装船，也是我国沿海最大的汽车滚装船。</w:t>
      </w:r>
    </w:p>
    <w:p w:rsidR="00FA2CD8" w:rsidRDefault="00FA2CD8" w:rsidP="00FA2CD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FA2CD8">
        <w:rPr>
          <w:rFonts w:asciiTheme="minorEastAsia" w:hAnsiTheme="minorEastAsia" w:cs="宋体" w:hint="eastAsia"/>
          <w:kern w:val="0"/>
          <w:sz w:val="24"/>
          <w:szCs w:val="24"/>
        </w:rPr>
        <w:t>大丰港于2015年3月开工建设汽车滚装船码头，2016年1月1日，大丰港汽车滚装船码头正式投入运营，项目的投产运营极大地满足了东风悦达起亚等品牌汽车整车进出口和国内市场中转的需要，去年为东风悦达起亚中转汽车3165台。为进一步降低物流成本，提高起亚汽车的竞争力，江苏大丰海港控股集团和悦达物流合资采购汽车滚装船舶，并命名为“大丰港和顺号”。这成为盐城建港以来，首条以“盐城港”为船籍港注册地的本港船舶。</w:t>
      </w:r>
    </w:p>
    <w:p w:rsidR="00FA2CD8" w:rsidRPr="00FA2CD8" w:rsidRDefault="00FA2CD8" w:rsidP="00FA2CD8">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FA2CD8">
        <w:rPr>
          <w:rFonts w:asciiTheme="minorEastAsia" w:hAnsiTheme="minorEastAsia" w:cs="宋体" w:hint="eastAsia"/>
          <w:kern w:val="0"/>
          <w:sz w:val="24"/>
          <w:szCs w:val="24"/>
        </w:rPr>
        <w:t>此次“大丰港和顺号”汽车滚装船的顺利首航标志着大丰港汽车滚装业务、汽车滚装航线真正的独立自主运营，将会进一步降低东风悦达起亚等品牌汽车生产企业运输成本，为悦达起</w:t>
      </w:r>
      <w:r w:rsidRPr="00FA2CD8">
        <w:rPr>
          <w:rFonts w:asciiTheme="minorEastAsia" w:hAnsiTheme="minorEastAsia" w:cs="宋体" w:hint="eastAsia"/>
          <w:kern w:val="0"/>
          <w:sz w:val="24"/>
          <w:szCs w:val="24"/>
        </w:rPr>
        <w:lastRenderedPageBreak/>
        <w:t>亚等品牌汽车提升竞争力起到积极推动作用，对实现南北汽车对流、促进汽车进出口具有重要意义。</w:t>
      </w:r>
    </w:p>
    <w:p w:rsidR="00D7093A" w:rsidRPr="006A70E2" w:rsidRDefault="00084740">
      <w:pPr>
        <w:widowControl/>
        <w:spacing w:before="100" w:beforeAutospacing="1" w:after="100" w:afterAutospacing="1" w:line="500" w:lineRule="atLeast"/>
        <w:ind w:firstLine="420"/>
        <w:jc w:val="right"/>
        <w:rPr>
          <w:rFonts w:asciiTheme="minorEastAsia" w:hAnsiTheme="minorEastAsia" w:cs="宋体"/>
          <w:b/>
          <w:kern w:val="0"/>
          <w:sz w:val="32"/>
          <w:szCs w:val="24"/>
        </w:rPr>
      </w:pPr>
      <w:r w:rsidRPr="006A70E2">
        <w:rPr>
          <w:rFonts w:asciiTheme="minorEastAsia" w:hAnsiTheme="minorEastAsia" w:cs="宋体" w:hint="eastAsia"/>
          <w:kern w:val="0"/>
          <w:sz w:val="24"/>
          <w:szCs w:val="24"/>
        </w:rPr>
        <w:t>（来自互联网）</w:t>
      </w:r>
      <w:r w:rsidRPr="006A70E2">
        <w:rPr>
          <w:rFonts w:asciiTheme="minorEastAsia" w:hAnsiTheme="minorEastAsia" w:cs="宋体"/>
          <w:b/>
          <w:kern w:val="0"/>
          <w:sz w:val="32"/>
          <w:szCs w:val="24"/>
        </w:rPr>
        <w:br w:type="page"/>
      </w:r>
    </w:p>
    <w:p w:rsidR="00D7093A" w:rsidRPr="006A70E2" w:rsidRDefault="00084740">
      <w:pPr>
        <w:widowControl/>
        <w:spacing w:before="100" w:beforeAutospacing="1" w:after="100" w:afterAutospacing="1" w:line="500" w:lineRule="atLeast"/>
        <w:jc w:val="left"/>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【观点】</w:t>
      </w:r>
    </w:p>
    <w:p w:rsidR="00D7093A" w:rsidRPr="006A70E2" w:rsidRDefault="00A17F43">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A17F43">
        <w:rPr>
          <w:rFonts w:asciiTheme="minorEastAsia" w:hAnsiTheme="minorEastAsia" w:cs="宋体" w:hint="eastAsia"/>
          <w:b/>
          <w:kern w:val="0"/>
          <w:sz w:val="32"/>
          <w:szCs w:val="24"/>
          <w:shd w:val="pct10" w:color="auto" w:fill="FFFFFF"/>
        </w:rPr>
        <w:t>日本造船业打败韩国原因为何</w:t>
      </w:r>
    </w:p>
    <w:p w:rsidR="003E3DA6" w:rsidRPr="003E3DA6" w:rsidRDefault="003E3DA6" w:rsidP="003E3DA6">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3E3DA6">
        <w:rPr>
          <w:rFonts w:asciiTheme="minorEastAsia" w:hAnsiTheme="minorEastAsia" w:cs="宋体" w:hint="eastAsia"/>
          <w:kern w:val="0"/>
          <w:sz w:val="24"/>
          <w:szCs w:val="24"/>
        </w:rPr>
        <w:t>2016年在航运经济与世界经济大环境都不景气的情况下，日本造船业和韩国造船业都面对去打的压力，但是就是在这巨大的压力之下，日本造船企业也在时隔17年之后赶超了韩国。据了解，在2017年1月4日克拉克松公布的2016年全球造船业指标初步数据显示，截至去年12月底，韩国手持订单量1991.6万CGT，落后于日本的2006.4万CGT。这是韩造船业17年来在手持订单这一指标上再被日本赶超。</w:t>
      </w:r>
    </w:p>
    <w:p w:rsidR="003E3DA6" w:rsidRPr="003E3DA6" w:rsidRDefault="003E3DA6" w:rsidP="003E3DA6">
      <w:pPr>
        <w:widowControl/>
        <w:spacing w:before="100" w:beforeAutospacing="1" w:after="100" w:afterAutospacing="1" w:line="500" w:lineRule="atLeast"/>
        <w:ind w:firstLine="420"/>
        <w:outlineLvl w:val="0"/>
        <w:rPr>
          <w:rFonts w:asciiTheme="minorEastAsia" w:hAnsiTheme="minorEastAsia" w:cs="宋体" w:hint="eastAsia"/>
          <w:kern w:val="0"/>
          <w:sz w:val="24"/>
          <w:szCs w:val="24"/>
        </w:rPr>
      </w:pPr>
      <w:r w:rsidRPr="003E3DA6">
        <w:rPr>
          <w:rFonts w:asciiTheme="minorEastAsia" w:hAnsiTheme="minorEastAsia" w:cs="宋体" w:hint="eastAsia"/>
          <w:kern w:val="0"/>
          <w:sz w:val="24"/>
          <w:szCs w:val="24"/>
        </w:rPr>
        <w:t>当然，造成一现象有诸多的原因，首先，早在16年8月30日，三菱重工业宣布与日本国内最大造船企业今治造船等3家造船企业启动商船业务的合作协商。不仅将在开发和零部件采购方面进行合作，将三菱重工业设计的船舶委托3家造船企业建造也在讨论之中。在全球新造船市场规模缩小的背景下，三菱重工业将整合技术等经营资源，扩大业务规模，赢得竞争。在此时日本的造船企业就开始一系列的整合重组计划，以便于更好的在恶劣经济环境中生存下来。其次，在2016年，日元汇率经历了“过山车”般的变化。年中，收到英国“脱欧”影响，日元汇率从年初低位一路飙升至1:100左右，之后又受美国大选、美联储加息影响一路走低，目前已基本回到2016年初1:116的水平。根据摩根士丹利最近公布的2017年日元展望报告预测，日元汇率将下跌至1:125的水平。得益于近期日元走势，日本船企2016财年业绩得到极大改善。</w:t>
      </w:r>
    </w:p>
    <w:p w:rsidR="008F0F28" w:rsidRDefault="003E3DA6" w:rsidP="003E3DA6">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3E3DA6">
        <w:rPr>
          <w:rFonts w:asciiTheme="minorEastAsia" w:hAnsiTheme="minorEastAsia" w:cs="宋体" w:hint="eastAsia"/>
          <w:kern w:val="0"/>
          <w:sz w:val="24"/>
          <w:szCs w:val="24"/>
        </w:rPr>
        <w:t>最后，据分析日本手持订单量超过韩国还有一个很重要的原因是韩国船企一直在建造更大尺寸的船舶。虽然双方手持订单量差距只有40万CGT，但按艘数计算，韩国船企手持订单量共计483艘，而日本船企手持订单量共计833艘。另外，日本船企手持订单中占比最大的是散货船，而韩国船企手持订单中最多的则是盈利能力更高、技术要求也更高的集装箱船。</w:t>
      </w:r>
    </w:p>
    <w:p w:rsidR="00D7093A" w:rsidRPr="006A70E2" w:rsidRDefault="00084740" w:rsidP="008F0F28">
      <w:pPr>
        <w:widowControl/>
        <w:spacing w:before="100" w:beforeAutospacing="1" w:after="100" w:afterAutospacing="1" w:line="500" w:lineRule="atLeast"/>
        <w:ind w:firstLine="420"/>
        <w:jc w:val="right"/>
        <w:outlineLvl w:val="0"/>
        <w:rPr>
          <w:rFonts w:asciiTheme="minorEastAsia" w:hAnsiTheme="minorEastAsia" w:cs="宋体"/>
          <w:kern w:val="0"/>
          <w:szCs w:val="24"/>
        </w:rPr>
      </w:pPr>
      <w:r w:rsidRPr="006A70E2">
        <w:rPr>
          <w:rFonts w:asciiTheme="minorEastAsia" w:hAnsiTheme="minorEastAsia" w:cs="宋体" w:hint="eastAsia"/>
          <w:kern w:val="0"/>
          <w:szCs w:val="24"/>
        </w:rPr>
        <w:t>（</w:t>
      </w:r>
      <w:r w:rsidR="00041113" w:rsidRPr="006A70E2">
        <w:rPr>
          <w:rFonts w:asciiTheme="minorEastAsia" w:hAnsiTheme="minorEastAsia" w:cs="宋体" w:hint="eastAsia"/>
          <w:kern w:val="0"/>
          <w:szCs w:val="24"/>
        </w:rPr>
        <w:t>来源互联网</w:t>
      </w:r>
      <w:r w:rsidRPr="006A70E2">
        <w:rPr>
          <w:rFonts w:asciiTheme="minorEastAsia" w:hAnsiTheme="minorEastAsia" w:cs="宋体" w:hint="eastAsia"/>
          <w:kern w:val="0"/>
          <w:szCs w:val="24"/>
        </w:rPr>
        <w:t>）</w:t>
      </w:r>
    </w:p>
    <w:p w:rsidR="00D7093A" w:rsidRPr="006A70E2" w:rsidRDefault="00084740">
      <w:pPr>
        <w:widowControl/>
        <w:jc w:val="left"/>
        <w:rPr>
          <w:rFonts w:asciiTheme="minorEastAsia" w:hAnsiTheme="minorEastAsia" w:cs="宋体"/>
          <w:kern w:val="0"/>
          <w:szCs w:val="24"/>
        </w:rPr>
      </w:pPr>
      <w:r w:rsidRPr="006A70E2">
        <w:rPr>
          <w:rFonts w:asciiTheme="minorEastAsia" w:hAnsiTheme="minorEastAsia" w:cs="宋体"/>
          <w:kern w:val="0"/>
          <w:szCs w:val="24"/>
        </w:rPr>
        <w:br w:type="page"/>
      </w:r>
    </w:p>
    <w:p w:rsidR="00D7093A" w:rsidRPr="006A70E2" w:rsidRDefault="00084740">
      <w:pPr>
        <w:widowControl/>
        <w:spacing w:before="100" w:beforeAutospacing="1" w:after="100" w:afterAutospacing="1" w:line="500" w:lineRule="atLeast"/>
        <w:jc w:val="left"/>
        <w:outlineLvl w:val="0"/>
        <w:rPr>
          <w:rFonts w:asciiTheme="minorEastAsia" w:hAnsiTheme="minorEastAsia" w:cs="宋体"/>
          <w:b/>
          <w:kern w:val="0"/>
          <w:sz w:val="32"/>
          <w:szCs w:val="24"/>
        </w:rPr>
      </w:pPr>
      <w:r w:rsidRPr="006A70E2">
        <w:rPr>
          <w:rFonts w:asciiTheme="minorEastAsia" w:hAnsiTheme="minorEastAsia" w:cs="宋体" w:hint="eastAsia"/>
          <w:b/>
          <w:kern w:val="0"/>
          <w:sz w:val="32"/>
          <w:szCs w:val="24"/>
        </w:rPr>
        <w:lastRenderedPageBreak/>
        <w:t>【政策法规】</w:t>
      </w:r>
    </w:p>
    <w:p w:rsidR="00F809B9" w:rsidRPr="006A70E2" w:rsidRDefault="007D256F" w:rsidP="00C30E71">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7D256F">
        <w:rPr>
          <w:rFonts w:asciiTheme="minorEastAsia" w:hAnsiTheme="minorEastAsia" w:cs="宋体" w:hint="eastAsia"/>
          <w:b/>
          <w:kern w:val="0"/>
          <w:sz w:val="32"/>
          <w:szCs w:val="24"/>
          <w:shd w:val="pct10" w:color="auto" w:fill="FFFFFF"/>
        </w:rPr>
        <w:t>交通运输部处罚14家国际班轮公司</w:t>
      </w:r>
    </w:p>
    <w:p w:rsidR="007673AE" w:rsidRPr="007673AE" w:rsidRDefault="007673AE" w:rsidP="007673AE">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7673AE">
        <w:rPr>
          <w:rFonts w:asciiTheme="minorEastAsia" w:hAnsiTheme="minorEastAsia" w:cs="宋体" w:hint="eastAsia"/>
          <w:kern w:val="0"/>
          <w:sz w:val="24"/>
          <w:szCs w:val="24"/>
        </w:rPr>
        <w:t>日前，交通运输部印发“对法国达飞海运集团等14家国际集装箱班轮运输公司违反运价备案的违法违规行为处罚”的决定，并对其中违法情节严重的8家班轮公司进行了约谈。</w:t>
      </w:r>
    </w:p>
    <w:p w:rsidR="007673AE" w:rsidRPr="007673AE" w:rsidRDefault="007673AE" w:rsidP="007673AE">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7673AE">
        <w:rPr>
          <w:rFonts w:asciiTheme="minorEastAsia" w:hAnsiTheme="minorEastAsia" w:cs="宋体" w:hint="eastAsia"/>
          <w:kern w:val="0"/>
          <w:sz w:val="24"/>
          <w:szCs w:val="24"/>
        </w:rPr>
        <w:t>为维护良好的海运市场秩序，坚决打击恶性低价竞争和“零负运价”行为，促进海运市场持续健康发展，交通运输部依据《中华人民共和国国际海运条例》和《交通运输部关于国际集装箱班轮运价精细化报备实施办法的公告》相关规定，对恶性杀价问题比较突出的班轮公司和航线，在上海口岸组织开展了集装箱运价备案检查。检查中发现，法国达飞海运集团等14家班轮公司在经营中存在运价未备案，或者实际运价与备案运价不一致的问题，部分航线上存在零运价情况。</w:t>
      </w:r>
    </w:p>
    <w:p w:rsidR="007673AE" w:rsidRPr="007673AE" w:rsidRDefault="007673AE" w:rsidP="007673AE">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7673AE">
        <w:rPr>
          <w:rFonts w:asciiTheme="minorEastAsia" w:hAnsiTheme="minorEastAsia" w:cs="宋体" w:hint="eastAsia"/>
          <w:kern w:val="0"/>
          <w:sz w:val="24"/>
          <w:szCs w:val="24"/>
        </w:rPr>
        <w:t>不久前，交通运输部对法国达飞集团等14家班轮公司送达了交通行政处罚决定书，合计处罚金额239万。1月17日至18日，对其中违法情节较为严重的汉堡南美航运公司、金星轮船有限公司、万海航运股份有限公司、万海航运（新加坡）有限公司、兴亚海运株式会社、高丽海运株式会社、长荣海运股份有限公司、法国达飞海运集团等8家班轮公司，交通运输部水运局约谈了其中国大陆区负责人，对其违法违规行为提出严肃批评，责成上述公司认真检讨和全面整改，并提交整改报告，交通运输部将对其整改情况进行监督检查。</w:t>
      </w:r>
    </w:p>
    <w:p w:rsidR="007673AE" w:rsidRPr="007673AE" w:rsidRDefault="007673AE" w:rsidP="007673AE">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7673AE">
        <w:rPr>
          <w:rFonts w:asciiTheme="minorEastAsia" w:hAnsiTheme="minorEastAsia" w:cs="宋体" w:hint="eastAsia"/>
          <w:kern w:val="0"/>
          <w:sz w:val="24"/>
          <w:szCs w:val="24"/>
        </w:rPr>
        <w:t>被约谈班轮公司均对违法行为作出了检讨，表示将按要求积极整改，并表示今后坚持依法经营，认真履行运价报备义务，切实执行报备运价，杜绝发生违法违规行为。</w:t>
      </w:r>
    </w:p>
    <w:p w:rsidR="007F3963" w:rsidRDefault="007673AE" w:rsidP="004B52F5">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7673AE">
        <w:rPr>
          <w:rFonts w:asciiTheme="minorEastAsia" w:hAnsiTheme="minorEastAsia" w:cs="宋体" w:hint="eastAsia"/>
          <w:kern w:val="0"/>
          <w:sz w:val="24"/>
          <w:szCs w:val="24"/>
        </w:rPr>
        <w:t>交通运输部相关负责人表示，今后将进一步加强国际海运市场监管，加大运价备案执行情况检查和处罚力度，维护国际海运市场健康、有序和可持续发展。</w:t>
      </w:r>
      <w:r w:rsidR="002E7924">
        <w:rPr>
          <w:rFonts w:asciiTheme="minorEastAsia" w:hAnsiTheme="minorEastAsia" w:cs="宋体" w:hint="eastAsia"/>
          <w:kern w:val="0"/>
          <w:sz w:val="24"/>
          <w:szCs w:val="24"/>
        </w:rPr>
        <w:t xml:space="preserve">  </w:t>
      </w:r>
      <w:r w:rsidR="002E7924">
        <w:rPr>
          <w:rFonts w:asciiTheme="minorEastAsia" w:hAnsiTheme="minorEastAsia" w:cs="宋体"/>
          <w:kern w:val="0"/>
          <w:sz w:val="24"/>
          <w:szCs w:val="24"/>
        </w:rPr>
        <w:t xml:space="preserve">                                                                                                                                                                   </w:t>
      </w:r>
    </w:p>
    <w:p w:rsidR="006C5F99" w:rsidRPr="006C5F99" w:rsidRDefault="006C5F99" w:rsidP="006C5F99">
      <w:pPr>
        <w:widowControl/>
        <w:spacing w:before="100" w:beforeAutospacing="1" w:after="100" w:afterAutospacing="1"/>
        <w:ind w:firstLine="420"/>
        <w:jc w:val="right"/>
        <w:rPr>
          <w:rFonts w:asciiTheme="minorEastAsia" w:hAnsiTheme="minorEastAsia"/>
          <w:szCs w:val="21"/>
        </w:rPr>
      </w:pPr>
      <w:r w:rsidRPr="006A70E2">
        <w:rPr>
          <w:rFonts w:asciiTheme="minorEastAsia" w:hAnsiTheme="minorEastAsia" w:hint="eastAsia"/>
          <w:szCs w:val="21"/>
        </w:rPr>
        <w:t>（</w:t>
      </w:r>
      <w:r w:rsidRPr="006A70E2">
        <w:rPr>
          <w:rFonts w:asciiTheme="minorEastAsia" w:hAnsiTheme="minorEastAsia"/>
          <w:szCs w:val="21"/>
        </w:rPr>
        <w:t>来自</w:t>
      </w:r>
      <w:r w:rsidRPr="006A70E2">
        <w:rPr>
          <w:rFonts w:asciiTheme="minorEastAsia" w:hAnsiTheme="minorEastAsia" w:hint="eastAsia"/>
          <w:szCs w:val="21"/>
        </w:rPr>
        <w:t>互联网）</w:t>
      </w:r>
    </w:p>
    <w:p w:rsidR="00D7093A" w:rsidRPr="006A70E2" w:rsidRDefault="00084740" w:rsidP="008554FA">
      <w:pPr>
        <w:widowControl/>
        <w:spacing w:before="100" w:beforeAutospacing="1" w:after="100" w:afterAutospacing="1" w:line="500" w:lineRule="atLeast"/>
        <w:ind w:firstLine="420"/>
        <w:outlineLvl w:val="0"/>
        <w:rPr>
          <w:rFonts w:asciiTheme="minorEastAsia" w:hAnsiTheme="minorEastAsia" w:cs="宋体"/>
          <w:color w:val="000000"/>
          <w:kern w:val="0"/>
          <w:sz w:val="22"/>
          <w:szCs w:val="24"/>
          <w:shd w:val="clear" w:color="auto" w:fill="FFFFFF"/>
        </w:rPr>
      </w:pPr>
      <w:r w:rsidRPr="006A70E2">
        <w:rPr>
          <w:rFonts w:asciiTheme="minorEastAsia" w:hAnsiTheme="minorEastAsia" w:cs="宋体"/>
          <w:kern w:val="0"/>
          <w:sz w:val="24"/>
          <w:szCs w:val="24"/>
        </w:rPr>
        <w:br w:type="page"/>
      </w:r>
      <w:r w:rsidRPr="006A70E2">
        <w:rPr>
          <w:rFonts w:asciiTheme="minorEastAsia" w:hAnsiTheme="minorEastAsia" w:cs="宋体" w:hint="eastAsia"/>
          <w:b/>
          <w:kern w:val="0"/>
          <w:sz w:val="28"/>
          <w:szCs w:val="24"/>
        </w:rPr>
        <w:lastRenderedPageBreak/>
        <w:t>【温馨提示-健康养生】</w:t>
      </w:r>
    </w:p>
    <w:p w:rsidR="00D7093A" w:rsidRPr="006A70E2" w:rsidRDefault="00DB2E15">
      <w:pPr>
        <w:widowControl/>
        <w:spacing w:before="100" w:beforeAutospacing="1" w:after="100" w:afterAutospacing="1" w:line="500" w:lineRule="atLeast"/>
        <w:jc w:val="center"/>
        <w:rPr>
          <w:rFonts w:asciiTheme="minorEastAsia" w:hAnsiTheme="minorEastAsia" w:cs="宋体"/>
          <w:b/>
          <w:kern w:val="0"/>
          <w:sz w:val="32"/>
          <w:szCs w:val="24"/>
          <w:shd w:val="pct10" w:color="auto" w:fill="FFFFFF"/>
        </w:rPr>
      </w:pPr>
      <w:r w:rsidRPr="00DB2E15">
        <w:rPr>
          <w:rFonts w:asciiTheme="minorEastAsia" w:hAnsiTheme="minorEastAsia" w:cs="宋体" w:hint="eastAsia"/>
          <w:b/>
          <w:kern w:val="0"/>
          <w:sz w:val="32"/>
          <w:szCs w:val="24"/>
          <w:shd w:val="pct10" w:color="auto" w:fill="FFFFFF"/>
        </w:rPr>
        <w:t>春季防感冒的小常识</w:t>
      </w:r>
    </w:p>
    <w:p w:rsidR="00DB2E15" w:rsidRPr="00DB2E15" w:rsidRDefault="00DB2E15" w:rsidP="00DB2E15">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B2E15">
        <w:rPr>
          <w:rFonts w:asciiTheme="minorEastAsia" w:hAnsiTheme="minorEastAsia" w:cs="宋体" w:hint="eastAsia"/>
          <w:kern w:val="0"/>
          <w:sz w:val="24"/>
          <w:szCs w:val="24"/>
        </w:rPr>
        <w:t>据了解，人体免疫系统每天都要面对各种各样病毒的侵害，最常见的要数感冒病毒。有数据统计表明，各种不同的感冒病毒可高达200种，免疫系统在每次面对不同病毒侵害时，难免疏漏防范。一旦免疫系统薄弱时，感冒就容易趁虚而入。天气变化大、过度疲劳、精神紧张以及长期处于封闭环境都会造成免疫力下降，给感冒病毒可乘之机。因此，对付感冒最有效、也最健康的方法是提高自身的免疫力，并合理搭配日常饮食中的营养。</w:t>
      </w:r>
    </w:p>
    <w:p w:rsidR="00DB2E15" w:rsidRPr="00DB2E15" w:rsidRDefault="00DB2E15" w:rsidP="00DB2E15">
      <w:pPr>
        <w:widowControl/>
        <w:spacing w:before="100" w:beforeAutospacing="1" w:after="100" w:afterAutospacing="1" w:line="500" w:lineRule="atLeast"/>
        <w:ind w:firstLine="420"/>
        <w:outlineLvl w:val="0"/>
        <w:rPr>
          <w:rFonts w:asciiTheme="minorEastAsia" w:hAnsiTheme="minorEastAsia" w:cs="宋体"/>
          <w:b/>
          <w:kern w:val="0"/>
          <w:sz w:val="24"/>
          <w:szCs w:val="24"/>
        </w:rPr>
      </w:pPr>
      <w:r w:rsidRPr="00DB2E15">
        <w:rPr>
          <w:rFonts w:asciiTheme="minorEastAsia" w:hAnsiTheme="minorEastAsia" w:cs="宋体" w:hint="eastAsia"/>
          <w:b/>
          <w:kern w:val="0"/>
          <w:sz w:val="24"/>
          <w:szCs w:val="24"/>
        </w:rPr>
        <w:t>坚持体育锻炼：</w:t>
      </w:r>
    </w:p>
    <w:p w:rsidR="00DB2E15" w:rsidRPr="00DB2E15" w:rsidRDefault="00DB2E15" w:rsidP="00DB2E15">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B2E15">
        <w:rPr>
          <w:rFonts w:asciiTheme="minorEastAsia" w:hAnsiTheme="minorEastAsia" w:cs="宋体" w:hint="eastAsia"/>
          <w:kern w:val="0"/>
          <w:sz w:val="24"/>
          <w:szCs w:val="24"/>
        </w:rPr>
        <w:t>如散步、跑步、爬山、打球、练拳等，可提高机体的御寒能力，防止感冒的发生。</w:t>
      </w:r>
    </w:p>
    <w:p w:rsidR="00DB2E15" w:rsidRPr="00DB2E15" w:rsidRDefault="00DB2E15" w:rsidP="00DB2E15">
      <w:pPr>
        <w:widowControl/>
        <w:spacing w:before="100" w:beforeAutospacing="1" w:after="100" w:afterAutospacing="1" w:line="500" w:lineRule="atLeast"/>
        <w:ind w:firstLine="420"/>
        <w:outlineLvl w:val="0"/>
        <w:rPr>
          <w:rFonts w:asciiTheme="minorEastAsia" w:hAnsiTheme="minorEastAsia" w:cs="宋体"/>
          <w:b/>
          <w:kern w:val="0"/>
          <w:sz w:val="24"/>
          <w:szCs w:val="24"/>
        </w:rPr>
      </w:pPr>
      <w:r w:rsidRPr="00DB2E15">
        <w:rPr>
          <w:rFonts w:asciiTheme="minorEastAsia" w:hAnsiTheme="minorEastAsia" w:cs="宋体" w:hint="eastAsia"/>
          <w:b/>
          <w:kern w:val="0"/>
          <w:sz w:val="24"/>
          <w:szCs w:val="24"/>
        </w:rPr>
        <w:t>充足的睡眠：</w:t>
      </w:r>
    </w:p>
    <w:p w:rsidR="001B20E9" w:rsidRDefault="00DB2E15" w:rsidP="00DB2E15">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B2E15">
        <w:rPr>
          <w:rFonts w:asciiTheme="minorEastAsia" w:hAnsiTheme="minorEastAsia" w:cs="宋体" w:hint="eastAsia"/>
          <w:kern w:val="0"/>
          <w:sz w:val="24"/>
          <w:szCs w:val="24"/>
        </w:rPr>
        <w:t>这是最基本和最重要的保健条件。如果感觉到自己好像快要发病时，使应给予自己充足的休息时间。</w:t>
      </w:r>
    </w:p>
    <w:p w:rsidR="00DB2E15" w:rsidRPr="00DB2E15" w:rsidRDefault="00DB2E15" w:rsidP="00DB2E15">
      <w:pPr>
        <w:widowControl/>
        <w:spacing w:before="100" w:beforeAutospacing="1" w:after="100" w:afterAutospacing="1" w:line="500" w:lineRule="atLeast"/>
        <w:ind w:firstLine="420"/>
        <w:outlineLvl w:val="0"/>
        <w:rPr>
          <w:rFonts w:asciiTheme="minorEastAsia" w:hAnsiTheme="minorEastAsia" w:cs="宋体"/>
          <w:b/>
          <w:kern w:val="0"/>
          <w:sz w:val="24"/>
          <w:szCs w:val="24"/>
        </w:rPr>
      </w:pPr>
      <w:r w:rsidRPr="00DB2E15">
        <w:rPr>
          <w:rFonts w:asciiTheme="minorEastAsia" w:hAnsiTheme="minorEastAsia" w:cs="宋体" w:hint="eastAsia"/>
          <w:b/>
          <w:kern w:val="0"/>
          <w:sz w:val="24"/>
          <w:szCs w:val="24"/>
        </w:rPr>
        <w:t>不能让自己疲劳过度:</w:t>
      </w:r>
    </w:p>
    <w:p w:rsidR="00DB2E15" w:rsidRPr="00DB2E15" w:rsidRDefault="00DB2E15" w:rsidP="00DB2E15">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B2E15">
        <w:rPr>
          <w:rFonts w:asciiTheme="minorEastAsia" w:hAnsiTheme="minorEastAsia" w:cs="宋体" w:hint="eastAsia"/>
          <w:kern w:val="0"/>
          <w:sz w:val="24"/>
          <w:szCs w:val="24"/>
        </w:rPr>
        <w:t>疲劳会令身体变得虚弱，很容易被感冒细菌乘机进侵。</w:t>
      </w:r>
    </w:p>
    <w:p w:rsidR="00DB2E15" w:rsidRPr="00DB2E15" w:rsidRDefault="00DB2E15" w:rsidP="00DB2E15">
      <w:pPr>
        <w:widowControl/>
        <w:spacing w:before="100" w:beforeAutospacing="1" w:after="100" w:afterAutospacing="1" w:line="500" w:lineRule="atLeast"/>
        <w:ind w:firstLine="420"/>
        <w:outlineLvl w:val="0"/>
        <w:rPr>
          <w:rFonts w:asciiTheme="minorEastAsia" w:hAnsiTheme="minorEastAsia" w:cs="宋体"/>
          <w:b/>
          <w:kern w:val="0"/>
          <w:sz w:val="24"/>
          <w:szCs w:val="24"/>
        </w:rPr>
      </w:pPr>
      <w:r w:rsidRPr="00DB2E15">
        <w:rPr>
          <w:rFonts w:asciiTheme="minorEastAsia" w:hAnsiTheme="minorEastAsia" w:cs="宋体" w:hint="eastAsia"/>
          <w:b/>
          <w:kern w:val="0"/>
          <w:sz w:val="24"/>
          <w:szCs w:val="24"/>
        </w:rPr>
        <w:t>切忌积压压力：</w:t>
      </w:r>
    </w:p>
    <w:p w:rsidR="00DB2E15" w:rsidRPr="00DB2E15" w:rsidRDefault="00DB2E15" w:rsidP="00DB2E15">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B2E15">
        <w:rPr>
          <w:rFonts w:asciiTheme="minorEastAsia" w:hAnsiTheme="minorEastAsia" w:cs="宋体" w:hint="eastAsia"/>
          <w:kern w:val="0"/>
          <w:sz w:val="24"/>
          <w:szCs w:val="24"/>
        </w:rPr>
        <w:t>压力会对身体带来不良影响，故经常保持心情愉快，患上感冒的机会也会相对地减低。</w:t>
      </w:r>
    </w:p>
    <w:p w:rsidR="00DB2E15" w:rsidRPr="00DB2E15" w:rsidRDefault="00DB2E15" w:rsidP="00DB2E15">
      <w:pPr>
        <w:widowControl/>
        <w:spacing w:before="100" w:beforeAutospacing="1" w:after="100" w:afterAutospacing="1" w:line="500" w:lineRule="atLeast"/>
        <w:ind w:firstLine="420"/>
        <w:outlineLvl w:val="0"/>
        <w:rPr>
          <w:rFonts w:asciiTheme="minorEastAsia" w:hAnsiTheme="minorEastAsia" w:cs="宋体"/>
          <w:b/>
          <w:kern w:val="0"/>
          <w:sz w:val="24"/>
          <w:szCs w:val="24"/>
        </w:rPr>
      </w:pPr>
      <w:r w:rsidRPr="00DB2E15">
        <w:rPr>
          <w:rFonts w:asciiTheme="minorEastAsia" w:hAnsiTheme="minorEastAsia" w:cs="宋体" w:hint="eastAsia"/>
          <w:b/>
          <w:kern w:val="0"/>
          <w:sz w:val="24"/>
          <w:szCs w:val="24"/>
        </w:rPr>
        <w:t>留意室内温度和湿度:</w:t>
      </w:r>
    </w:p>
    <w:p w:rsidR="00DB2E15" w:rsidRDefault="00DB2E15" w:rsidP="00DB2E15">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B2E15">
        <w:rPr>
          <w:rFonts w:asciiTheme="minorEastAsia" w:hAnsiTheme="minorEastAsia" w:cs="宋体" w:hint="eastAsia"/>
          <w:kern w:val="0"/>
          <w:sz w:val="24"/>
          <w:szCs w:val="24"/>
        </w:rPr>
        <w:t>室内的温度应保持於摄氏18至20度，而湿度则以70%为最理想。室温过高会令身体对寒冷的抵抗力减弱，因此必须注意室内温度的调整。另外，可以利用加湿器或湿毛巾来增加室内</w:t>
      </w:r>
      <w:r w:rsidRPr="00DB2E15">
        <w:rPr>
          <w:rFonts w:asciiTheme="minorEastAsia" w:hAnsiTheme="minorEastAsia" w:cs="宋体" w:hint="eastAsia"/>
          <w:kern w:val="0"/>
          <w:sz w:val="24"/>
          <w:szCs w:val="24"/>
        </w:rPr>
        <w:lastRenderedPageBreak/>
        <w:t>的湿度，以免空气过於乾燥。因为在湿度高的环境下，病菌的活动能力会减弱，其传染力便随之减低。此外，每天定时开窗通风，保持室内空气新鲜。</w:t>
      </w:r>
    </w:p>
    <w:p w:rsidR="00DB2E15" w:rsidRPr="00DB2E15" w:rsidRDefault="00DB2E15" w:rsidP="00DB2E15">
      <w:pPr>
        <w:widowControl/>
        <w:spacing w:before="100" w:beforeAutospacing="1" w:after="100" w:afterAutospacing="1" w:line="500" w:lineRule="atLeast"/>
        <w:ind w:firstLine="420"/>
        <w:outlineLvl w:val="0"/>
        <w:rPr>
          <w:rFonts w:asciiTheme="minorEastAsia" w:hAnsiTheme="minorEastAsia" w:cs="宋体"/>
          <w:b/>
          <w:kern w:val="0"/>
          <w:sz w:val="24"/>
          <w:szCs w:val="24"/>
        </w:rPr>
      </w:pPr>
      <w:r w:rsidRPr="00DB2E15">
        <w:rPr>
          <w:rFonts w:asciiTheme="minorEastAsia" w:hAnsiTheme="minorEastAsia" w:cs="宋体" w:hint="eastAsia"/>
          <w:b/>
          <w:kern w:val="0"/>
          <w:sz w:val="24"/>
          <w:szCs w:val="24"/>
        </w:rPr>
        <w:t>饮食要营养充足:</w:t>
      </w:r>
    </w:p>
    <w:p w:rsidR="00DB2E15" w:rsidRPr="00DB2E15" w:rsidRDefault="00DB2E15" w:rsidP="00DB2E15">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B2E15">
        <w:rPr>
          <w:rFonts w:asciiTheme="minorEastAsia" w:hAnsiTheme="minorEastAsia" w:cs="宋体" w:hint="eastAsia"/>
          <w:kern w:val="0"/>
          <w:sz w:val="24"/>
          <w:szCs w:val="24"/>
        </w:rPr>
        <w:t>偏食或经常在外进餐，很容易造成营养不均衡，因而令身体的抵抗力减弱，故必须紧记均衡地摄取蛋白质、糖份、脂肪、矿物质、维他命等各种有助增强体魄的营养素。</w:t>
      </w:r>
    </w:p>
    <w:p w:rsidR="00DB2E15" w:rsidRPr="00DB2E15" w:rsidRDefault="00DB2E15" w:rsidP="00DB2E15">
      <w:pPr>
        <w:widowControl/>
        <w:spacing w:before="100" w:beforeAutospacing="1" w:after="100" w:afterAutospacing="1" w:line="500" w:lineRule="atLeast"/>
        <w:ind w:firstLine="420"/>
        <w:outlineLvl w:val="0"/>
        <w:rPr>
          <w:rFonts w:asciiTheme="minorEastAsia" w:hAnsiTheme="minorEastAsia" w:cs="宋体"/>
          <w:b/>
          <w:kern w:val="0"/>
          <w:sz w:val="24"/>
          <w:szCs w:val="24"/>
        </w:rPr>
      </w:pPr>
      <w:r w:rsidRPr="00DB2E15">
        <w:rPr>
          <w:rFonts w:asciiTheme="minorEastAsia" w:hAnsiTheme="minorEastAsia" w:cs="宋体" w:hint="eastAsia"/>
          <w:b/>
          <w:kern w:val="0"/>
          <w:sz w:val="24"/>
          <w:szCs w:val="24"/>
        </w:rPr>
        <w:t>维他命C:</w:t>
      </w:r>
    </w:p>
    <w:p w:rsidR="00DB2E15" w:rsidRDefault="00DB2E15" w:rsidP="00DB2E15">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B2E15">
        <w:rPr>
          <w:rFonts w:asciiTheme="minorEastAsia" w:hAnsiTheme="minorEastAsia" w:cs="宋体" w:hint="eastAsia"/>
          <w:kern w:val="0"/>
          <w:sz w:val="24"/>
          <w:szCs w:val="24"/>
        </w:rPr>
        <w:t>就正常人群而言，每天补充100毫克的维他命C可以避免维他命C的缺乏。如果人们要预防一些慢性疾病如胃癌或增强自身抵抗力，可长期每天服用500－600毫克。</w:t>
      </w:r>
    </w:p>
    <w:p w:rsidR="00DB2E15" w:rsidRPr="00DB2E15" w:rsidRDefault="00DB2E15" w:rsidP="00DB2E15">
      <w:pPr>
        <w:widowControl/>
        <w:spacing w:before="100" w:beforeAutospacing="1" w:after="100" w:afterAutospacing="1" w:line="500" w:lineRule="atLeast"/>
        <w:ind w:firstLine="420"/>
        <w:outlineLvl w:val="0"/>
        <w:rPr>
          <w:rFonts w:asciiTheme="minorEastAsia" w:hAnsiTheme="minorEastAsia" w:cs="宋体"/>
          <w:b/>
          <w:kern w:val="0"/>
          <w:sz w:val="24"/>
          <w:szCs w:val="24"/>
        </w:rPr>
      </w:pPr>
      <w:r w:rsidRPr="00DB2E15">
        <w:rPr>
          <w:rFonts w:asciiTheme="minorEastAsia" w:hAnsiTheme="minorEastAsia" w:cs="宋体" w:hint="eastAsia"/>
          <w:b/>
          <w:kern w:val="0"/>
          <w:sz w:val="24"/>
          <w:szCs w:val="24"/>
        </w:rPr>
        <w:t>红颜色食品可防感冒：</w:t>
      </w:r>
    </w:p>
    <w:p w:rsidR="00DB2E15" w:rsidRPr="00DB2E15" w:rsidRDefault="00DB2E15" w:rsidP="00DB2E15">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B2E15">
        <w:rPr>
          <w:rFonts w:asciiTheme="minorEastAsia" w:hAnsiTheme="minorEastAsia" w:cs="宋体" w:hint="eastAsia"/>
          <w:kern w:val="0"/>
          <w:sz w:val="24"/>
          <w:szCs w:val="24"/>
        </w:rPr>
        <w:t>除了补充适量的维他命C以外，还建议您多吃红辣椒、胡萝卜、南瓜、西红柿、洋葱、山楂等红颜色的食品，其中所含的β胡萝卜素可防治感冒；每天喝一杯酸奶、喝一碗鸡汤也能有效预防流感。</w:t>
      </w:r>
    </w:p>
    <w:p w:rsidR="00DB2E15" w:rsidRPr="00DB2E15" w:rsidRDefault="00DB2E15" w:rsidP="00DB2E15">
      <w:pPr>
        <w:widowControl/>
        <w:spacing w:before="100" w:beforeAutospacing="1" w:after="100" w:afterAutospacing="1" w:line="500" w:lineRule="atLeast"/>
        <w:ind w:firstLine="420"/>
        <w:outlineLvl w:val="0"/>
        <w:rPr>
          <w:rFonts w:asciiTheme="minorEastAsia" w:hAnsiTheme="minorEastAsia" w:cs="宋体"/>
          <w:b/>
          <w:kern w:val="0"/>
          <w:sz w:val="24"/>
          <w:szCs w:val="24"/>
        </w:rPr>
      </w:pPr>
      <w:r w:rsidRPr="00DB2E15">
        <w:rPr>
          <w:rFonts w:asciiTheme="minorEastAsia" w:hAnsiTheme="minorEastAsia" w:cs="宋体" w:hint="eastAsia"/>
          <w:b/>
          <w:kern w:val="0"/>
          <w:sz w:val="24"/>
          <w:szCs w:val="24"/>
        </w:rPr>
        <w:t>多饮绿茶：</w:t>
      </w:r>
    </w:p>
    <w:p w:rsidR="00DB2E15" w:rsidRPr="00DB2E15" w:rsidRDefault="00DB2E15" w:rsidP="00DB2E15">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B2E15">
        <w:rPr>
          <w:rFonts w:asciiTheme="minorEastAsia" w:hAnsiTheme="minorEastAsia" w:cs="宋体" w:hint="eastAsia"/>
          <w:kern w:val="0"/>
          <w:sz w:val="24"/>
          <w:szCs w:val="24"/>
        </w:rPr>
        <w:t>绿茶由于含有Catechin，有助抑制流行性感冒病菌的入侵。</w:t>
      </w:r>
    </w:p>
    <w:p w:rsidR="00DB2E15" w:rsidRPr="00DB2E15" w:rsidRDefault="00DB2E15" w:rsidP="00DB2E15">
      <w:pPr>
        <w:widowControl/>
        <w:spacing w:before="100" w:beforeAutospacing="1" w:after="100" w:afterAutospacing="1" w:line="500" w:lineRule="atLeast"/>
        <w:ind w:firstLine="420"/>
        <w:outlineLvl w:val="0"/>
        <w:rPr>
          <w:rFonts w:asciiTheme="minorEastAsia" w:hAnsiTheme="minorEastAsia" w:cs="宋体"/>
          <w:b/>
          <w:kern w:val="0"/>
          <w:sz w:val="24"/>
          <w:szCs w:val="24"/>
        </w:rPr>
      </w:pPr>
      <w:r w:rsidRPr="00DB2E15">
        <w:rPr>
          <w:rFonts w:asciiTheme="minorEastAsia" w:hAnsiTheme="minorEastAsia" w:cs="宋体" w:hint="eastAsia"/>
          <w:b/>
          <w:kern w:val="0"/>
          <w:sz w:val="24"/>
          <w:szCs w:val="24"/>
        </w:rPr>
        <w:t>避免人多地方：</w:t>
      </w:r>
    </w:p>
    <w:p w:rsidR="00DB2E15" w:rsidRDefault="00DB2E15" w:rsidP="00DB2E15">
      <w:pPr>
        <w:widowControl/>
        <w:spacing w:before="100" w:beforeAutospacing="1" w:after="100" w:afterAutospacing="1" w:line="500" w:lineRule="atLeast"/>
        <w:ind w:firstLine="420"/>
        <w:outlineLvl w:val="0"/>
        <w:rPr>
          <w:rFonts w:asciiTheme="minorEastAsia" w:hAnsiTheme="minorEastAsia" w:cs="宋体"/>
          <w:kern w:val="0"/>
          <w:sz w:val="24"/>
          <w:szCs w:val="24"/>
        </w:rPr>
      </w:pPr>
      <w:r w:rsidRPr="00DB2E15">
        <w:rPr>
          <w:rFonts w:asciiTheme="minorEastAsia" w:hAnsiTheme="minorEastAsia" w:cs="宋体" w:hint="eastAsia"/>
          <w:kern w:val="0"/>
          <w:sz w:val="24"/>
          <w:szCs w:val="24"/>
        </w:rPr>
        <w:t>在人头涌涌的车厢内、百货公司、戏院、卡拉OK等公众场所，空气中都浮游著无数的病菌。为免受到感染，最好是尽量远离这些危险地带。尤其是在流行性感冒暴发期间，要早期就地隔离病人，减少大型集会和集体活动。</w:t>
      </w:r>
    </w:p>
    <w:p w:rsidR="00D7093A" w:rsidRDefault="00084740">
      <w:pPr>
        <w:widowControl/>
        <w:spacing w:before="100" w:beforeAutospacing="1" w:after="100" w:afterAutospacing="1"/>
        <w:ind w:firstLine="420"/>
        <w:jc w:val="right"/>
        <w:rPr>
          <w:rFonts w:asciiTheme="minorEastAsia" w:hAnsiTheme="minorEastAsia"/>
          <w:szCs w:val="21"/>
        </w:rPr>
      </w:pPr>
      <w:r w:rsidRPr="006A70E2">
        <w:rPr>
          <w:rFonts w:asciiTheme="minorEastAsia" w:hAnsiTheme="minorEastAsia" w:hint="eastAsia"/>
          <w:szCs w:val="21"/>
        </w:rPr>
        <w:t>（</w:t>
      </w:r>
      <w:r w:rsidRPr="006A70E2">
        <w:rPr>
          <w:rFonts w:asciiTheme="minorEastAsia" w:hAnsiTheme="minorEastAsia"/>
          <w:szCs w:val="21"/>
        </w:rPr>
        <w:t>来自</w:t>
      </w:r>
      <w:r w:rsidRPr="006A70E2">
        <w:rPr>
          <w:rFonts w:asciiTheme="minorEastAsia" w:hAnsiTheme="minorEastAsia" w:hint="eastAsia"/>
          <w:szCs w:val="21"/>
        </w:rPr>
        <w:t>互联网）</w:t>
      </w:r>
    </w:p>
    <w:sectPr w:rsidR="00D7093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5EB" w:rsidRDefault="001605EB" w:rsidP="00A6041D">
      <w:r>
        <w:separator/>
      </w:r>
    </w:p>
  </w:endnote>
  <w:endnote w:type="continuationSeparator" w:id="0">
    <w:p w:rsidR="001605EB" w:rsidRDefault="001605EB" w:rsidP="00A6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5EB" w:rsidRDefault="001605EB" w:rsidP="00A6041D">
      <w:r>
        <w:separator/>
      </w:r>
    </w:p>
  </w:footnote>
  <w:footnote w:type="continuationSeparator" w:id="0">
    <w:p w:rsidR="001605EB" w:rsidRDefault="001605EB" w:rsidP="00A60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00224"/>
    <w:multiLevelType w:val="hybridMultilevel"/>
    <w:tmpl w:val="9EBC308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1D7E1A4F"/>
    <w:multiLevelType w:val="multilevel"/>
    <w:tmpl w:val="1D7E1A4F"/>
    <w:lvl w:ilvl="0">
      <w:start w:val="1"/>
      <w:numFmt w:val="decimal"/>
      <w:lvlText w:val="%1)"/>
      <w:lvlJc w:val="left"/>
      <w:pPr>
        <w:ind w:left="1692" w:hanging="420"/>
      </w:pPr>
    </w:lvl>
    <w:lvl w:ilvl="1">
      <w:start w:val="1"/>
      <w:numFmt w:val="lowerLetter"/>
      <w:lvlText w:val="%2)"/>
      <w:lvlJc w:val="left"/>
      <w:pPr>
        <w:ind w:left="2112" w:hanging="420"/>
      </w:pPr>
    </w:lvl>
    <w:lvl w:ilvl="2">
      <w:start w:val="1"/>
      <w:numFmt w:val="lowerRoman"/>
      <w:lvlText w:val="%3."/>
      <w:lvlJc w:val="right"/>
      <w:pPr>
        <w:ind w:left="2532" w:hanging="420"/>
      </w:pPr>
    </w:lvl>
    <w:lvl w:ilvl="3">
      <w:start w:val="1"/>
      <w:numFmt w:val="decimal"/>
      <w:lvlText w:val="%4."/>
      <w:lvlJc w:val="left"/>
      <w:pPr>
        <w:ind w:left="2952" w:hanging="420"/>
      </w:pPr>
    </w:lvl>
    <w:lvl w:ilvl="4">
      <w:start w:val="1"/>
      <w:numFmt w:val="lowerLetter"/>
      <w:lvlText w:val="%5)"/>
      <w:lvlJc w:val="left"/>
      <w:pPr>
        <w:ind w:left="3372" w:hanging="420"/>
      </w:pPr>
    </w:lvl>
    <w:lvl w:ilvl="5">
      <w:start w:val="1"/>
      <w:numFmt w:val="lowerRoman"/>
      <w:lvlText w:val="%6."/>
      <w:lvlJc w:val="right"/>
      <w:pPr>
        <w:ind w:left="3792" w:hanging="420"/>
      </w:pPr>
    </w:lvl>
    <w:lvl w:ilvl="6">
      <w:start w:val="1"/>
      <w:numFmt w:val="decimal"/>
      <w:lvlText w:val="%7."/>
      <w:lvlJc w:val="left"/>
      <w:pPr>
        <w:ind w:left="4212" w:hanging="420"/>
      </w:pPr>
    </w:lvl>
    <w:lvl w:ilvl="7">
      <w:start w:val="1"/>
      <w:numFmt w:val="lowerLetter"/>
      <w:lvlText w:val="%8)"/>
      <w:lvlJc w:val="left"/>
      <w:pPr>
        <w:ind w:left="4632" w:hanging="420"/>
      </w:pPr>
    </w:lvl>
    <w:lvl w:ilvl="8">
      <w:start w:val="1"/>
      <w:numFmt w:val="lowerRoman"/>
      <w:lvlText w:val="%9."/>
      <w:lvlJc w:val="right"/>
      <w:pPr>
        <w:ind w:left="5052" w:hanging="420"/>
      </w:pPr>
    </w:lvl>
  </w:abstractNum>
  <w:abstractNum w:abstractNumId="2" w15:restartNumberingAfterBreak="0">
    <w:nsid w:val="1FC86F31"/>
    <w:multiLevelType w:val="multilevel"/>
    <w:tmpl w:val="1FC86F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CDA3427"/>
    <w:multiLevelType w:val="hybridMultilevel"/>
    <w:tmpl w:val="DCBA586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E3A7344"/>
    <w:multiLevelType w:val="hybridMultilevel"/>
    <w:tmpl w:val="B1EAFA5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E0"/>
    <w:rsid w:val="000011A8"/>
    <w:rsid w:val="00003E2D"/>
    <w:rsid w:val="00007517"/>
    <w:rsid w:val="000105FA"/>
    <w:rsid w:val="00013CEE"/>
    <w:rsid w:val="000151E9"/>
    <w:rsid w:val="00015908"/>
    <w:rsid w:val="00017542"/>
    <w:rsid w:val="00017615"/>
    <w:rsid w:val="00017C1D"/>
    <w:rsid w:val="000223E6"/>
    <w:rsid w:val="000258DA"/>
    <w:rsid w:val="00025A50"/>
    <w:rsid w:val="000266AE"/>
    <w:rsid w:val="000269DA"/>
    <w:rsid w:val="000277C3"/>
    <w:rsid w:val="00031A77"/>
    <w:rsid w:val="00036A01"/>
    <w:rsid w:val="00041113"/>
    <w:rsid w:val="00041125"/>
    <w:rsid w:val="00042971"/>
    <w:rsid w:val="00050226"/>
    <w:rsid w:val="00054EDF"/>
    <w:rsid w:val="00071622"/>
    <w:rsid w:val="00072916"/>
    <w:rsid w:val="00075423"/>
    <w:rsid w:val="000827A2"/>
    <w:rsid w:val="00083987"/>
    <w:rsid w:val="00084740"/>
    <w:rsid w:val="00087E20"/>
    <w:rsid w:val="00092CC8"/>
    <w:rsid w:val="000960FC"/>
    <w:rsid w:val="000A22F0"/>
    <w:rsid w:val="000A4489"/>
    <w:rsid w:val="000A7B7A"/>
    <w:rsid w:val="000A7D3B"/>
    <w:rsid w:val="000B03A1"/>
    <w:rsid w:val="000B15B6"/>
    <w:rsid w:val="000B2794"/>
    <w:rsid w:val="000B39F8"/>
    <w:rsid w:val="000B5556"/>
    <w:rsid w:val="000C2026"/>
    <w:rsid w:val="000C3171"/>
    <w:rsid w:val="000C322E"/>
    <w:rsid w:val="000D1286"/>
    <w:rsid w:val="000D1383"/>
    <w:rsid w:val="000D3D3C"/>
    <w:rsid w:val="000E1AC6"/>
    <w:rsid w:val="000E423C"/>
    <w:rsid w:val="000E4735"/>
    <w:rsid w:val="000E5008"/>
    <w:rsid w:val="000E642B"/>
    <w:rsid w:val="000F16C0"/>
    <w:rsid w:val="000F4C9D"/>
    <w:rsid w:val="000F6256"/>
    <w:rsid w:val="00107CC5"/>
    <w:rsid w:val="00110312"/>
    <w:rsid w:val="001136CD"/>
    <w:rsid w:val="00115A44"/>
    <w:rsid w:val="00120BB6"/>
    <w:rsid w:val="00120F55"/>
    <w:rsid w:val="00125E05"/>
    <w:rsid w:val="00126328"/>
    <w:rsid w:val="00130735"/>
    <w:rsid w:val="00133952"/>
    <w:rsid w:val="0013475C"/>
    <w:rsid w:val="001510EE"/>
    <w:rsid w:val="00151DA3"/>
    <w:rsid w:val="001563CD"/>
    <w:rsid w:val="001605EB"/>
    <w:rsid w:val="0016208E"/>
    <w:rsid w:val="00162404"/>
    <w:rsid w:val="001660F9"/>
    <w:rsid w:val="001732F8"/>
    <w:rsid w:val="00173CAA"/>
    <w:rsid w:val="0017692D"/>
    <w:rsid w:val="00177B6B"/>
    <w:rsid w:val="00190942"/>
    <w:rsid w:val="00192555"/>
    <w:rsid w:val="00195CCA"/>
    <w:rsid w:val="001A091A"/>
    <w:rsid w:val="001A1D0C"/>
    <w:rsid w:val="001A34A6"/>
    <w:rsid w:val="001A3790"/>
    <w:rsid w:val="001B20E9"/>
    <w:rsid w:val="001B2F88"/>
    <w:rsid w:val="001B445A"/>
    <w:rsid w:val="001B6F59"/>
    <w:rsid w:val="001C04A1"/>
    <w:rsid w:val="001C2614"/>
    <w:rsid w:val="001D3DFF"/>
    <w:rsid w:val="001D3E61"/>
    <w:rsid w:val="001E33A8"/>
    <w:rsid w:val="001E4411"/>
    <w:rsid w:val="001E67F7"/>
    <w:rsid w:val="001F2564"/>
    <w:rsid w:val="001F2B68"/>
    <w:rsid w:val="001F3585"/>
    <w:rsid w:val="001F685C"/>
    <w:rsid w:val="00203DFB"/>
    <w:rsid w:val="00205E2D"/>
    <w:rsid w:val="00210D44"/>
    <w:rsid w:val="0022010E"/>
    <w:rsid w:val="00222C9E"/>
    <w:rsid w:val="00222F81"/>
    <w:rsid w:val="00226FB3"/>
    <w:rsid w:val="002279AF"/>
    <w:rsid w:val="00231B82"/>
    <w:rsid w:val="00235DE0"/>
    <w:rsid w:val="00237691"/>
    <w:rsid w:val="00237D2E"/>
    <w:rsid w:val="00241A09"/>
    <w:rsid w:val="002421F8"/>
    <w:rsid w:val="00247B80"/>
    <w:rsid w:val="002502E9"/>
    <w:rsid w:val="00250DDD"/>
    <w:rsid w:val="002529F1"/>
    <w:rsid w:val="00256C23"/>
    <w:rsid w:val="00257B8C"/>
    <w:rsid w:val="00260096"/>
    <w:rsid w:val="00261454"/>
    <w:rsid w:val="0026158D"/>
    <w:rsid w:val="00264166"/>
    <w:rsid w:val="0027304E"/>
    <w:rsid w:val="0028086F"/>
    <w:rsid w:val="00282A7C"/>
    <w:rsid w:val="002832A2"/>
    <w:rsid w:val="002929A1"/>
    <w:rsid w:val="00293D5E"/>
    <w:rsid w:val="00296035"/>
    <w:rsid w:val="00297030"/>
    <w:rsid w:val="002A0F3C"/>
    <w:rsid w:val="002A5B1B"/>
    <w:rsid w:val="002A61CB"/>
    <w:rsid w:val="002B7644"/>
    <w:rsid w:val="002D2C41"/>
    <w:rsid w:val="002D451A"/>
    <w:rsid w:val="002E19E2"/>
    <w:rsid w:val="002E7924"/>
    <w:rsid w:val="002E7C89"/>
    <w:rsid w:val="002F19F5"/>
    <w:rsid w:val="002F3446"/>
    <w:rsid w:val="002F6350"/>
    <w:rsid w:val="002F7231"/>
    <w:rsid w:val="0030171F"/>
    <w:rsid w:val="0030440C"/>
    <w:rsid w:val="0030660C"/>
    <w:rsid w:val="00310AD5"/>
    <w:rsid w:val="0031590E"/>
    <w:rsid w:val="003165A5"/>
    <w:rsid w:val="0031707A"/>
    <w:rsid w:val="003223D0"/>
    <w:rsid w:val="00322810"/>
    <w:rsid w:val="0032489E"/>
    <w:rsid w:val="003264E0"/>
    <w:rsid w:val="00330C8B"/>
    <w:rsid w:val="00334DC3"/>
    <w:rsid w:val="00335587"/>
    <w:rsid w:val="00336B63"/>
    <w:rsid w:val="00341923"/>
    <w:rsid w:val="00347E1C"/>
    <w:rsid w:val="00350678"/>
    <w:rsid w:val="003506FC"/>
    <w:rsid w:val="00351EA4"/>
    <w:rsid w:val="00353F5C"/>
    <w:rsid w:val="00353FF6"/>
    <w:rsid w:val="00354A92"/>
    <w:rsid w:val="003553C8"/>
    <w:rsid w:val="003603BB"/>
    <w:rsid w:val="00361B37"/>
    <w:rsid w:val="00363458"/>
    <w:rsid w:val="00363B77"/>
    <w:rsid w:val="00367DEC"/>
    <w:rsid w:val="00371F95"/>
    <w:rsid w:val="00375C01"/>
    <w:rsid w:val="003844CC"/>
    <w:rsid w:val="00384C04"/>
    <w:rsid w:val="00396DF7"/>
    <w:rsid w:val="003A0E5A"/>
    <w:rsid w:val="003A137D"/>
    <w:rsid w:val="003A2241"/>
    <w:rsid w:val="003A23E0"/>
    <w:rsid w:val="003A45D7"/>
    <w:rsid w:val="003A6A21"/>
    <w:rsid w:val="003A7FB2"/>
    <w:rsid w:val="003B03E4"/>
    <w:rsid w:val="003B0550"/>
    <w:rsid w:val="003B45B3"/>
    <w:rsid w:val="003C11CE"/>
    <w:rsid w:val="003D1E12"/>
    <w:rsid w:val="003D2EBB"/>
    <w:rsid w:val="003D5020"/>
    <w:rsid w:val="003D67A4"/>
    <w:rsid w:val="003E1A34"/>
    <w:rsid w:val="003E3DA6"/>
    <w:rsid w:val="003E4EF2"/>
    <w:rsid w:val="003F697F"/>
    <w:rsid w:val="003F7701"/>
    <w:rsid w:val="004001A2"/>
    <w:rsid w:val="00400EEA"/>
    <w:rsid w:val="0040126A"/>
    <w:rsid w:val="00413C4A"/>
    <w:rsid w:val="00414618"/>
    <w:rsid w:val="0041669E"/>
    <w:rsid w:val="00416AFE"/>
    <w:rsid w:val="00420B70"/>
    <w:rsid w:val="00422F00"/>
    <w:rsid w:val="00425B06"/>
    <w:rsid w:val="00426BF2"/>
    <w:rsid w:val="00431849"/>
    <w:rsid w:val="0043290B"/>
    <w:rsid w:val="00440334"/>
    <w:rsid w:val="004441B9"/>
    <w:rsid w:val="00444EB1"/>
    <w:rsid w:val="004472A8"/>
    <w:rsid w:val="004503BF"/>
    <w:rsid w:val="00450C58"/>
    <w:rsid w:val="004510F7"/>
    <w:rsid w:val="00453D40"/>
    <w:rsid w:val="00456C9D"/>
    <w:rsid w:val="00457195"/>
    <w:rsid w:val="00464DA1"/>
    <w:rsid w:val="004663DD"/>
    <w:rsid w:val="004712EC"/>
    <w:rsid w:val="0047518B"/>
    <w:rsid w:val="00475C61"/>
    <w:rsid w:val="0047663C"/>
    <w:rsid w:val="004770E9"/>
    <w:rsid w:val="00483223"/>
    <w:rsid w:val="00490F20"/>
    <w:rsid w:val="0049232F"/>
    <w:rsid w:val="0049412A"/>
    <w:rsid w:val="00494DB7"/>
    <w:rsid w:val="00495114"/>
    <w:rsid w:val="004A006A"/>
    <w:rsid w:val="004A21D0"/>
    <w:rsid w:val="004A44B6"/>
    <w:rsid w:val="004A5601"/>
    <w:rsid w:val="004A5865"/>
    <w:rsid w:val="004A6F9A"/>
    <w:rsid w:val="004B52F5"/>
    <w:rsid w:val="004B6293"/>
    <w:rsid w:val="004C0B5A"/>
    <w:rsid w:val="004C0B80"/>
    <w:rsid w:val="004C10C5"/>
    <w:rsid w:val="004C77C7"/>
    <w:rsid w:val="004D1C61"/>
    <w:rsid w:val="004D535D"/>
    <w:rsid w:val="004D5F20"/>
    <w:rsid w:val="004D70E9"/>
    <w:rsid w:val="004F18E7"/>
    <w:rsid w:val="004F1B28"/>
    <w:rsid w:val="004F1C6A"/>
    <w:rsid w:val="004F22E9"/>
    <w:rsid w:val="004F5041"/>
    <w:rsid w:val="004F7A2E"/>
    <w:rsid w:val="00500CFD"/>
    <w:rsid w:val="00501888"/>
    <w:rsid w:val="005032FE"/>
    <w:rsid w:val="00504C4F"/>
    <w:rsid w:val="00505AF7"/>
    <w:rsid w:val="005075C7"/>
    <w:rsid w:val="00511D70"/>
    <w:rsid w:val="005124A4"/>
    <w:rsid w:val="0051709B"/>
    <w:rsid w:val="00520E60"/>
    <w:rsid w:val="00522B9D"/>
    <w:rsid w:val="00525799"/>
    <w:rsid w:val="005340B1"/>
    <w:rsid w:val="00544220"/>
    <w:rsid w:val="00563220"/>
    <w:rsid w:val="00564980"/>
    <w:rsid w:val="005662AB"/>
    <w:rsid w:val="0057031B"/>
    <w:rsid w:val="00575328"/>
    <w:rsid w:val="00584146"/>
    <w:rsid w:val="00585F98"/>
    <w:rsid w:val="005934C9"/>
    <w:rsid w:val="005969CA"/>
    <w:rsid w:val="005A11F4"/>
    <w:rsid w:val="005A1497"/>
    <w:rsid w:val="005A2BC1"/>
    <w:rsid w:val="005A4B70"/>
    <w:rsid w:val="005B1E1D"/>
    <w:rsid w:val="005B41B1"/>
    <w:rsid w:val="005C3E62"/>
    <w:rsid w:val="005C4EB2"/>
    <w:rsid w:val="005C6346"/>
    <w:rsid w:val="005C6C9A"/>
    <w:rsid w:val="005C71E3"/>
    <w:rsid w:val="005C759C"/>
    <w:rsid w:val="005D3F6C"/>
    <w:rsid w:val="005E1205"/>
    <w:rsid w:val="005E44BC"/>
    <w:rsid w:val="005E610F"/>
    <w:rsid w:val="005F2367"/>
    <w:rsid w:val="005F3405"/>
    <w:rsid w:val="005F3701"/>
    <w:rsid w:val="005F5115"/>
    <w:rsid w:val="005F51DA"/>
    <w:rsid w:val="005F69E5"/>
    <w:rsid w:val="00600700"/>
    <w:rsid w:val="00604688"/>
    <w:rsid w:val="00612CDB"/>
    <w:rsid w:val="006163EA"/>
    <w:rsid w:val="00622014"/>
    <w:rsid w:val="00623062"/>
    <w:rsid w:val="00623EF1"/>
    <w:rsid w:val="00625271"/>
    <w:rsid w:val="00626C3A"/>
    <w:rsid w:val="00631189"/>
    <w:rsid w:val="006316F2"/>
    <w:rsid w:val="006334B5"/>
    <w:rsid w:val="00633830"/>
    <w:rsid w:val="00633A91"/>
    <w:rsid w:val="00633D9C"/>
    <w:rsid w:val="006349E3"/>
    <w:rsid w:val="00635528"/>
    <w:rsid w:val="0064001B"/>
    <w:rsid w:val="00642E16"/>
    <w:rsid w:val="00644D14"/>
    <w:rsid w:val="006512E6"/>
    <w:rsid w:val="00651A25"/>
    <w:rsid w:val="006527D3"/>
    <w:rsid w:val="006608CD"/>
    <w:rsid w:val="00665D93"/>
    <w:rsid w:val="00673D56"/>
    <w:rsid w:val="00675C3F"/>
    <w:rsid w:val="00681F52"/>
    <w:rsid w:val="0068237D"/>
    <w:rsid w:val="00682BBC"/>
    <w:rsid w:val="006833EE"/>
    <w:rsid w:val="00684175"/>
    <w:rsid w:val="0068583D"/>
    <w:rsid w:val="00692970"/>
    <w:rsid w:val="0069357C"/>
    <w:rsid w:val="0069690F"/>
    <w:rsid w:val="006A21A8"/>
    <w:rsid w:val="006A2AB1"/>
    <w:rsid w:val="006A368A"/>
    <w:rsid w:val="006A43E9"/>
    <w:rsid w:val="006A70E2"/>
    <w:rsid w:val="006B1061"/>
    <w:rsid w:val="006B1712"/>
    <w:rsid w:val="006B17AF"/>
    <w:rsid w:val="006B3CDB"/>
    <w:rsid w:val="006B5A66"/>
    <w:rsid w:val="006C53CA"/>
    <w:rsid w:val="006C5ADA"/>
    <w:rsid w:val="006C5F99"/>
    <w:rsid w:val="006C6F87"/>
    <w:rsid w:val="006C73F1"/>
    <w:rsid w:val="006D47B8"/>
    <w:rsid w:val="006D5A9B"/>
    <w:rsid w:val="006D65E6"/>
    <w:rsid w:val="006D6B73"/>
    <w:rsid w:val="006E2BB7"/>
    <w:rsid w:val="006F58AC"/>
    <w:rsid w:val="006F702C"/>
    <w:rsid w:val="006F7542"/>
    <w:rsid w:val="007049C8"/>
    <w:rsid w:val="00714FCB"/>
    <w:rsid w:val="0072324F"/>
    <w:rsid w:val="00725086"/>
    <w:rsid w:val="0072744D"/>
    <w:rsid w:val="00730E22"/>
    <w:rsid w:val="00736A59"/>
    <w:rsid w:val="007409D0"/>
    <w:rsid w:val="00745B7C"/>
    <w:rsid w:val="00751396"/>
    <w:rsid w:val="00756778"/>
    <w:rsid w:val="00757284"/>
    <w:rsid w:val="00762CBC"/>
    <w:rsid w:val="00765DDF"/>
    <w:rsid w:val="007673AE"/>
    <w:rsid w:val="00770C63"/>
    <w:rsid w:val="0077106B"/>
    <w:rsid w:val="00772190"/>
    <w:rsid w:val="00776EBC"/>
    <w:rsid w:val="00780D9D"/>
    <w:rsid w:val="00787AC0"/>
    <w:rsid w:val="007901A0"/>
    <w:rsid w:val="00795219"/>
    <w:rsid w:val="0079797D"/>
    <w:rsid w:val="007A304B"/>
    <w:rsid w:val="007A4107"/>
    <w:rsid w:val="007A5DB2"/>
    <w:rsid w:val="007A60D0"/>
    <w:rsid w:val="007A7CFF"/>
    <w:rsid w:val="007B0AEE"/>
    <w:rsid w:val="007B4D52"/>
    <w:rsid w:val="007C1335"/>
    <w:rsid w:val="007C246F"/>
    <w:rsid w:val="007C355C"/>
    <w:rsid w:val="007C502E"/>
    <w:rsid w:val="007C549B"/>
    <w:rsid w:val="007C67EC"/>
    <w:rsid w:val="007D256F"/>
    <w:rsid w:val="007D49EC"/>
    <w:rsid w:val="007E0033"/>
    <w:rsid w:val="007E3BF5"/>
    <w:rsid w:val="007F0171"/>
    <w:rsid w:val="007F0296"/>
    <w:rsid w:val="007F3963"/>
    <w:rsid w:val="00801D20"/>
    <w:rsid w:val="008036B6"/>
    <w:rsid w:val="008036EB"/>
    <w:rsid w:val="00803A04"/>
    <w:rsid w:val="00804531"/>
    <w:rsid w:val="008049FA"/>
    <w:rsid w:val="0081019F"/>
    <w:rsid w:val="00810872"/>
    <w:rsid w:val="008111D6"/>
    <w:rsid w:val="00811495"/>
    <w:rsid w:val="00812B29"/>
    <w:rsid w:val="00817755"/>
    <w:rsid w:val="00824D01"/>
    <w:rsid w:val="00825F9C"/>
    <w:rsid w:val="00827655"/>
    <w:rsid w:val="008317E7"/>
    <w:rsid w:val="00831F6D"/>
    <w:rsid w:val="0083344F"/>
    <w:rsid w:val="008359D8"/>
    <w:rsid w:val="0084059B"/>
    <w:rsid w:val="00841D36"/>
    <w:rsid w:val="00842D19"/>
    <w:rsid w:val="00843A00"/>
    <w:rsid w:val="0084642B"/>
    <w:rsid w:val="00846B16"/>
    <w:rsid w:val="008554FA"/>
    <w:rsid w:val="008560A1"/>
    <w:rsid w:val="00857CD4"/>
    <w:rsid w:val="00865FF1"/>
    <w:rsid w:val="00874B90"/>
    <w:rsid w:val="008754C5"/>
    <w:rsid w:val="00885031"/>
    <w:rsid w:val="0088530C"/>
    <w:rsid w:val="00892E90"/>
    <w:rsid w:val="00893134"/>
    <w:rsid w:val="00894279"/>
    <w:rsid w:val="008A35C8"/>
    <w:rsid w:val="008A7D86"/>
    <w:rsid w:val="008B0051"/>
    <w:rsid w:val="008B19CE"/>
    <w:rsid w:val="008B69D5"/>
    <w:rsid w:val="008B7D7F"/>
    <w:rsid w:val="008C42D5"/>
    <w:rsid w:val="008C7AC4"/>
    <w:rsid w:val="008E24FA"/>
    <w:rsid w:val="008E2B52"/>
    <w:rsid w:val="008E3866"/>
    <w:rsid w:val="008E43B8"/>
    <w:rsid w:val="008E4A37"/>
    <w:rsid w:val="008E7E74"/>
    <w:rsid w:val="008F0F28"/>
    <w:rsid w:val="008F1568"/>
    <w:rsid w:val="008F2462"/>
    <w:rsid w:val="008F552F"/>
    <w:rsid w:val="00903C24"/>
    <w:rsid w:val="00903E96"/>
    <w:rsid w:val="009049A6"/>
    <w:rsid w:val="00912A47"/>
    <w:rsid w:val="00917547"/>
    <w:rsid w:val="00927132"/>
    <w:rsid w:val="00930602"/>
    <w:rsid w:val="00931671"/>
    <w:rsid w:val="00933EBF"/>
    <w:rsid w:val="00934108"/>
    <w:rsid w:val="0094440E"/>
    <w:rsid w:val="00944E50"/>
    <w:rsid w:val="00946C6F"/>
    <w:rsid w:val="00954CF4"/>
    <w:rsid w:val="009600DE"/>
    <w:rsid w:val="00962BD6"/>
    <w:rsid w:val="009639AB"/>
    <w:rsid w:val="00965749"/>
    <w:rsid w:val="00970517"/>
    <w:rsid w:val="00974120"/>
    <w:rsid w:val="0097458C"/>
    <w:rsid w:val="009760FD"/>
    <w:rsid w:val="00977796"/>
    <w:rsid w:val="00984851"/>
    <w:rsid w:val="00986D01"/>
    <w:rsid w:val="00990F76"/>
    <w:rsid w:val="009965CD"/>
    <w:rsid w:val="009A17AF"/>
    <w:rsid w:val="009A4D05"/>
    <w:rsid w:val="009A7140"/>
    <w:rsid w:val="009B37EE"/>
    <w:rsid w:val="009B39F3"/>
    <w:rsid w:val="009B4BF5"/>
    <w:rsid w:val="009C3563"/>
    <w:rsid w:val="009D0602"/>
    <w:rsid w:val="009D0903"/>
    <w:rsid w:val="009D45AC"/>
    <w:rsid w:val="009E14E5"/>
    <w:rsid w:val="009E65BC"/>
    <w:rsid w:val="009F1F1A"/>
    <w:rsid w:val="009F4DB6"/>
    <w:rsid w:val="009F7872"/>
    <w:rsid w:val="00A00199"/>
    <w:rsid w:val="00A00861"/>
    <w:rsid w:val="00A06056"/>
    <w:rsid w:val="00A107BA"/>
    <w:rsid w:val="00A125EE"/>
    <w:rsid w:val="00A12637"/>
    <w:rsid w:val="00A126C1"/>
    <w:rsid w:val="00A14FAC"/>
    <w:rsid w:val="00A17F43"/>
    <w:rsid w:val="00A2775D"/>
    <w:rsid w:val="00A27871"/>
    <w:rsid w:val="00A30634"/>
    <w:rsid w:val="00A31854"/>
    <w:rsid w:val="00A34A2D"/>
    <w:rsid w:val="00A37894"/>
    <w:rsid w:val="00A55980"/>
    <w:rsid w:val="00A57200"/>
    <w:rsid w:val="00A57BF9"/>
    <w:rsid w:val="00A6041D"/>
    <w:rsid w:val="00A62FC9"/>
    <w:rsid w:val="00A634DE"/>
    <w:rsid w:val="00A65DA7"/>
    <w:rsid w:val="00A6726E"/>
    <w:rsid w:val="00A67D4C"/>
    <w:rsid w:val="00A7179C"/>
    <w:rsid w:val="00A72179"/>
    <w:rsid w:val="00A7583D"/>
    <w:rsid w:val="00A7747D"/>
    <w:rsid w:val="00A80476"/>
    <w:rsid w:val="00A81A1A"/>
    <w:rsid w:val="00A900A3"/>
    <w:rsid w:val="00A93CC8"/>
    <w:rsid w:val="00A96126"/>
    <w:rsid w:val="00AA15C9"/>
    <w:rsid w:val="00AA5768"/>
    <w:rsid w:val="00AB1400"/>
    <w:rsid w:val="00AB147C"/>
    <w:rsid w:val="00AB3521"/>
    <w:rsid w:val="00AB70E0"/>
    <w:rsid w:val="00AC1890"/>
    <w:rsid w:val="00AC5E47"/>
    <w:rsid w:val="00AC6CCC"/>
    <w:rsid w:val="00AD0F60"/>
    <w:rsid w:val="00AD26DF"/>
    <w:rsid w:val="00AF067C"/>
    <w:rsid w:val="00AF477B"/>
    <w:rsid w:val="00AF5FB3"/>
    <w:rsid w:val="00AF700F"/>
    <w:rsid w:val="00B00E12"/>
    <w:rsid w:val="00B018BF"/>
    <w:rsid w:val="00B05A16"/>
    <w:rsid w:val="00B0662A"/>
    <w:rsid w:val="00B066BF"/>
    <w:rsid w:val="00B134C8"/>
    <w:rsid w:val="00B16CE9"/>
    <w:rsid w:val="00B21E44"/>
    <w:rsid w:val="00B22B1A"/>
    <w:rsid w:val="00B255B2"/>
    <w:rsid w:val="00B2594D"/>
    <w:rsid w:val="00B33E37"/>
    <w:rsid w:val="00B341B5"/>
    <w:rsid w:val="00B4515D"/>
    <w:rsid w:val="00B46282"/>
    <w:rsid w:val="00B5128F"/>
    <w:rsid w:val="00B52202"/>
    <w:rsid w:val="00B56191"/>
    <w:rsid w:val="00B5797F"/>
    <w:rsid w:val="00B633D4"/>
    <w:rsid w:val="00B65080"/>
    <w:rsid w:val="00B716E0"/>
    <w:rsid w:val="00B73774"/>
    <w:rsid w:val="00B7458F"/>
    <w:rsid w:val="00B82A2C"/>
    <w:rsid w:val="00B97E26"/>
    <w:rsid w:val="00BA2A52"/>
    <w:rsid w:val="00BA36AA"/>
    <w:rsid w:val="00BA56C5"/>
    <w:rsid w:val="00BA75AD"/>
    <w:rsid w:val="00BA774A"/>
    <w:rsid w:val="00BB32CF"/>
    <w:rsid w:val="00BB7E9B"/>
    <w:rsid w:val="00BC0A76"/>
    <w:rsid w:val="00BC2E13"/>
    <w:rsid w:val="00BC62EE"/>
    <w:rsid w:val="00BD1EAC"/>
    <w:rsid w:val="00BD245B"/>
    <w:rsid w:val="00BD2516"/>
    <w:rsid w:val="00BE007C"/>
    <w:rsid w:val="00BF0F36"/>
    <w:rsid w:val="00BF2FF4"/>
    <w:rsid w:val="00BF333D"/>
    <w:rsid w:val="00BF6529"/>
    <w:rsid w:val="00C01252"/>
    <w:rsid w:val="00C03B23"/>
    <w:rsid w:val="00C04A5F"/>
    <w:rsid w:val="00C05F62"/>
    <w:rsid w:val="00C1065F"/>
    <w:rsid w:val="00C112B7"/>
    <w:rsid w:val="00C11AF6"/>
    <w:rsid w:val="00C13DB2"/>
    <w:rsid w:val="00C14830"/>
    <w:rsid w:val="00C1668A"/>
    <w:rsid w:val="00C20A4D"/>
    <w:rsid w:val="00C21BFB"/>
    <w:rsid w:val="00C269D0"/>
    <w:rsid w:val="00C26F31"/>
    <w:rsid w:val="00C2731D"/>
    <w:rsid w:val="00C30E71"/>
    <w:rsid w:val="00C3243B"/>
    <w:rsid w:val="00C33688"/>
    <w:rsid w:val="00C40E87"/>
    <w:rsid w:val="00C4228A"/>
    <w:rsid w:val="00C4480C"/>
    <w:rsid w:val="00C53807"/>
    <w:rsid w:val="00C54745"/>
    <w:rsid w:val="00C568C8"/>
    <w:rsid w:val="00C66582"/>
    <w:rsid w:val="00C67390"/>
    <w:rsid w:val="00C701FA"/>
    <w:rsid w:val="00C70B68"/>
    <w:rsid w:val="00C7380F"/>
    <w:rsid w:val="00C803BC"/>
    <w:rsid w:val="00C81563"/>
    <w:rsid w:val="00C81ED2"/>
    <w:rsid w:val="00C820B1"/>
    <w:rsid w:val="00C93A1A"/>
    <w:rsid w:val="00CA03FD"/>
    <w:rsid w:val="00CA146C"/>
    <w:rsid w:val="00CA2E41"/>
    <w:rsid w:val="00CB5383"/>
    <w:rsid w:val="00CC7A56"/>
    <w:rsid w:val="00CD0A68"/>
    <w:rsid w:val="00CD0DBD"/>
    <w:rsid w:val="00CE2224"/>
    <w:rsid w:val="00CE30BA"/>
    <w:rsid w:val="00CE3A94"/>
    <w:rsid w:val="00CE59D3"/>
    <w:rsid w:val="00CF228D"/>
    <w:rsid w:val="00CF2DAE"/>
    <w:rsid w:val="00CF5EE1"/>
    <w:rsid w:val="00CF6563"/>
    <w:rsid w:val="00CF7714"/>
    <w:rsid w:val="00CF7A2C"/>
    <w:rsid w:val="00D02B31"/>
    <w:rsid w:val="00D02D97"/>
    <w:rsid w:val="00D03F93"/>
    <w:rsid w:val="00D15AEA"/>
    <w:rsid w:val="00D24D75"/>
    <w:rsid w:val="00D26181"/>
    <w:rsid w:val="00D277AD"/>
    <w:rsid w:val="00D3093E"/>
    <w:rsid w:val="00D30AB3"/>
    <w:rsid w:val="00D3397A"/>
    <w:rsid w:val="00D33B06"/>
    <w:rsid w:val="00D4194B"/>
    <w:rsid w:val="00D41B70"/>
    <w:rsid w:val="00D43707"/>
    <w:rsid w:val="00D50904"/>
    <w:rsid w:val="00D61D9F"/>
    <w:rsid w:val="00D635E9"/>
    <w:rsid w:val="00D70832"/>
    <w:rsid w:val="00D7093A"/>
    <w:rsid w:val="00D71BB6"/>
    <w:rsid w:val="00D80670"/>
    <w:rsid w:val="00D81521"/>
    <w:rsid w:val="00D86A7D"/>
    <w:rsid w:val="00D93B91"/>
    <w:rsid w:val="00D942AB"/>
    <w:rsid w:val="00D94D9F"/>
    <w:rsid w:val="00D96B95"/>
    <w:rsid w:val="00DA0296"/>
    <w:rsid w:val="00DA0DDB"/>
    <w:rsid w:val="00DA11FD"/>
    <w:rsid w:val="00DA1634"/>
    <w:rsid w:val="00DA6EEC"/>
    <w:rsid w:val="00DA7AFC"/>
    <w:rsid w:val="00DB2E15"/>
    <w:rsid w:val="00DC0057"/>
    <w:rsid w:val="00DC1A8F"/>
    <w:rsid w:val="00DC6EA7"/>
    <w:rsid w:val="00DD3D27"/>
    <w:rsid w:val="00DE1FEE"/>
    <w:rsid w:val="00DE32B6"/>
    <w:rsid w:val="00DE36B1"/>
    <w:rsid w:val="00DE5E20"/>
    <w:rsid w:val="00DE7E5B"/>
    <w:rsid w:val="00DF4B98"/>
    <w:rsid w:val="00DF653F"/>
    <w:rsid w:val="00E0166A"/>
    <w:rsid w:val="00E02975"/>
    <w:rsid w:val="00E05769"/>
    <w:rsid w:val="00E07249"/>
    <w:rsid w:val="00E126E5"/>
    <w:rsid w:val="00E12DD9"/>
    <w:rsid w:val="00E13F70"/>
    <w:rsid w:val="00E177C1"/>
    <w:rsid w:val="00E2701E"/>
    <w:rsid w:val="00E31718"/>
    <w:rsid w:val="00E3463A"/>
    <w:rsid w:val="00E34711"/>
    <w:rsid w:val="00E35C9B"/>
    <w:rsid w:val="00E415F3"/>
    <w:rsid w:val="00E41C25"/>
    <w:rsid w:val="00E424CA"/>
    <w:rsid w:val="00E4330B"/>
    <w:rsid w:val="00E43519"/>
    <w:rsid w:val="00E43D3E"/>
    <w:rsid w:val="00E43EAD"/>
    <w:rsid w:val="00E47B78"/>
    <w:rsid w:val="00E51A77"/>
    <w:rsid w:val="00E562A5"/>
    <w:rsid w:val="00E56619"/>
    <w:rsid w:val="00E57E8F"/>
    <w:rsid w:val="00E60CA4"/>
    <w:rsid w:val="00E630A4"/>
    <w:rsid w:val="00E63916"/>
    <w:rsid w:val="00E6598C"/>
    <w:rsid w:val="00E71021"/>
    <w:rsid w:val="00E75427"/>
    <w:rsid w:val="00E76EE1"/>
    <w:rsid w:val="00E80B14"/>
    <w:rsid w:val="00E82B0D"/>
    <w:rsid w:val="00E8503B"/>
    <w:rsid w:val="00E87DD0"/>
    <w:rsid w:val="00E911FF"/>
    <w:rsid w:val="00E93148"/>
    <w:rsid w:val="00E96A2D"/>
    <w:rsid w:val="00EA3335"/>
    <w:rsid w:val="00EA462A"/>
    <w:rsid w:val="00EA7CF0"/>
    <w:rsid w:val="00EB5112"/>
    <w:rsid w:val="00EB5B78"/>
    <w:rsid w:val="00EC2F3B"/>
    <w:rsid w:val="00EC5509"/>
    <w:rsid w:val="00EC6EC2"/>
    <w:rsid w:val="00ED42CB"/>
    <w:rsid w:val="00EE652B"/>
    <w:rsid w:val="00EF39AA"/>
    <w:rsid w:val="00EF43F0"/>
    <w:rsid w:val="00EF4A06"/>
    <w:rsid w:val="00EF587B"/>
    <w:rsid w:val="00EF5C4E"/>
    <w:rsid w:val="00EF7ACC"/>
    <w:rsid w:val="00F003DE"/>
    <w:rsid w:val="00F012AC"/>
    <w:rsid w:val="00F11830"/>
    <w:rsid w:val="00F11A0C"/>
    <w:rsid w:val="00F13ACC"/>
    <w:rsid w:val="00F152C3"/>
    <w:rsid w:val="00F2274F"/>
    <w:rsid w:val="00F2464C"/>
    <w:rsid w:val="00F27D75"/>
    <w:rsid w:val="00F31360"/>
    <w:rsid w:val="00F32190"/>
    <w:rsid w:val="00F340B0"/>
    <w:rsid w:val="00F35642"/>
    <w:rsid w:val="00F36956"/>
    <w:rsid w:val="00F41492"/>
    <w:rsid w:val="00F4533D"/>
    <w:rsid w:val="00F548AF"/>
    <w:rsid w:val="00F56E29"/>
    <w:rsid w:val="00F61917"/>
    <w:rsid w:val="00F65B80"/>
    <w:rsid w:val="00F72C4F"/>
    <w:rsid w:val="00F76D1B"/>
    <w:rsid w:val="00F809B9"/>
    <w:rsid w:val="00F817C4"/>
    <w:rsid w:val="00F83653"/>
    <w:rsid w:val="00F83E99"/>
    <w:rsid w:val="00F84C08"/>
    <w:rsid w:val="00F84F09"/>
    <w:rsid w:val="00F96B04"/>
    <w:rsid w:val="00FA2CD8"/>
    <w:rsid w:val="00FB0328"/>
    <w:rsid w:val="00FB0C9B"/>
    <w:rsid w:val="00FB3F3D"/>
    <w:rsid w:val="00FB58A2"/>
    <w:rsid w:val="00FC018D"/>
    <w:rsid w:val="00FC0A11"/>
    <w:rsid w:val="00FC3F11"/>
    <w:rsid w:val="00FC5446"/>
    <w:rsid w:val="00FC57BC"/>
    <w:rsid w:val="00FC7434"/>
    <w:rsid w:val="00FC7A0B"/>
    <w:rsid w:val="00FD10D8"/>
    <w:rsid w:val="00FE1A9D"/>
    <w:rsid w:val="00FE5813"/>
    <w:rsid w:val="00FE7210"/>
    <w:rsid w:val="00FF2621"/>
    <w:rsid w:val="00FF2CCA"/>
    <w:rsid w:val="00FF399E"/>
    <w:rsid w:val="0B604D7D"/>
    <w:rsid w:val="14110C31"/>
    <w:rsid w:val="14E1356E"/>
    <w:rsid w:val="18284F59"/>
    <w:rsid w:val="2A7A4CEB"/>
    <w:rsid w:val="2CAB3459"/>
    <w:rsid w:val="3B51662A"/>
    <w:rsid w:val="3D895CD5"/>
    <w:rsid w:val="3E095387"/>
    <w:rsid w:val="429A504B"/>
    <w:rsid w:val="454B4B86"/>
    <w:rsid w:val="5465395A"/>
    <w:rsid w:val="56971CD9"/>
    <w:rsid w:val="6C1F7C2C"/>
    <w:rsid w:val="6F1A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41BC9E"/>
  <w15:docId w15:val="{74D18A34-BCB6-4792-9741-77446B65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6658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uiPriority w:val="39"/>
    <w:unhideWhenUsed/>
    <w:qFormat/>
    <w:pPr>
      <w:ind w:leftChars="400" w:left="840"/>
    </w:pPr>
  </w:style>
  <w:style w:type="paragraph" w:styleId="a3">
    <w:name w:val="Date"/>
    <w:basedOn w:val="a"/>
    <w:next w:val="a"/>
    <w:link w:val="a4"/>
    <w:uiPriority w:val="99"/>
    <w:unhideWhenUsed/>
    <w:qFormat/>
    <w:pPr>
      <w:ind w:leftChars="2500" w:left="100"/>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Hyperlink"/>
    <w:basedOn w:val="a0"/>
    <w:uiPriority w:val="99"/>
    <w:unhideWhenUsed/>
    <w:qFormat/>
    <w:rPr>
      <w:color w:val="0000FF" w:themeColor="hyperlink"/>
      <w:u w:val="single"/>
    </w:rPr>
  </w:style>
  <w:style w:type="table" w:styleId="ae">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customStyle="1" w:styleId="TOC1">
    <w:name w:val="TOC 标题1"/>
    <w:basedOn w:val="1"/>
    <w:next w:val="a"/>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2">
    <w:name w:val="列出段落1"/>
    <w:basedOn w:val="a"/>
    <w:uiPriority w:val="34"/>
    <w:qFormat/>
    <w:pPr>
      <w:ind w:firstLineChars="200" w:firstLine="420"/>
    </w:pPr>
  </w:style>
  <w:style w:type="character" w:customStyle="1" w:styleId="unc">
    <w:name w:val="unc"/>
    <w:basedOn w:val="a0"/>
    <w:qFormat/>
  </w:style>
  <w:style w:type="character" w:customStyle="1" w:styleId="apple-converted-space">
    <w:name w:val="apple-converted-space"/>
    <w:basedOn w:val="a0"/>
    <w:qFormat/>
  </w:style>
  <w:style w:type="character" w:customStyle="1" w:styleId="newstitlestyle">
    <w:name w:val="newstitlestyle"/>
    <w:basedOn w:val="a0"/>
    <w:qFormat/>
  </w:style>
  <w:style w:type="character" w:customStyle="1" w:styleId="newstitleb">
    <w:name w:val="newstitleb"/>
    <w:basedOn w:val="a0"/>
    <w:qFormat/>
  </w:style>
  <w:style w:type="character" w:customStyle="1" w:styleId="a4">
    <w:name w:val="日期 字符"/>
    <w:basedOn w:val="a0"/>
    <w:link w:val="a3"/>
    <w:uiPriority w:val="99"/>
    <w:semiHidden/>
    <w:qFormat/>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styleId="af">
    <w:name w:val="List Paragraph"/>
    <w:basedOn w:val="a"/>
    <w:uiPriority w:val="34"/>
    <w:qFormat/>
    <w:rsid w:val="00C05F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5986">
      <w:bodyDiv w:val="1"/>
      <w:marLeft w:val="0"/>
      <w:marRight w:val="0"/>
      <w:marTop w:val="0"/>
      <w:marBottom w:val="0"/>
      <w:divBdr>
        <w:top w:val="none" w:sz="0" w:space="0" w:color="auto"/>
        <w:left w:val="none" w:sz="0" w:space="0" w:color="auto"/>
        <w:bottom w:val="none" w:sz="0" w:space="0" w:color="auto"/>
        <w:right w:val="none" w:sz="0" w:space="0" w:color="auto"/>
      </w:divBdr>
    </w:div>
    <w:div w:id="213086548">
      <w:bodyDiv w:val="1"/>
      <w:marLeft w:val="0"/>
      <w:marRight w:val="0"/>
      <w:marTop w:val="0"/>
      <w:marBottom w:val="0"/>
      <w:divBdr>
        <w:top w:val="none" w:sz="0" w:space="0" w:color="auto"/>
        <w:left w:val="none" w:sz="0" w:space="0" w:color="auto"/>
        <w:bottom w:val="none" w:sz="0" w:space="0" w:color="auto"/>
        <w:right w:val="none" w:sz="0" w:space="0" w:color="auto"/>
      </w:divBdr>
    </w:div>
    <w:div w:id="327247450">
      <w:bodyDiv w:val="1"/>
      <w:marLeft w:val="0"/>
      <w:marRight w:val="0"/>
      <w:marTop w:val="0"/>
      <w:marBottom w:val="0"/>
      <w:divBdr>
        <w:top w:val="none" w:sz="0" w:space="0" w:color="auto"/>
        <w:left w:val="none" w:sz="0" w:space="0" w:color="auto"/>
        <w:bottom w:val="none" w:sz="0" w:space="0" w:color="auto"/>
        <w:right w:val="none" w:sz="0" w:space="0" w:color="auto"/>
      </w:divBdr>
    </w:div>
    <w:div w:id="357394552">
      <w:bodyDiv w:val="1"/>
      <w:marLeft w:val="0"/>
      <w:marRight w:val="0"/>
      <w:marTop w:val="0"/>
      <w:marBottom w:val="0"/>
      <w:divBdr>
        <w:top w:val="none" w:sz="0" w:space="0" w:color="auto"/>
        <w:left w:val="none" w:sz="0" w:space="0" w:color="auto"/>
        <w:bottom w:val="none" w:sz="0" w:space="0" w:color="auto"/>
        <w:right w:val="none" w:sz="0" w:space="0" w:color="auto"/>
      </w:divBdr>
    </w:div>
    <w:div w:id="398132171">
      <w:bodyDiv w:val="1"/>
      <w:marLeft w:val="0"/>
      <w:marRight w:val="0"/>
      <w:marTop w:val="0"/>
      <w:marBottom w:val="0"/>
      <w:divBdr>
        <w:top w:val="none" w:sz="0" w:space="0" w:color="auto"/>
        <w:left w:val="none" w:sz="0" w:space="0" w:color="auto"/>
        <w:bottom w:val="none" w:sz="0" w:space="0" w:color="auto"/>
        <w:right w:val="none" w:sz="0" w:space="0" w:color="auto"/>
      </w:divBdr>
    </w:div>
    <w:div w:id="403920692">
      <w:bodyDiv w:val="1"/>
      <w:marLeft w:val="0"/>
      <w:marRight w:val="0"/>
      <w:marTop w:val="0"/>
      <w:marBottom w:val="0"/>
      <w:divBdr>
        <w:top w:val="none" w:sz="0" w:space="0" w:color="auto"/>
        <w:left w:val="none" w:sz="0" w:space="0" w:color="auto"/>
        <w:bottom w:val="none" w:sz="0" w:space="0" w:color="auto"/>
        <w:right w:val="none" w:sz="0" w:space="0" w:color="auto"/>
      </w:divBdr>
    </w:div>
    <w:div w:id="479426044">
      <w:bodyDiv w:val="1"/>
      <w:marLeft w:val="0"/>
      <w:marRight w:val="0"/>
      <w:marTop w:val="0"/>
      <w:marBottom w:val="0"/>
      <w:divBdr>
        <w:top w:val="none" w:sz="0" w:space="0" w:color="auto"/>
        <w:left w:val="none" w:sz="0" w:space="0" w:color="auto"/>
        <w:bottom w:val="none" w:sz="0" w:space="0" w:color="auto"/>
        <w:right w:val="none" w:sz="0" w:space="0" w:color="auto"/>
      </w:divBdr>
    </w:div>
    <w:div w:id="494339671">
      <w:bodyDiv w:val="1"/>
      <w:marLeft w:val="0"/>
      <w:marRight w:val="0"/>
      <w:marTop w:val="0"/>
      <w:marBottom w:val="0"/>
      <w:divBdr>
        <w:top w:val="none" w:sz="0" w:space="0" w:color="auto"/>
        <w:left w:val="none" w:sz="0" w:space="0" w:color="auto"/>
        <w:bottom w:val="none" w:sz="0" w:space="0" w:color="auto"/>
        <w:right w:val="none" w:sz="0" w:space="0" w:color="auto"/>
      </w:divBdr>
    </w:div>
    <w:div w:id="554049600">
      <w:bodyDiv w:val="1"/>
      <w:marLeft w:val="0"/>
      <w:marRight w:val="0"/>
      <w:marTop w:val="0"/>
      <w:marBottom w:val="0"/>
      <w:divBdr>
        <w:top w:val="none" w:sz="0" w:space="0" w:color="auto"/>
        <w:left w:val="none" w:sz="0" w:space="0" w:color="auto"/>
        <w:bottom w:val="none" w:sz="0" w:space="0" w:color="auto"/>
        <w:right w:val="none" w:sz="0" w:space="0" w:color="auto"/>
      </w:divBdr>
    </w:div>
    <w:div w:id="576131826">
      <w:bodyDiv w:val="1"/>
      <w:marLeft w:val="0"/>
      <w:marRight w:val="0"/>
      <w:marTop w:val="0"/>
      <w:marBottom w:val="0"/>
      <w:divBdr>
        <w:top w:val="none" w:sz="0" w:space="0" w:color="auto"/>
        <w:left w:val="none" w:sz="0" w:space="0" w:color="auto"/>
        <w:bottom w:val="none" w:sz="0" w:space="0" w:color="auto"/>
        <w:right w:val="none" w:sz="0" w:space="0" w:color="auto"/>
      </w:divBdr>
    </w:div>
    <w:div w:id="619461368">
      <w:bodyDiv w:val="1"/>
      <w:marLeft w:val="0"/>
      <w:marRight w:val="0"/>
      <w:marTop w:val="0"/>
      <w:marBottom w:val="0"/>
      <w:divBdr>
        <w:top w:val="none" w:sz="0" w:space="0" w:color="auto"/>
        <w:left w:val="none" w:sz="0" w:space="0" w:color="auto"/>
        <w:bottom w:val="none" w:sz="0" w:space="0" w:color="auto"/>
        <w:right w:val="none" w:sz="0" w:space="0" w:color="auto"/>
      </w:divBdr>
    </w:div>
    <w:div w:id="676929535">
      <w:bodyDiv w:val="1"/>
      <w:marLeft w:val="0"/>
      <w:marRight w:val="0"/>
      <w:marTop w:val="0"/>
      <w:marBottom w:val="0"/>
      <w:divBdr>
        <w:top w:val="none" w:sz="0" w:space="0" w:color="auto"/>
        <w:left w:val="none" w:sz="0" w:space="0" w:color="auto"/>
        <w:bottom w:val="none" w:sz="0" w:space="0" w:color="auto"/>
        <w:right w:val="none" w:sz="0" w:space="0" w:color="auto"/>
      </w:divBdr>
    </w:div>
    <w:div w:id="709066306">
      <w:bodyDiv w:val="1"/>
      <w:marLeft w:val="0"/>
      <w:marRight w:val="0"/>
      <w:marTop w:val="0"/>
      <w:marBottom w:val="0"/>
      <w:divBdr>
        <w:top w:val="none" w:sz="0" w:space="0" w:color="auto"/>
        <w:left w:val="none" w:sz="0" w:space="0" w:color="auto"/>
        <w:bottom w:val="none" w:sz="0" w:space="0" w:color="auto"/>
        <w:right w:val="none" w:sz="0" w:space="0" w:color="auto"/>
      </w:divBdr>
    </w:div>
    <w:div w:id="727654038">
      <w:bodyDiv w:val="1"/>
      <w:marLeft w:val="0"/>
      <w:marRight w:val="0"/>
      <w:marTop w:val="0"/>
      <w:marBottom w:val="0"/>
      <w:divBdr>
        <w:top w:val="none" w:sz="0" w:space="0" w:color="auto"/>
        <w:left w:val="none" w:sz="0" w:space="0" w:color="auto"/>
        <w:bottom w:val="none" w:sz="0" w:space="0" w:color="auto"/>
        <w:right w:val="none" w:sz="0" w:space="0" w:color="auto"/>
      </w:divBdr>
    </w:div>
    <w:div w:id="734207661">
      <w:bodyDiv w:val="1"/>
      <w:marLeft w:val="0"/>
      <w:marRight w:val="0"/>
      <w:marTop w:val="0"/>
      <w:marBottom w:val="0"/>
      <w:divBdr>
        <w:top w:val="none" w:sz="0" w:space="0" w:color="auto"/>
        <w:left w:val="none" w:sz="0" w:space="0" w:color="auto"/>
        <w:bottom w:val="none" w:sz="0" w:space="0" w:color="auto"/>
        <w:right w:val="none" w:sz="0" w:space="0" w:color="auto"/>
      </w:divBdr>
    </w:div>
    <w:div w:id="769203143">
      <w:bodyDiv w:val="1"/>
      <w:marLeft w:val="0"/>
      <w:marRight w:val="0"/>
      <w:marTop w:val="0"/>
      <w:marBottom w:val="0"/>
      <w:divBdr>
        <w:top w:val="none" w:sz="0" w:space="0" w:color="auto"/>
        <w:left w:val="none" w:sz="0" w:space="0" w:color="auto"/>
        <w:bottom w:val="none" w:sz="0" w:space="0" w:color="auto"/>
        <w:right w:val="none" w:sz="0" w:space="0" w:color="auto"/>
      </w:divBdr>
    </w:div>
    <w:div w:id="791019602">
      <w:bodyDiv w:val="1"/>
      <w:marLeft w:val="0"/>
      <w:marRight w:val="0"/>
      <w:marTop w:val="0"/>
      <w:marBottom w:val="0"/>
      <w:divBdr>
        <w:top w:val="none" w:sz="0" w:space="0" w:color="auto"/>
        <w:left w:val="none" w:sz="0" w:space="0" w:color="auto"/>
        <w:bottom w:val="none" w:sz="0" w:space="0" w:color="auto"/>
        <w:right w:val="none" w:sz="0" w:space="0" w:color="auto"/>
      </w:divBdr>
    </w:div>
    <w:div w:id="797142751">
      <w:bodyDiv w:val="1"/>
      <w:marLeft w:val="0"/>
      <w:marRight w:val="0"/>
      <w:marTop w:val="0"/>
      <w:marBottom w:val="0"/>
      <w:divBdr>
        <w:top w:val="none" w:sz="0" w:space="0" w:color="auto"/>
        <w:left w:val="none" w:sz="0" w:space="0" w:color="auto"/>
        <w:bottom w:val="none" w:sz="0" w:space="0" w:color="auto"/>
        <w:right w:val="none" w:sz="0" w:space="0" w:color="auto"/>
      </w:divBdr>
    </w:div>
    <w:div w:id="820775458">
      <w:bodyDiv w:val="1"/>
      <w:marLeft w:val="0"/>
      <w:marRight w:val="0"/>
      <w:marTop w:val="0"/>
      <w:marBottom w:val="0"/>
      <w:divBdr>
        <w:top w:val="none" w:sz="0" w:space="0" w:color="auto"/>
        <w:left w:val="none" w:sz="0" w:space="0" w:color="auto"/>
        <w:bottom w:val="none" w:sz="0" w:space="0" w:color="auto"/>
        <w:right w:val="none" w:sz="0" w:space="0" w:color="auto"/>
      </w:divBdr>
    </w:div>
    <w:div w:id="868110246">
      <w:bodyDiv w:val="1"/>
      <w:marLeft w:val="0"/>
      <w:marRight w:val="0"/>
      <w:marTop w:val="0"/>
      <w:marBottom w:val="0"/>
      <w:divBdr>
        <w:top w:val="none" w:sz="0" w:space="0" w:color="auto"/>
        <w:left w:val="none" w:sz="0" w:space="0" w:color="auto"/>
        <w:bottom w:val="none" w:sz="0" w:space="0" w:color="auto"/>
        <w:right w:val="none" w:sz="0" w:space="0" w:color="auto"/>
      </w:divBdr>
    </w:div>
    <w:div w:id="869535164">
      <w:bodyDiv w:val="1"/>
      <w:marLeft w:val="0"/>
      <w:marRight w:val="0"/>
      <w:marTop w:val="0"/>
      <w:marBottom w:val="0"/>
      <w:divBdr>
        <w:top w:val="none" w:sz="0" w:space="0" w:color="auto"/>
        <w:left w:val="none" w:sz="0" w:space="0" w:color="auto"/>
        <w:bottom w:val="none" w:sz="0" w:space="0" w:color="auto"/>
        <w:right w:val="none" w:sz="0" w:space="0" w:color="auto"/>
      </w:divBdr>
    </w:div>
    <w:div w:id="1057514119">
      <w:bodyDiv w:val="1"/>
      <w:marLeft w:val="0"/>
      <w:marRight w:val="0"/>
      <w:marTop w:val="0"/>
      <w:marBottom w:val="0"/>
      <w:divBdr>
        <w:top w:val="none" w:sz="0" w:space="0" w:color="auto"/>
        <w:left w:val="none" w:sz="0" w:space="0" w:color="auto"/>
        <w:bottom w:val="none" w:sz="0" w:space="0" w:color="auto"/>
        <w:right w:val="none" w:sz="0" w:space="0" w:color="auto"/>
      </w:divBdr>
    </w:div>
    <w:div w:id="1096251714">
      <w:bodyDiv w:val="1"/>
      <w:marLeft w:val="0"/>
      <w:marRight w:val="0"/>
      <w:marTop w:val="0"/>
      <w:marBottom w:val="0"/>
      <w:divBdr>
        <w:top w:val="none" w:sz="0" w:space="0" w:color="auto"/>
        <w:left w:val="none" w:sz="0" w:space="0" w:color="auto"/>
        <w:bottom w:val="none" w:sz="0" w:space="0" w:color="auto"/>
        <w:right w:val="none" w:sz="0" w:space="0" w:color="auto"/>
      </w:divBdr>
    </w:div>
    <w:div w:id="1106969054">
      <w:bodyDiv w:val="1"/>
      <w:marLeft w:val="0"/>
      <w:marRight w:val="0"/>
      <w:marTop w:val="0"/>
      <w:marBottom w:val="0"/>
      <w:divBdr>
        <w:top w:val="none" w:sz="0" w:space="0" w:color="auto"/>
        <w:left w:val="none" w:sz="0" w:space="0" w:color="auto"/>
        <w:bottom w:val="none" w:sz="0" w:space="0" w:color="auto"/>
        <w:right w:val="none" w:sz="0" w:space="0" w:color="auto"/>
      </w:divBdr>
    </w:div>
    <w:div w:id="1347709254">
      <w:bodyDiv w:val="1"/>
      <w:marLeft w:val="0"/>
      <w:marRight w:val="0"/>
      <w:marTop w:val="0"/>
      <w:marBottom w:val="0"/>
      <w:divBdr>
        <w:top w:val="none" w:sz="0" w:space="0" w:color="auto"/>
        <w:left w:val="none" w:sz="0" w:space="0" w:color="auto"/>
        <w:bottom w:val="none" w:sz="0" w:space="0" w:color="auto"/>
        <w:right w:val="none" w:sz="0" w:space="0" w:color="auto"/>
      </w:divBdr>
    </w:div>
    <w:div w:id="1457216271">
      <w:bodyDiv w:val="1"/>
      <w:marLeft w:val="0"/>
      <w:marRight w:val="0"/>
      <w:marTop w:val="0"/>
      <w:marBottom w:val="0"/>
      <w:divBdr>
        <w:top w:val="none" w:sz="0" w:space="0" w:color="auto"/>
        <w:left w:val="none" w:sz="0" w:space="0" w:color="auto"/>
        <w:bottom w:val="none" w:sz="0" w:space="0" w:color="auto"/>
        <w:right w:val="none" w:sz="0" w:space="0" w:color="auto"/>
      </w:divBdr>
    </w:div>
    <w:div w:id="1494368220">
      <w:bodyDiv w:val="1"/>
      <w:marLeft w:val="0"/>
      <w:marRight w:val="0"/>
      <w:marTop w:val="0"/>
      <w:marBottom w:val="0"/>
      <w:divBdr>
        <w:top w:val="none" w:sz="0" w:space="0" w:color="auto"/>
        <w:left w:val="none" w:sz="0" w:space="0" w:color="auto"/>
        <w:bottom w:val="none" w:sz="0" w:space="0" w:color="auto"/>
        <w:right w:val="none" w:sz="0" w:space="0" w:color="auto"/>
      </w:divBdr>
    </w:div>
    <w:div w:id="1567110825">
      <w:bodyDiv w:val="1"/>
      <w:marLeft w:val="0"/>
      <w:marRight w:val="0"/>
      <w:marTop w:val="0"/>
      <w:marBottom w:val="0"/>
      <w:divBdr>
        <w:top w:val="none" w:sz="0" w:space="0" w:color="auto"/>
        <w:left w:val="none" w:sz="0" w:space="0" w:color="auto"/>
        <w:bottom w:val="none" w:sz="0" w:space="0" w:color="auto"/>
        <w:right w:val="none" w:sz="0" w:space="0" w:color="auto"/>
      </w:divBdr>
    </w:div>
    <w:div w:id="1597329602">
      <w:bodyDiv w:val="1"/>
      <w:marLeft w:val="0"/>
      <w:marRight w:val="0"/>
      <w:marTop w:val="0"/>
      <w:marBottom w:val="0"/>
      <w:divBdr>
        <w:top w:val="none" w:sz="0" w:space="0" w:color="auto"/>
        <w:left w:val="none" w:sz="0" w:space="0" w:color="auto"/>
        <w:bottom w:val="none" w:sz="0" w:space="0" w:color="auto"/>
        <w:right w:val="none" w:sz="0" w:space="0" w:color="auto"/>
      </w:divBdr>
    </w:div>
    <w:div w:id="1603417629">
      <w:bodyDiv w:val="1"/>
      <w:marLeft w:val="0"/>
      <w:marRight w:val="0"/>
      <w:marTop w:val="0"/>
      <w:marBottom w:val="0"/>
      <w:divBdr>
        <w:top w:val="none" w:sz="0" w:space="0" w:color="auto"/>
        <w:left w:val="none" w:sz="0" w:space="0" w:color="auto"/>
        <w:bottom w:val="none" w:sz="0" w:space="0" w:color="auto"/>
        <w:right w:val="none" w:sz="0" w:space="0" w:color="auto"/>
      </w:divBdr>
    </w:div>
    <w:div w:id="1637762766">
      <w:bodyDiv w:val="1"/>
      <w:marLeft w:val="0"/>
      <w:marRight w:val="0"/>
      <w:marTop w:val="0"/>
      <w:marBottom w:val="0"/>
      <w:divBdr>
        <w:top w:val="none" w:sz="0" w:space="0" w:color="auto"/>
        <w:left w:val="none" w:sz="0" w:space="0" w:color="auto"/>
        <w:bottom w:val="none" w:sz="0" w:space="0" w:color="auto"/>
        <w:right w:val="none" w:sz="0" w:space="0" w:color="auto"/>
      </w:divBdr>
    </w:div>
    <w:div w:id="1672903657">
      <w:bodyDiv w:val="1"/>
      <w:marLeft w:val="0"/>
      <w:marRight w:val="0"/>
      <w:marTop w:val="0"/>
      <w:marBottom w:val="0"/>
      <w:divBdr>
        <w:top w:val="none" w:sz="0" w:space="0" w:color="auto"/>
        <w:left w:val="none" w:sz="0" w:space="0" w:color="auto"/>
        <w:bottom w:val="none" w:sz="0" w:space="0" w:color="auto"/>
        <w:right w:val="none" w:sz="0" w:space="0" w:color="auto"/>
      </w:divBdr>
    </w:div>
    <w:div w:id="1676105760">
      <w:bodyDiv w:val="1"/>
      <w:marLeft w:val="0"/>
      <w:marRight w:val="0"/>
      <w:marTop w:val="0"/>
      <w:marBottom w:val="0"/>
      <w:divBdr>
        <w:top w:val="none" w:sz="0" w:space="0" w:color="auto"/>
        <w:left w:val="none" w:sz="0" w:space="0" w:color="auto"/>
        <w:bottom w:val="none" w:sz="0" w:space="0" w:color="auto"/>
        <w:right w:val="none" w:sz="0" w:space="0" w:color="auto"/>
      </w:divBdr>
    </w:div>
    <w:div w:id="1685203943">
      <w:bodyDiv w:val="1"/>
      <w:marLeft w:val="0"/>
      <w:marRight w:val="0"/>
      <w:marTop w:val="0"/>
      <w:marBottom w:val="0"/>
      <w:divBdr>
        <w:top w:val="none" w:sz="0" w:space="0" w:color="auto"/>
        <w:left w:val="none" w:sz="0" w:space="0" w:color="auto"/>
        <w:bottom w:val="none" w:sz="0" w:space="0" w:color="auto"/>
        <w:right w:val="none" w:sz="0" w:space="0" w:color="auto"/>
      </w:divBdr>
    </w:div>
    <w:div w:id="1698190512">
      <w:bodyDiv w:val="1"/>
      <w:marLeft w:val="0"/>
      <w:marRight w:val="0"/>
      <w:marTop w:val="0"/>
      <w:marBottom w:val="0"/>
      <w:divBdr>
        <w:top w:val="none" w:sz="0" w:space="0" w:color="auto"/>
        <w:left w:val="none" w:sz="0" w:space="0" w:color="auto"/>
        <w:bottom w:val="none" w:sz="0" w:space="0" w:color="auto"/>
        <w:right w:val="none" w:sz="0" w:space="0" w:color="auto"/>
      </w:divBdr>
    </w:div>
    <w:div w:id="1753428569">
      <w:bodyDiv w:val="1"/>
      <w:marLeft w:val="0"/>
      <w:marRight w:val="0"/>
      <w:marTop w:val="0"/>
      <w:marBottom w:val="0"/>
      <w:divBdr>
        <w:top w:val="none" w:sz="0" w:space="0" w:color="auto"/>
        <w:left w:val="none" w:sz="0" w:space="0" w:color="auto"/>
        <w:bottom w:val="none" w:sz="0" w:space="0" w:color="auto"/>
        <w:right w:val="none" w:sz="0" w:space="0" w:color="auto"/>
      </w:divBdr>
      <w:divsChild>
        <w:div w:id="1598363202">
          <w:marLeft w:val="0"/>
          <w:marRight w:val="0"/>
          <w:marTop w:val="0"/>
          <w:marBottom w:val="0"/>
          <w:divBdr>
            <w:top w:val="none" w:sz="0" w:space="0" w:color="auto"/>
            <w:left w:val="none" w:sz="0" w:space="0" w:color="auto"/>
            <w:bottom w:val="none" w:sz="0" w:space="0" w:color="auto"/>
            <w:right w:val="none" w:sz="0" w:space="0" w:color="auto"/>
          </w:divBdr>
          <w:divsChild>
            <w:div w:id="2112385301">
              <w:marLeft w:val="0"/>
              <w:marRight w:val="0"/>
              <w:marTop w:val="0"/>
              <w:marBottom w:val="0"/>
              <w:divBdr>
                <w:top w:val="none" w:sz="0" w:space="0" w:color="auto"/>
                <w:left w:val="none" w:sz="0" w:space="0" w:color="auto"/>
                <w:bottom w:val="none" w:sz="0" w:space="0" w:color="auto"/>
                <w:right w:val="none" w:sz="0" w:space="0" w:color="auto"/>
              </w:divBdr>
              <w:divsChild>
                <w:div w:id="649092159">
                  <w:marLeft w:val="0"/>
                  <w:marRight w:val="0"/>
                  <w:marTop w:val="0"/>
                  <w:marBottom w:val="0"/>
                  <w:divBdr>
                    <w:top w:val="none" w:sz="0" w:space="0" w:color="auto"/>
                    <w:left w:val="none" w:sz="0" w:space="0" w:color="auto"/>
                    <w:bottom w:val="none" w:sz="0" w:space="0" w:color="auto"/>
                    <w:right w:val="none" w:sz="0" w:space="0" w:color="auto"/>
                  </w:divBdr>
                  <w:divsChild>
                    <w:div w:id="855578800">
                      <w:marLeft w:val="0"/>
                      <w:marRight w:val="0"/>
                      <w:marTop w:val="0"/>
                      <w:marBottom w:val="0"/>
                      <w:divBdr>
                        <w:top w:val="none" w:sz="0" w:space="0" w:color="auto"/>
                        <w:left w:val="none" w:sz="0" w:space="0" w:color="auto"/>
                        <w:bottom w:val="none" w:sz="0" w:space="0" w:color="auto"/>
                        <w:right w:val="none" w:sz="0" w:space="0" w:color="auto"/>
                      </w:divBdr>
                      <w:divsChild>
                        <w:div w:id="1238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271855">
      <w:bodyDiv w:val="1"/>
      <w:marLeft w:val="0"/>
      <w:marRight w:val="0"/>
      <w:marTop w:val="0"/>
      <w:marBottom w:val="0"/>
      <w:divBdr>
        <w:top w:val="none" w:sz="0" w:space="0" w:color="auto"/>
        <w:left w:val="none" w:sz="0" w:space="0" w:color="auto"/>
        <w:bottom w:val="none" w:sz="0" w:space="0" w:color="auto"/>
        <w:right w:val="none" w:sz="0" w:space="0" w:color="auto"/>
      </w:divBdr>
    </w:div>
    <w:div w:id="2126149197">
      <w:bodyDiv w:val="1"/>
      <w:marLeft w:val="0"/>
      <w:marRight w:val="0"/>
      <w:marTop w:val="0"/>
      <w:marBottom w:val="0"/>
      <w:divBdr>
        <w:top w:val="none" w:sz="0" w:space="0" w:color="auto"/>
        <w:left w:val="none" w:sz="0" w:space="0" w:color="auto"/>
        <w:bottom w:val="none" w:sz="0" w:space="0" w:color="auto"/>
        <w:right w:val="none" w:sz="0" w:space="0" w:color="auto"/>
      </w:divBdr>
    </w:div>
    <w:div w:id="2127114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C96FE5-8056-409E-BE2E-778F247B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935</Words>
  <Characters>5334</Characters>
  <Application>Microsoft Office Word</Application>
  <DocSecurity>0</DocSecurity>
  <Lines>44</Lines>
  <Paragraphs>12</Paragraphs>
  <ScaleCrop>false</ScaleCrop>
  <Company>SkyUN.Org</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Feng</dc:creator>
  <cp:lastModifiedBy>Jeremy Feng</cp:lastModifiedBy>
  <cp:revision>13</cp:revision>
  <cp:lastPrinted>2014-09-28T05:33:00Z</cp:lastPrinted>
  <dcterms:created xsi:type="dcterms:W3CDTF">2017-02-27T05:45:00Z</dcterms:created>
  <dcterms:modified xsi:type="dcterms:W3CDTF">2017-02-28T03:04:00Z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