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7093A" w:rsidRPr="006A70E2" w:rsidRDefault="00084740">
      <w:pPr>
        <w:jc w:val="center"/>
        <w:rPr>
          <w:rFonts w:asciiTheme="minorEastAsia" w:hAnsiTheme="minorEastAsia"/>
          <w:spacing w:val="50"/>
          <w:sz w:val="28"/>
          <w:szCs w:val="18"/>
        </w:rPr>
      </w:pPr>
      <w:r w:rsidRPr="006A70E2">
        <w:rPr>
          <w:rFonts w:asciiTheme="minorEastAsia" w:hAnsiTheme="minorEastAsia" w:hint="eastAsia"/>
          <w:noProof/>
          <w:spacing w:val="50"/>
          <w:sz w:val="28"/>
          <w:szCs w:val="18"/>
        </w:rPr>
        <w:drawing>
          <wp:anchor distT="0" distB="0" distL="114300" distR="114300" simplePos="0" relativeHeight="251657216" behindDoc="0" locked="0" layoutInCell="1" allowOverlap="1">
            <wp:simplePos x="0" y="0"/>
            <wp:positionH relativeFrom="column">
              <wp:posOffset>152400</wp:posOffset>
            </wp:positionH>
            <wp:positionV relativeFrom="paragraph">
              <wp:posOffset>361950</wp:posOffset>
            </wp:positionV>
            <wp:extent cx="828675" cy="857250"/>
            <wp:effectExtent l="19050" t="0" r="9525" b="0"/>
            <wp:wrapNone/>
            <wp:docPr id="3" name="图片 33" descr="C:\Documents and Settings\Administrator\Application Data\Tencent\Users\362183419\QQ\WinTemp\RichOle\)4L{EPRZ3A]I]$Y][HVG_]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3" descr="C:\Documents and Settings\Administrator\Application Data\Tencent\Users\362183419\QQ\WinTemp\RichOle\)4L{EPRZ3A]I]$Y][HVG_]I.jpg"/>
                    <pic:cNvPicPr>
                      <a:picLocks noChangeAspect="1" noChangeArrowheads="1"/>
                    </pic:cNvPicPr>
                  </pic:nvPicPr>
                  <pic:blipFill>
                    <a:blip r:embed="rId9" cstate="print"/>
                    <a:srcRect/>
                    <a:stretch>
                      <a:fillRect/>
                    </a:stretch>
                  </pic:blipFill>
                  <pic:spPr>
                    <a:xfrm>
                      <a:off x="0" y="0"/>
                      <a:ext cx="828675" cy="857250"/>
                    </a:xfrm>
                    <a:prstGeom prst="rect">
                      <a:avLst/>
                    </a:prstGeom>
                    <a:noFill/>
                    <a:ln w="9525">
                      <a:noFill/>
                      <a:miter lim="800000"/>
                      <a:headEnd/>
                      <a:tailEnd/>
                    </a:ln>
                  </pic:spPr>
                </pic:pic>
              </a:graphicData>
            </a:graphic>
          </wp:anchor>
        </w:drawing>
      </w:r>
    </w:p>
    <w:p w:rsidR="00D7093A" w:rsidRPr="006A70E2" w:rsidRDefault="00084740">
      <w:pPr>
        <w:ind w:left="420" w:firstLine="420"/>
        <w:jc w:val="center"/>
        <w:rPr>
          <w:rFonts w:asciiTheme="minorEastAsia" w:hAnsiTheme="minorEastAsia"/>
        </w:rPr>
      </w:pPr>
      <w:r w:rsidRPr="006A70E2">
        <w:rPr>
          <w:rFonts w:asciiTheme="minorEastAsia" w:hAnsiTheme="minorEastAsia"/>
          <w:noProof/>
          <w:spacing w:val="50"/>
          <w:sz w:val="28"/>
          <w:szCs w:val="18"/>
        </w:rPr>
        <mc:AlternateContent>
          <mc:Choice Requires="wps">
            <w:drawing>
              <wp:inline distT="0" distB="0" distL="0" distR="0">
                <wp:extent cx="3589020" cy="581025"/>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89020" cy="581025"/>
                        </a:xfrm>
                        <a:prstGeom prst="rect">
                          <a:avLst/>
                        </a:prstGeom>
                      </wps:spPr>
                      <wps:txbx>
                        <w:txbxContent>
                          <w:p w:rsidR="00D7093A" w:rsidRDefault="00084740">
                            <w:pPr>
                              <w:pStyle w:val="ab"/>
                              <w:spacing w:before="0" w:beforeAutospacing="0" w:after="0" w:afterAutospacing="0"/>
                              <w:jc w:val="center"/>
                            </w:pPr>
                            <w:r>
                              <w:rPr>
                                <w:rFonts w:ascii="华文新魏" w:eastAsia="华文新魏" w:hint="eastAsia"/>
                                <w:b/>
                                <w:bCs/>
                                <w:shadow/>
                                <w:color w:val="000080"/>
                                <w:sz w:val="56"/>
                                <w:szCs w:val="56"/>
                                <w14:shadow w14:blurRad="0" w14:dist="0" w14:dir="0" w14:sx="100000" w14:sy="50000" w14:kx="0" w14:ky="0" w14:algn="b">
                                  <w14:srgbClr w14:val="9999FF">
                                    <w14:alpha w14:val="50000"/>
                                  </w14:srgbClr>
                                </w14:shadow>
                                <w14:textOutline w14:w="15875" w14:cap="flat" w14:cmpd="sng" w14:algn="ctr">
                                  <w14:solidFill>
                                    <w14:srgbClr w14:val="0000FF"/>
                                  </w14:solidFill>
                                  <w14:prstDash w14:val="solid"/>
                                  <w14:round/>
                                </w14:textOutline>
                                <w14:textFill>
                                  <w14:solidFill>
                                    <w14:srgbClr w14:val="000080">
                                      <w14:alpha w14:val="50000"/>
                                    </w14:srgbClr>
                                  </w14:solidFill>
                                </w14:textFill>
                              </w:rPr>
                              <w:t>滚装运输专业委员会</w:t>
                            </w:r>
                          </w:p>
                        </w:txbxContent>
                      </wps:txbx>
                      <wps:bodyPr wrap="square" numCol="1" fromWordArt="1">
                        <a:prstTxWarp prst="textPlain">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82.6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" filled="f" stroked="f">
                <o:lock v:ext="edit" shapetype="t"/>
                <v:textbox style="mso-fit-shape-to-text:t">
                  <w:txbxContent>
                    <w:p w:rsidR="00D7093A" w:rsidRDefault="00084740">
                      <w:pPr>
                        <w:pStyle w:val="ab"/>
                        <w:spacing w:before="0" w:beforeAutospacing="0" w:after="0" w:afterAutospacing="0"/>
                        <w:jc w:val="center"/>
                      </w:pPr>
                      <w:r>
                        <w:rPr>
                          <w:rFonts w:ascii="华文新魏" w:eastAsia="华文新魏" w:hint="eastAsia"/>
                          <w:b/>
                          <w:bCs/>
                          <w:shadow/>
                          <w:color w:val="000080"/>
                          <w:sz w:val="56"/>
                          <w:szCs w:val="56"/>
                          <w14:shadow w14:blurRad="0" w14:dist="0" w14:dir="0" w14:sx="100000" w14:sy="50000" w14:kx="0" w14:ky="0" w14:algn="b">
                            <w14:srgbClr w14:val="9999FF">
                              <w14:alpha w14:val="50000"/>
                            </w14:srgbClr>
                          </w14:shadow>
                          <w14:textOutline w14:w="15875" w14:cap="flat" w14:cmpd="sng" w14:algn="ctr">
                            <w14:solidFill>
                              <w14:srgbClr w14:val="0000FF"/>
                            </w14:solidFill>
                            <w14:prstDash w14:val="solid"/>
                            <w14:round/>
                          </w14:textOutline>
                          <w14:textFill>
                            <w14:solidFill>
                              <w14:srgbClr w14:val="000080">
                                <w14:alpha w14:val="50000"/>
                              </w14:srgbClr>
                            </w14:solidFill>
                          </w14:textFill>
                        </w:rPr>
                        <w:t>滚装运输专业委员会</w:t>
                      </w:r>
                    </w:p>
                  </w:txbxContent>
                </v:textbox>
                <w10:wrap anchorx="page" anchory="page"/>
                <w10:anchorlock/>
              </v:shape>
            </w:pict>
          </mc:Fallback>
        </mc:AlternateContent>
      </w:r>
    </w:p>
    <w:p w:rsidR="00D7093A" w:rsidRPr="006A70E2" w:rsidRDefault="00084740">
      <w:pPr>
        <w:ind w:left="420" w:firstLine="420"/>
        <w:jc w:val="center"/>
        <w:rPr>
          <w:rFonts w:asciiTheme="minorEastAsia" w:hAnsiTheme="minorEastAsia"/>
        </w:rPr>
      </w:pPr>
      <w:r w:rsidRPr="006A70E2">
        <w:rPr>
          <w:rFonts w:asciiTheme="minorEastAsia" w:hAnsiTheme="minorEastAsia" w:cs="Arial Unicode MS" w:hint="eastAsia"/>
          <w:b/>
        </w:rPr>
        <w:t>CSA RO-RO TRANSPORT COMMITTEE</w:t>
      </w:r>
    </w:p>
    <w:p w:rsidR="00D7093A" w:rsidRPr="006A70E2" w:rsidRDefault="00D7093A">
      <w:pPr>
        <w:rPr>
          <w:rFonts w:asciiTheme="minorEastAsia" w:hAnsiTheme="minorEastAsia"/>
        </w:rPr>
      </w:pPr>
    </w:p>
    <w:p w:rsidR="00D7093A" w:rsidRPr="006A70E2" w:rsidRDefault="00084740">
      <w:pPr>
        <w:snapToGrid w:val="0"/>
        <w:spacing w:beforeLines="250" w:before="780" w:line="640" w:lineRule="exact"/>
        <w:jc w:val="center"/>
        <w:rPr>
          <w:rFonts w:asciiTheme="minorEastAsia" w:hAnsiTheme="minorEastAsia"/>
          <w:b/>
          <w:spacing w:val="-8"/>
          <w:sz w:val="52"/>
          <w:szCs w:val="52"/>
        </w:rPr>
      </w:pPr>
      <w:r w:rsidRPr="006A70E2">
        <w:rPr>
          <w:rFonts w:asciiTheme="minorEastAsia" w:hAnsiTheme="minorEastAsia" w:hint="eastAsia"/>
          <w:b/>
          <w:spacing w:val="-8"/>
          <w:sz w:val="52"/>
          <w:szCs w:val="52"/>
        </w:rPr>
        <w:t>月</w:t>
      </w:r>
      <w:r w:rsidRPr="006A70E2">
        <w:rPr>
          <w:rFonts w:asciiTheme="minorEastAsia" w:hAnsiTheme="minorEastAsia" w:hint="eastAsia"/>
          <w:b/>
          <w:spacing w:val="-8"/>
          <w:sz w:val="52"/>
          <w:szCs w:val="52"/>
        </w:rPr>
        <w:tab/>
      </w:r>
      <w:r w:rsidRPr="006A70E2">
        <w:rPr>
          <w:rFonts w:asciiTheme="minorEastAsia" w:hAnsiTheme="minorEastAsia" w:hint="eastAsia"/>
          <w:b/>
          <w:spacing w:val="-8"/>
          <w:sz w:val="52"/>
          <w:szCs w:val="52"/>
        </w:rPr>
        <w:tab/>
        <w:t>报</w:t>
      </w:r>
    </w:p>
    <w:p w:rsidR="00D7093A" w:rsidRPr="006A70E2" w:rsidRDefault="00084740" w:rsidP="0043290B">
      <w:pPr>
        <w:snapToGrid w:val="0"/>
        <w:spacing w:line="640" w:lineRule="exact"/>
        <w:ind w:firstLineChars="100" w:firstLine="195"/>
        <w:rPr>
          <w:rFonts w:asciiTheme="minorEastAsia" w:hAnsiTheme="minorEastAsia"/>
          <w:b/>
          <w:spacing w:val="-8"/>
        </w:rPr>
      </w:pPr>
      <w:r w:rsidRPr="006A70E2">
        <w:rPr>
          <w:rFonts w:asciiTheme="minorEastAsia" w:hAnsiTheme="minorEastAsia" w:hint="eastAsia"/>
          <w:b/>
          <w:spacing w:val="-8"/>
        </w:rPr>
        <w:t>二〇一</w:t>
      </w:r>
      <w:r w:rsidR="006A21A8">
        <w:rPr>
          <w:rFonts w:asciiTheme="minorEastAsia" w:hAnsiTheme="minorEastAsia" w:hint="eastAsia"/>
          <w:b/>
          <w:spacing w:val="-8"/>
        </w:rPr>
        <w:t>七</w:t>
      </w:r>
      <w:r w:rsidRPr="006A70E2">
        <w:rPr>
          <w:rFonts w:asciiTheme="minorEastAsia" w:hAnsiTheme="minorEastAsia" w:hint="eastAsia"/>
          <w:b/>
          <w:spacing w:val="-8"/>
        </w:rPr>
        <w:t>年</w:t>
      </w:r>
      <w:r w:rsidR="00E55CE0">
        <w:rPr>
          <w:rFonts w:asciiTheme="minorEastAsia" w:hAnsiTheme="minorEastAsia" w:hint="eastAsia"/>
          <w:b/>
          <w:spacing w:val="-8"/>
        </w:rPr>
        <w:t xml:space="preserve"> 三</w:t>
      </w:r>
      <w:r w:rsidRPr="006A70E2">
        <w:rPr>
          <w:rFonts w:asciiTheme="minorEastAsia" w:hAnsiTheme="minorEastAsia" w:hint="eastAsia"/>
          <w:b/>
          <w:spacing w:val="-8"/>
        </w:rPr>
        <w:t>月刊</w:t>
      </w:r>
    </w:p>
    <w:p w:rsidR="00D7093A" w:rsidRPr="006A70E2" w:rsidRDefault="00084740">
      <w:pPr>
        <w:snapToGrid w:val="0"/>
        <w:spacing w:line="640" w:lineRule="exact"/>
        <w:rPr>
          <w:rFonts w:asciiTheme="minorEastAsia" w:hAnsiTheme="minorEastAsia"/>
          <w:b/>
        </w:rPr>
      </w:pPr>
      <w:r w:rsidRPr="006A70E2">
        <w:rPr>
          <w:rFonts w:asciiTheme="minorEastAsia" w:hAnsiTheme="minorEastAsia" w:hint="eastAsia"/>
          <w:b/>
        </w:rPr>
        <w:t xml:space="preserve"> 滚装运输专业委员会办公室</w:t>
      </w:r>
      <w:r w:rsidRPr="006A70E2">
        <w:rPr>
          <w:rFonts w:asciiTheme="minorEastAsia" w:hAnsiTheme="minorEastAsia" w:hint="eastAsia"/>
          <w:b/>
        </w:rPr>
        <w:tab/>
      </w:r>
      <w:r w:rsidRPr="006A70E2">
        <w:rPr>
          <w:rFonts w:asciiTheme="minorEastAsia" w:hAnsiTheme="minorEastAsia" w:hint="eastAsia"/>
          <w:b/>
        </w:rPr>
        <w:tab/>
      </w:r>
      <w:r w:rsidRPr="006A70E2">
        <w:rPr>
          <w:rFonts w:asciiTheme="minorEastAsia" w:hAnsiTheme="minorEastAsia" w:hint="eastAsia"/>
          <w:b/>
        </w:rPr>
        <w:tab/>
      </w:r>
      <w:r w:rsidRPr="006A70E2">
        <w:rPr>
          <w:rFonts w:asciiTheme="minorEastAsia" w:hAnsiTheme="minorEastAsia" w:hint="eastAsia"/>
          <w:b/>
        </w:rPr>
        <w:tab/>
      </w:r>
      <w:r w:rsidRPr="006A70E2">
        <w:rPr>
          <w:rFonts w:asciiTheme="minorEastAsia" w:hAnsiTheme="minorEastAsia" w:hint="eastAsia"/>
          <w:b/>
        </w:rPr>
        <w:tab/>
      </w:r>
      <w:r w:rsidRPr="006A70E2">
        <w:rPr>
          <w:rFonts w:asciiTheme="minorEastAsia" w:hAnsiTheme="minorEastAsia" w:hint="eastAsia"/>
          <w:b/>
        </w:rPr>
        <w:tab/>
      </w:r>
      <w:r w:rsidRPr="006A70E2">
        <w:rPr>
          <w:rFonts w:asciiTheme="minorEastAsia" w:hAnsiTheme="minorEastAsia" w:hint="eastAsia"/>
          <w:b/>
        </w:rPr>
        <w:tab/>
      </w:r>
      <w:r w:rsidRPr="006A70E2">
        <w:rPr>
          <w:rFonts w:asciiTheme="minorEastAsia" w:hAnsiTheme="minorEastAsia"/>
          <w:b/>
        </w:rPr>
        <w:tab/>
      </w:r>
      <w:r w:rsidRPr="006A70E2">
        <w:rPr>
          <w:rFonts w:asciiTheme="minorEastAsia" w:hAnsiTheme="minorEastAsia"/>
          <w:b/>
        </w:rPr>
        <w:tab/>
      </w:r>
      <w:r w:rsidRPr="006A70E2">
        <w:rPr>
          <w:rFonts w:asciiTheme="minorEastAsia" w:hAnsiTheme="minorEastAsia" w:hint="eastAsia"/>
          <w:b/>
        </w:rPr>
        <w:t>201</w:t>
      </w:r>
      <w:r w:rsidR="000011A8">
        <w:rPr>
          <w:rFonts w:asciiTheme="minorEastAsia" w:hAnsiTheme="minorEastAsia"/>
          <w:b/>
        </w:rPr>
        <w:t>7</w:t>
      </w:r>
      <w:r w:rsidRPr="006A70E2">
        <w:rPr>
          <w:rFonts w:asciiTheme="minorEastAsia" w:hAnsiTheme="minorEastAsia" w:hint="eastAsia"/>
          <w:b/>
        </w:rPr>
        <w:t>年</w:t>
      </w:r>
      <w:r w:rsidR="00E172EE">
        <w:rPr>
          <w:rFonts w:asciiTheme="minorEastAsia" w:hAnsiTheme="minorEastAsia"/>
          <w:b/>
        </w:rPr>
        <w:t>3</w:t>
      </w:r>
      <w:r w:rsidRPr="006A70E2">
        <w:rPr>
          <w:rFonts w:asciiTheme="minorEastAsia" w:hAnsiTheme="minorEastAsia" w:hint="eastAsia"/>
          <w:b/>
        </w:rPr>
        <w:t>月</w:t>
      </w:r>
      <w:r w:rsidR="009B1C08">
        <w:rPr>
          <w:rFonts w:asciiTheme="minorEastAsia" w:hAnsiTheme="minorEastAsia"/>
          <w:b/>
        </w:rPr>
        <w:t>30</w:t>
      </w:r>
      <w:bookmarkStart w:id="0" w:name="_GoBack"/>
      <w:bookmarkEnd w:id="0"/>
      <w:r w:rsidRPr="006A70E2">
        <w:rPr>
          <w:rFonts w:asciiTheme="minorEastAsia" w:hAnsiTheme="minorEastAsia" w:hint="eastAsia"/>
          <w:b/>
        </w:rPr>
        <w:t>日</w:t>
      </w:r>
    </w:p>
    <w:p w:rsidR="00D7093A" w:rsidRPr="006A70E2" w:rsidRDefault="00084740">
      <w:pPr>
        <w:snapToGrid w:val="0"/>
        <w:spacing w:afterLines="100" w:after="312" w:line="640" w:lineRule="exact"/>
        <w:rPr>
          <w:rFonts w:asciiTheme="minorEastAsia" w:hAnsiTheme="minorEastAsia"/>
          <w:b/>
          <w:sz w:val="36"/>
          <w:szCs w:val="32"/>
        </w:rPr>
      </w:pPr>
      <w:r w:rsidRPr="006A70E2">
        <w:rPr>
          <w:rFonts w:asciiTheme="minorEastAsia" w:hAnsiTheme="minorEastAsia" w:hint="eastAsia"/>
          <w:b/>
        </w:rPr>
        <w:t xml:space="preserve"> 联系电话：0755-8661</w:t>
      </w:r>
      <w:r w:rsidRPr="006A70E2">
        <w:rPr>
          <w:rFonts w:asciiTheme="minorEastAsia" w:hAnsiTheme="minorEastAsia"/>
          <w:b/>
        </w:rPr>
        <w:t xml:space="preserve"> </w:t>
      </w:r>
      <w:r w:rsidRPr="006A70E2">
        <w:rPr>
          <w:rFonts w:asciiTheme="minorEastAsia" w:hAnsiTheme="minorEastAsia" w:hint="eastAsia"/>
          <w:b/>
        </w:rPr>
        <w:t>7464</w:t>
      </w:r>
      <w:r w:rsidRPr="006A70E2">
        <w:rPr>
          <w:rFonts w:asciiTheme="minorEastAsia" w:hAnsiTheme="minorEastAsia" w:hint="eastAsia"/>
          <w:b/>
        </w:rPr>
        <w:tab/>
      </w:r>
      <w:r w:rsidRPr="006A70E2">
        <w:rPr>
          <w:rFonts w:asciiTheme="minorEastAsia" w:hAnsiTheme="minorEastAsia" w:hint="eastAsia"/>
          <w:b/>
        </w:rPr>
        <w:tab/>
      </w:r>
      <w:r w:rsidRPr="006A70E2">
        <w:rPr>
          <w:rFonts w:asciiTheme="minorEastAsia" w:hAnsiTheme="minorEastAsia" w:hint="eastAsia"/>
          <w:b/>
        </w:rPr>
        <w:tab/>
      </w:r>
      <w:r w:rsidRPr="006A70E2">
        <w:rPr>
          <w:rFonts w:asciiTheme="minorEastAsia" w:hAnsiTheme="minorEastAsia" w:hint="eastAsia"/>
          <w:b/>
        </w:rPr>
        <w:tab/>
      </w:r>
      <w:r w:rsidRPr="006A70E2">
        <w:rPr>
          <w:rFonts w:asciiTheme="minorEastAsia" w:hAnsiTheme="minorEastAsia" w:hint="eastAsia"/>
          <w:b/>
        </w:rPr>
        <w:tab/>
      </w:r>
      <w:r w:rsidRPr="006A70E2">
        <w:rPr>
          <w:rFonts w:asciiTheme="minorEastAsia" w:hAnsiTheme="minorEastAsia" w:hint="eastAsia"/>
          <w:b/>
        </w:rPr>
        <w:tab/>
      </w:r>
      <w:r w:rsidRPr="006A70E2">
        <w:rPr>
          <w:rFonts w:asciiTheme="minorEastAsia" w:hAnsiTheme="minorEastAsia" w:hint="eastAsia"/>
          <w:b/>
        </w:rPr>
        <w:tab/>
      </w:r>
      <w:r w:rsidRPr="006A70E2">
        <w:rPr>
          <w:rFonts w:asciiTheme="minorEastAsia" w:hAnsiTheme="minorEastAsia"/>
          <w:b/>
        </w:rPr>
        <w:tab/>
      </w:r>
      <w:r w:rsidRPr="006A70E2">
        <w:rPr>
          <w:rFonts w:asciiTheme="minorEastAsia" w:hAnsiTheme="minorEastAsia"/>
          <w:b/>
        </w:rPr>
        <w:tab/>
      </w:r>
      <w:r w:rsidRPr="006A70E2">
        <w:rPr>
          <w:rFonts w:asciiTheme="minorEastAsia" w:hAnsiTheme="minorEastAsia" w:hint="eastAsia"/>
          <w:b/>
        </w:rPr>
        <w:t>邮箱:</w:t>
      </w:r>
      <w:r w:rsidRPr="006A70E2">
        <w:rPr>
          <w:rFonts w:asciiTheme="minorEastAsia" w:hAnsiTheme="minorEastAsia"/>
          <w:b/>
        </w:rPr>
        <w:t xml:space="preserve"> </w:t>
      </w:r>
      <w:r w:rsidRPr="006A70E2">
        <w:rPr>
          <w:rFonts w:asciiTheme="minorEastAsia" w:hAnsiTheme="minorEastAsia" w:hint="eastAsia"/>
          <w:b/>
        </w:rPr>
        <w:t>fengsl@foxmail.com</w:t>
      </w:r>
    </w:p>
    <w:p w:rsidR="00D7093A" w:rsidRPr="006A70E2" w:rsidRDefault="00084740">
      <w:pPr>
        <w:snapToGrid w:val="0"/>
        <w:spacing w:afterLines="100" w:after="312" w:line="640" w:lineRule="exact"/>
        <w:jc w:val="center"/>
        <w:rPr>
          <w:rFonts w:asciiTheme="minorEastAsia" w:hAnsiTheme="minorEastAsia"/>
          <w:b/>
          <w:sz w:val="36"/>
          <w:szCs w:val="32"/>
        </w:rPr>
      </w:pPr>
      <w:r w:rsidRPr="006A70E2">
        <w:rPr>
          <w:rFonts w:asciiTheme="minorEastAsia" w:hAnsiTheme="minorEastAsia"/>
          <w:b/>
          <w:noProof/>
          <w:sz w:val="22"/>
        </w:rPr>
        <mc:AlternateContent>
          <mc:Choice Requires="wps">
            <w:drawing>
              <wp:anchor distT="0" distB="0" distL="114300" distR="114300" simplePos="0" relativeHeight="251658240" behindDoc="0" locked="0" layoutInCell="1" allowOverlap="1">
                <wp:simplePos x="0" y="0"/>
                <wp:positionH relativeFrom="column">
                  <wp:posOffset>125730</wp:posOffset>
                </wp:positionH>
                <wp:positionV relativeFrom="paragraph">
                  <wp:posOffset>57785</wp:posOffset>
                </wp:positionV>
                <wp:extent cx="5927725" cy="0"/>
                <wp:effectExtent l="11430" t="8890" r="13970"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77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3" o:spid="_x0000_s1026" o:spt="20" style="position:absolute;left:0pt;margin-left:9.9pt;margin-top:4.55pt;height:0pt;width:466.75pt;z-index:251658240;mso-width-relative:page;mso-height-relative:page;" filled="f" stroked="t" coordsize="21600,21600" o:gfxdata="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hM/FMNMAAAAGAQAA&#10;DwAAAAAAAAABACAAAAAiAAAAZHJzL2Rvd25yZXYueG1sUEsBAhQAFAAAAAgAh07iQMhnf7usAQAA&#10;UQMAAA4AAAAAAAAAAQAgAAAAIgEAAGRycy9lMm9Eb2MueG1sUEsFBgAAAAAGAAYAWQEAAEAFAAAA&#10;AA==&#10;">
                <v:fill on="f" focussize="0,0"/>
                <v:stroke color="#000000" joinstyle="round"/>
                <v:imagedata o:title=""/>
                <o:lock v:ext="edit" aspectratio="f"/>
              </v:line>
            </w:pict>
          </mc:Fallback>
        </mc:AlternateContent>
      </w:r>
      <w:r w:rsidRPr="006A70E2">
        <w:rPr>
          <w:rFonts w:asciiTheme="minorEastAsia" w:hAnsiTheme="minorEastAsia" w:hint="eastAsia"/>
          <w:b/>
          <w:sz w:val="36"/>
          <w:szCs w:val="32"/>
        </w:rPr>
        <w:t>目</w:t>
      </w:r>
      <w:r w:rsidRPr="006A70E2">
        <w:rPr>
          <w:rFonts w:asciiTheme="minorEastAsia" w:hAnsiTheme="minorEastAsia" w:hint="eastAsia"/>
          <w:b/>
          <w:sz w:val="36"/>
          <w:szCs w:val="32"/>
        </w:rPr>
        <w:tab/>
      </w:r>
      <w:r w:rsidRPr="006A70E2">
        <w:rPr>
          <w:rFonts w:asciiTheme="minorEastAsia" w:hAnsiTheme="minorEastAsia" w:hint="eastAsia"/>
          <w:b/>
          <w:sz w:val="36"/>
          <w:szCs w:val="32"/>
        </w:rPr>
        <w:tab/>
        <w:t>录</w:t>
      </w:r>
    </w:p>
    <w:p w:rsidR="00D7093A" w:rsidRPr="006A70E2" w:rsidRDefault="00084740">
      <w:pPr>
        <w:adjustRightInd w:val="0"/>
        <w:snapToGrid w:val="0"/>
        <w:spacing w:beforeLines="50" w:before="156" w:afterLines="50" w:after="156" w:line="680" w:lineRule="exact"/>
        <w:rPr>
          <w:rFonts w:asciiTheme="minorEastAsia" w:hAnsiTheme="minorEastAsia"/>
          <w:b/>
          <w:sz w:val="24"/>
          <w:szCs w:val="30"/>
        </w:rPr>
      </w:pPr>
      <w:bookmarkStart w:id="1" w:name="OLE_LINK1"/>
      <w:bookmarkStart w:id="2" w:name="OLE_LINK2"/>
      <w:bookmarkStart w:id="3" w:name="OLE_LINK3"/>
      <w:bookmarkStart w:id="4" w:name="OLE_LINK5"/>
      <w:bookmarkStart w:id="5" w:name="OLE_LINK6"/>
      <w:r w:rsidRPr="006A70E2">
        <w:rPr>
          <w:rFonts w:asciiTheme="minorEastAsia" w:hAnsiTheme="minorEastAsia" w:hint="eastAsia"/>
          <w:b/>
          <w:sz w:val="24"/>
          <w:szCs w:val="30"/>
        </w:rPr>
        <w:t>【会员动态】</w:t>
      </w:r>
    </w:p>
    <w:p w:rsidR="00FB58A2" w:rsidRPr="004D4D8F" w:rsidRDefault="00E22648" w:rsidP="00810872">
      <w:pPr>
        <w:pStyle w:val="1"/>
        <w:spacing w:line="312" w:lineRule="auto"/>
        <w:ind w:firstLine="420"/>
        <w:rPr>
          <w:rFonts w:asciiTheme="minorEastAsia" w:eastAsiaTheme="minorEastAsia" w:hAnsiTheme="minorEastAsia" w:cstheme="minorBidi"/>
          <w:bCs w:val="0"/>
          <w:kern w:val="2"/>
          <w:sz w:val="24"/>
          <w:szCs w:val="30"/>
        </w:rPr>
      </w:pPr>
      <w:r w:rsidRPr="004D4D8F">
        <w:rPr>
          <w:rFonts w:asciiTheme="minorEastAsia" w:eastAsiaTheme="minorEastAsia" w:hAnsiTheme="minorEastAsia" w:cstheme="minorBidi" w:hint="eastAsia"/>
          <w:bCs w:val="0"/>
          <w:kern w:val="2"/>
          <w:sz w:val="24"/>
          <w:szCs w:val="30"/>
        </w:rPr>
        <w:t>中远海运滚装运输有限公司正式揭牌</w:t>
      </w:r>
    </w:p>
    <w:p w:rsidR="00D7093A" w:rsidRPr="004D4D8F" w:rsidRDefault="00084740">
      <w:pPr>
        <w:adjustRightInd w:val="0"/>
        <w:snapToGrid w:val="0"/>
        <w:spacing w:beforeLines="50" w:before="156" w:afterLines="50" w:after="156" w:line="600" w:lineRule="exact"/>
        <w:rPr>
          <w:rFonts w:asciiTheme="minorEastAsia" w:hAnsiTheme="minorEastAsia"/>
          <w:b/>
          <w:sz w:val="24"/>
          <w:szCs w:val="30"/>
        </w:rPr>
      </w:pPr>
      <w:r w:rsidRPr="004D4D8F">
        <w:rPr>
          <w:rFonts w:asciiTheme="minorEastAsia" w:hAnsiTheme="minorEastAsia" w:hint="eastAsia"/>
          <w:b/>
          <w:sz w:val="24"/>
          <w:szCs w:val="30"/>
        </w:rPr>
        <w:t>【市场信息】</w:t>
      </w:r>
    </w:p>
    <w:p w:rsidR="007B0AEE" w:rsidRPr="004D4D8F" w:rsidRDefault="00084740" w:rsidP="007B0AEE">
      <w:pPr>
        <w:adjustRightInd w:val="0"/>
        <w:snapToGrid w:val="0"/>
        <w:spacing w:beforeLines="50" w:before="156" w:afterLines="50" w:after="156" w:line="600" w:lineRule="exact"/>
        <w:ind w:leftChars="200" w:left="420"/>
        <w:rPr>
          <w:rFonts w:asciiTheme="minorEastAsia" w:hAnsiTheme="minorEastAsia"/>
          <w:b/>
          <w:sz w:val="24"/>
          <w:szCs w:val="24"/>
          <w:shd w:val="clear" w:color="auto" w:fill="FFFFFF"/>
        </w:rPr>
      </w:pPr>
      <w:r w:rsidRPr="004D4D8F">
        <w:rPr>
          <w:rFonts w:asciiTheme="minorEastAsia" w:hAnsiTheme="minorEastAsia"/>
          <w:b/>
          <w:sz w:val="24"/>
          <w:szCs w:val="24"/>
          <w:shd w:val="clear" w:color="auto" w:fill="FFFFFF"/>
        </w:rPr>
        <w:t>20</w:t>
      </w:r>
      <w:r w:rsidR="009F4DB6" w:rsidRPr="004D4D8F">
        <w:rPr>
          <w:rFonts w:asciiTheme="minorEastAsia" w:hAnsiTheme="minorEastAsia"/>
          <w:b/>
          <w:sz w:val="24"/>
          <w:szCs w:val="24"/>
          <w:shd w:val="clear" w:color="auto" w:fill="FFFFFF"/>
        </w:rPr>
        <w:t>17</w:t>
      </w:r>
      <w:r w:rsidRPr="004D4D8F">
        <w:rPr>
          <w:rFonts w:asciiTheme="minorEastAsia" w:hAnsiTheme="minorEastAsia" w:hint="eastAsia"/>
          <w:b/>
          <w:sz w:val="24"/>
          <w:szCs w:val="24"/>
          <w:shd w:val="clear" w:color="auto" w:fill="FFFFFF"/>
        </w:rPr>
        <w:t>年中国汽车市场情况简析：</w:t>
      </w:r>
    </w:p>
    <w:p w:rsidR="007B0AEE" w:rsidRPr="004D4D8F" w:rsidRDefault="00B253F9" w:rsidP="007D256F">
      <w:pPr>
        <w:pStyle w:val="12"/>
        <w:numPr>
          <w:ilvl w:val="0"/>
          <w:numId w:val="5"/>
        </w:numPr>
        <w:adjustRightInd w:val="0"/>
        <w:snapToGrid w:val="0"/>
        <w:spacing w:beforeLines="50" w:before="156" w:afterLines="50" w:after="156" w:line="600" w:lineRule="exact"/>
        <w:ind w:firstLineChars="0"/>
        <w:rPr>
          <w:rFonts w:asciiTheme="minorEastAsia" w:hAnsiTheme="minorEastAsia" w:cs="宋体"/>
          <w:b/>
          <w:color w:val="000000"/>
          <w:kern w:val="0"/>
          <w:sz w:val="24"/>
          <w:szCs w:val="24"/>
        </w:rPr>
      </w:pPr>
      <w:r w:rsidRPr="004D4D8F">
        <w:rPr>
          <w:rFonts w:asciiTheme="minorEastAsia" w:hAnsiTheme="minorEastAsia" w:cs="宋体"/>
          <w:b/>
          <w:color w:val="000000"/>
          <w:kern w:val="0"/>
          <w:sz w:val="24"/>
          <w:szCs w:val="24"/>
        </w:rPr>
        <w:t>2</w:t>
      </w:r>
      <w:r w:rsidR="007B0AEE" w:rsidRPr="004D4D8F">
        <w:rPr>
          <w:rFonts w:asciiTheme="minorEastAsia" w:hAnsiTheme="minorEastAsia" w:cs="宋体" w:hint="eastAsia"/>
          <w:b/>
          <w:color w:val="000000"/>
          <w:kern w:val="0"/>
          <w:sz w:val="24"/>
          <w:szCs w:val="24"/>
        </w:rPr>
        <w:t>月汽车工业产销情况</w:t>
      </w:r>
    </w:p>
    <w:p w:rsidR="00D7093A" w:rsidRPr="004D4D8F" w:rsidRDefault="00B253F9" w:rsidP="007D256F">
      <w:pPr>
        <w:pStyle w:val="12"/>
        <w:numPr>
          <w:ilvl w:val="0"/>
          <w:numId w:val="5"/>
        </w:numPr>
        <w:adjustRightInd w:val="0"/>
        <w:snapToGrid w:val="0"/>
        <w:spacing w:beforeLines="50" w:before="156" w:afterLines="50" w:after="156" w:line="600" w:lineRule="exact"/>
        <w:ind w:firstLineChars="0"/>
        <w:rPr>
          <w:rFonts w:asciiTheme="minorEastAsia" w:hAnsiTheme="minorEastAsia"/>
          <w:b/>
          <w:bCs/>
          <w:color w:val="000000"/>
          <w:sz w:val="24"/>
          <w:szCs w:val="24"/>
        </w:rPr>
      </w:pPr>
      <w:r w:rsidRPr="004D4D8F">
        <w:rPr>
          <w:rFonts w:asciiTheme="minorEastAsia" w:hAnsiTheme="minorEastAsia"/>
          <w:b/>
          <w:bCs/>
          <w:color w:val="000000"/>
          <w:sz w:val="24"/>
          <w:szCs w:val="24"/>
        </w:rPr>
        <w:t>2</w:t>
      </w:r>
      <w:r w:rsidR="00084740" w:rsidRPr="004D4D8F">
        <w:rPr>
          <w:rFonts w:asciiTheme="minorEastAsia" w:hAnsiTheme="minorEastAsia" w:hint="eastAsia"/>
          <w:b/>
          <w:bCs/>
          <w:color w:val="000000"/>
          <w:sz w:val="24"/>
          <w:szCs w:val="24"/>
        </w:rPr>
        <w:t>月全国乘用车销售情况</w:t>
      </w:r>
    </w:p>
    <w:p w:rsidR="00D7093A" w:rsidRPr="004D4D8F" w:rsidRDefault="00B253F9" w:rsidP="007D256F">
      <w:pPr>
        <w:pStyle w:val="12"/>
        <w:numPr>
          <w:ilvl w:val="0"/>
          <w:numId w:val="5"/>
        </w:numPr>
        <w:adjustRightInd w:val="0"/>
        <w:snapToGrid w:val="0"/>
        <w:spacing w:beforeLines="50" w:before="156" w:afterLines="50" w:after="156" w:line="600" w:lineRule="exact"/>
        <w:ind w:firstLineChars="0"/>
        <w:rPr>
          <w:rFonts w:asciiTheme="minorEastAsia" w:hAnsiTheme="minorEastAsia" w:cs="宋体"/>
          <w:b/>
          <w:color w:val="000000"/>
          <w:kern w:val="0"/>
          <w:sz w:val="24"/>
          <w:szCs w:val="24"/>
        </w:rPr>
      </w:pPr>
      <w:r w:rsidRPr="004D4D8F">
        <w:rPr>
          <w:rFonts w:asciiTheme="minorEastAsia" w:hAnsiTheme="minorEastAsia" w:cs="宋体"/>
          <w:b/>
          <w:color w:val="000000"/>
          <w:kern w:val="0"/>
          <w:sz w:val="24"/>
          <w:szCs w:val="24"/>
        </w:rPr>
        <w:t>2</w:t>
      </w:r>
      <w:r w:rsidR="00084740" w:rsidRPr="004D4D8F">
        <w:rPr>
          <w:rFonts w:asciiTheme="minorEastAsia" w:hAnsiTheme="minorEastAsia" w:cs="宋体"/>
          <w:b/>
          <w:color w:val="000000"/>
          <w:kern w:val="0"/>
          <w:sz w:val="24"/>
          <w:szCs w:val="24"/>
        </w:rPr>
        <w:t>月</w:t>
      </w:r>
      <w:r w:rsidR="00084740" w:rsidRPr="004D4D8F">
        <w:rPr>
          <w:rFonts w:asciiTheme="minorEastAsia" w:hAnsiTheme="minorEastAsia" w:cs="宋体" w:hint="eastAsia"/>
          <w:b/>
          <w:color w:val="000000"/>
          <w:kern w:val="0"/>
          <w:sz w:val="24"/>
          <w:szCs w:val="24"/>
        </w:rPr>
        <w:t>乘用车分国别销售情况</w:t>
      </w:r>
    </w:p>
    <w:p w:rsidR="00D7093A" w:rsidRPr="004D4D8F" w:rsidRDefault="00084740">
      <w:pPr>
        <w:adjustRightInd w:val="0"/>
        <w:snapToGrid w:val="0"/>
        <w:spacing w:beforeLines="50" w:before="156" w:afterLines="50" w:after="156" w:line="600" w:lineRule="exact"/>
        <w:rPr>
          <w:rFonts w:asciiTheme="minorEastAsia" w:hAnsiTheme="minorEastAsia"/>
          <w:b/>
          <w:sz w:val="24"/>
          <w:szCs w:val="30"/>
        </w:rPr>
      </w:pPr>
      <w:r w:rsidRPr="004D4D8F">
        <w:rPr>
          <w:rFonts w:asciiTheme="minorEastAsia" w:hAnsiTheme="minorEastAsia" w:hint="eastAsia"/>
          <w:b/>
          <w:sz w:val="24"/>
          <w:szCs w:val="30"/>
        </w:rPr>
        <w:t>【港航信息】</w:t>
      </w:r>
    </w:p>
    <w:p w:rsidR="002957E4" w:rsidRPr="004D4D8F" w:rsidRDefault="002957E4" w:rsidP="002957E4">
      <w:pPr>
        <w:pStyle w:val="1"/>
        <w:spacing w:line="312" w:lineRule="auto"/>
        <w:ind w:firstLine="420"/>
        <w:rPr>
          <w:rFonts w:asciiTheme="minorEastAsia" w:eastAsiaTheme="minorEastAsia" w:hAnsiTheme="minorEastAsia" w:cstheme="minorBidi"/>
          <w:bCs w:val="0"/>
          <w:kern w:val="2"/>
          <w:sz w:val="24"/>
          <w:szCs w:val="30"/>
        </w:rPr>
      </w:pPr>
      <w:r w:rsidRPr="004D4D8F">
        <w:rPr>
          <w:rFonts w:asciiTheme="minorEastAsia" w:eastAsiaTheme="minorEastAsia" w:hAnsiTheme="minorEastAsia" w:cstheme="minorBidi" w:hint="eastAsia"/>
          <w:bCs w:val="0"/>
          <w:kern w:val="2"/>
          <w:sz w:val="24"/>
          <w:szCs w:val="30"/>
        </w:rPr>
        <w:t>浙江省首个大型汽车滚装船专用码头工程通过竣工验收</w:t>
      </w:r>
    </w:p>
    <w:p w:rsidR="00D7093A" w:rsidRPr="004D4D8F" w:rsidRDefault="00084740" w:rsidP="00770C63">
      <w:pPr>
        <w:adjustRightInd w:val="0"/>
        <w:snapToGrid w:val="0"/>
        <w:spacing w:beforeLines="50" w:before="156" w:afterLines="50" w:after="156" w:line="600" w:lineRule="exact"/>
        <w:rPr>
          <w:rFonts w:asciiTheme="minorEastAsia" w:hAnsiTheme="minorEastAsia"/>
          <w:b/>
          <w:sz w:val="24"/>
          <w:szCs w:val="30"/>
        </w:rPr>
      </w:pPr>
      <w:r w:rsidRPr="004D4D8F">
        <w:rPr>
          <w:rFonts w:asciiTheme="minorEastAsia" w:hAnsiTheme="minorEastAsia" w:hint="eastAsia"/>
          <w:b/>
          <w:sz w:val="24"/>
          <w:szCs w:val="30"/>
        </w:rPr>
        <w:lastRenderedPageBreak/>
        <w:t>【观点】</w:t>
      </w:r>
    </w:p>
    <w:p w:rsidR="00D7093A" w:rsidRPr="004D4D8F" w:rsidRDefault="005E00E8">
      <w:pPr>
        <w:adjustRightInd w:val="0"/>
        <w:snapToGrid w:val="0"/>
        <w:spacing w:beforeLines="50" w:before="156" w:afterLines="50" w:after="156" w:line="600" w:lineRule="exact"/>
        <w:ind w:firstLine="420"/>
        <w:rPr>
          <w:rFonts w:asciiTheme="minorEastAsia" w:hAnsiTheme="minorEastAsia"/>
          <w:b/>
          <w:sz w:val="24"/>
          <w:szCs w:val="30"/>
        </w:rPr>
      </w:pPr>
      <w:bookmarkStart w:id="6" w:name="OLE_LINK4"/>
      <w:r w:rsidRPr="004D4D8F">
        <w:rPr>
          <w:rFonts w:asciiTheme="minorEastAsia" w:hAnsiTheme="minorEastAsia" w:hint="eastAsia"/>
          <w:b/>
          <w:sz w:val="24"/>
          <w:szCs w:val="30"/>
        </w:rPr>
        <w:t>业内人士呼吁：对造船企业融资需求应区别对待！</w:t>
      </w:r>
    </w:p>
    <w:bookmarkEnd w:id="6"/>
    <w:p w:rsidR="00D7093A" w:rsidRPr="004D4D8F" w:rsidRDefault="00084740">
      <w:pPr>
        <w:pStyle w:val="1"/>
        <w:spacing w:line="312" w:lineRule="auto"/>
        <w:rPr>
          <w:rFonts w:asciiTheme="minorEastAsia" w:hAnsiTheme="minorEastAsia"/>
          <w:sz w:val="24"/>
          <w:szCs w:val="30"/>
        </w:rPr>
      </w:pPr>
      <w:r w:rsidRPr="004D4D8F">
        <w:rPr>
          <w:rFonts w:asciiTheme="minorEastAsia" w:hAnsiTheme="minorEastAsia" w:hint="eastAsia"/>
          <w:sz w:val="24"/>
          <w:szCs w:val="30"/>
        </w:rPr>
        <w:t>【政策法规】</w:t>
      </w:r>
    </w:p>
    <w:p w:rsidR="00D7093A" w:rsidRPr="004D4D8F" w:rsidRDefault="00647140" w:rsidP="00F809B9">
      <w:pPr>
        <w:adjustRightInd w:val="0"/>
        <w:snapToGrid w:val="0"/>
        <w:spacing w:beforeLines="50" w:before="156" w:afterLines="50" w:after="156" w:line="600" w:lineRule="exact"/>
        <w:ind w:firstLine="420"/>
        <w:rPr>
          <w:rFonts w:asciiTheme="minorEastAsia" w:hAnsiTheme="minorEastAsia"/>
          <w:b/>
          <w:sz w:val="24"/>
          <w:szCs w:val="30"/>
        </w:rPr>
      </w:pPr>
      <w:r w:rsidRPr="004D4D8F">
        <w:rPr>
          <w:rFonts w:asciiTheme="minorEastAsia" w:hAnsiTheme="minorEastAsia" w:hint="eastAsia"/>
          <w:b/>
          <w:sz w:val="24"/>
          <w:szCs w:val="30"/>
        </w:rPr>
        <w:t>交通运输部大力支持江海直达运输发展</w:t>
      </w:r>
    </w:p>
    <w:p w:rsidR="00D7093A" w:rsidRPr="004D4D8F" w:rsidRDefault="00084740">
      <w:pPr>
        <w:adjustRightInd w:val="0"/>
        <w:snapToGrid w:val="0"/>
        <w:spacing w:beforeLines="50" w:before="156" w:afterLines="50" w:after="156" w:line="600" w:lineRule="exact"/>
        <w:rPr>
          <w:rFonts w:asciiTheme="minorEastAsia" w:hAnsiTheme="minorEastAsia"/>
          <w:b/>
          <w:sz w:val="24"/>
          <w:szCs w:val="30"/>
        </w:rPr>
      </w:pPr>
      <w:r w:rsidRPr="004D4D8F">
        <w:rPr>
          <w:rFonts w:asciiTheme="minorEastAsia" w:hAnsiTheme="minorEastAsia" w:hint="eastAsia"/>
          <w:b/>
          <w:sz w:val="24"/>
          <w:szCs w:val="30"/>
        </w:rPr>
        <w:t>【温馨提示-健康养生】</w:t>
      </w:r>
    </w:p>
    <w:bookmarkEnd w:id="1"/>
    <w:bookmarkEnd w:id="2"/>
    <w:bookmarkEnd w:id="3"/>
    <w:bookmarkEnd w:id="4"/>
    <w:bookmarkEnd w:id="5"/>
    <w:p w:rsidR="00D7093A" w:rsidRPr="006A70E2" w:rsidRDefault="00EB7174" w:rsidP="00525799">
      <w:pPr>
        <w:adjustRightInd w:val="0"/>
        <w:snapToGrid w:val="0"/>
        <w:spacing w:beforeLines="50" w:before="156" w:afterLines="50" w:after="156" w:line="600" w:lineRule="exact"/>
        <w:ind w:firstLine="420"/>
        <w:rPr>
          <w:rFonts w:asciiTheme="minorEastAsia" w:hAnsiTheme="minorEastAsia"/>
          <w:b/>
          <w:sz w:val="32"/>
          <w:szCs w:val="32"/>
        </w:rPr>
      </w:pPr>
      <w:r w:rsidRPr="004D4D8F">
        <w:rPr>
          <w:rFonts w:asciiTheme="minorEastAsia" w:hAnsiTheme="minorEastAsia" w:hint="eastAsia"/>
          <w:b/>
          <w:sz w:val="24"/>
          <w:szCs w:val="30"/>
        </w:rPr>
        <w:t>初春养生，春捂护肝养胃</w:t>
      </w:r>
    </w:p>
    <w:p w:rsidR="00D7093A" w:rsidRPr="006A70E2" w:rsidRDefault="00084740">
      <w:pPr>
        <w:widowControl/>
        <w:rPr>
          <w:rFonts w:asciiTheme="minorEastAsia" w:hAnsiTheme="minorEastAsia"/>
        </w:rPr>
      </w:pPr>
      <w:r w:rsidRPr="006A70E2">
        <w:rPr>
          <w:rFonts w:asciiTheme="minorEastAsia" w:hAnsiTheme="minorEastAsia"/>
        </w:rPr>
        <w:br w:type="page"/>
      </w:r>
    </w:p>
    <w:p w:rsidR="00D7093A" w:rsidRPr="006A70E2" w:rsidRDefault="00084740">
      <w:pPr>
        <w:widowControl/>
        <w:spacing w:before="100" w:beforeAutospacing="1" w:after="100" w:afterAutospacing="1" w:line="500" w:lineRule="atLeast"/>
        <w:jc w:val="left"/>
        <w:outlineLvl w:val="0"/>
        <w:rPr>
          <w:rFonts w:asciiTheme="minorEastAsia" w:hAnsiTheme="minorEastAsia" w:cs="宋体"/>
          <w:b/>
          <w:kern w:val="0"/>
          <w:sz w:val="32"/>
          <w:szCs w:val="24"/>
        </w:rPr>
      </w:pPr>
      <w:r w:rsidRPr="006A70E2">
        <w:rPr>
          <w:rFonts w:asciiTheme="minorEastAsia" w:hAnsiTheme="minorEastAsia" w:cs="宋体" w:hint="eastAsia"/>
          <w:b/>
          <w:kern w:val="0"/>
          <w:sz w:val="32"/>
          <w:szCs w:val="24"/>
        </w:rPr>
        <w:lastRenderedPageBreak/>
        <w:t>【会员动态】</w:t>
      </w:r>
    </w:p>
    <w:p w:rsidR="00F31360" w:rsidRDefault="00623158" w:rsidP="00DD3D27">
      <w:pPr>
        <w:widowControl/>
        <w:spacing w:before="100" w:beforeAutospacing="1" w:after="100" w:afterAutospacing="1" w:line="500" w:lineRule="atLeast"/>
        <w:jc w:val="center"/>
        <w:rPr>
          <w:rFonts w:asciiTheme="minorEastAsia" w:hAnsiTheme="minorEastAsia"/>
          <w:b/>
          <w:kern w:val="0"/>
          <w:sz w:val="32"/>
          <w:szCs w:val="24"/>
          <w:shd w:val="pct10" w:color="auto" w:fill="FFFFFF"/>
        </w:rPr>
      </w:pPr>
      <w:r w:rsidRPr="00623158">
        <w:rPr>
          <w:rFonts w:asciiTheme="minorEastAsia" w:hAnsiTheme="minorEastAsia" w:hint="eastAsia"/>
          <w:b/>
          <w:kern w:val="0"/>
          <w:sz w:val="32"/>
          <w:szCs w:val="24"/>
          <w:shd w:val="pct10" w:color="auto" w:fill="FFFFFF"/>
        </w:rPr>
        <w:t>中远海运滚装运输有限公司正式揭牌</w:t>
      </w:r>
    </w:p>
    <w:p w:rsidR="00CC6C57" w:rsidRDefault="00CC6C57" w:rsidP="00CC6C57">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CC6C57">
        <w:rPr>
          <w:rFonts w:asciiTheme="minorEastAsia" w:hAnsiTheme="minorEastAsia" w:cs="宋体" w:hint="eastAsia"/>
          <w:kern w:val="0"/>
          <w:sz w:val="24"/>
          <w:szCs w:val="24"/>
        </w:rPr>
        <w:t xml:space="preserve">　3月8日下午，广州中远海运滚装运输有限公司举行揭牌仪式，中远海运特运吴亚春副总经理在仪式上致辞，来自国内知名汽车厂商、物流服务商、汽车船公司和码头运营商的共计30余名嘉宾出席了仪式，与滚装公司全体员工一起，共同见证新公司正式运营、扬帆起航。</w:t>
      </w:r>
    </w:p>
    <w:p w:rsidR="00CC6C57" w:rsidRDefault="00CC6C57" w:rsidP="00CC6C57">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CC6C57">
        <w:rPr>
          <w:rFonts w:asciiTheme="minorEastAsia" w:hAnsiTheme="minorEastAsia" w:cs="宋体" w:hint="eastAsia"/>
          <w:kern w:val="0"/>
          <w:sz w:val="24"/>
          <w:szCs w:val="24"/>
        </w:rPr>
        <w:t>按照中远海运集团部署，自2016年9月起，原中远和原中海的汽车船板块实施业务整合。经过三个多月的试运营，新的汽车船公司——广州中远海运滚装运输有限公司，于2016年12月29日在广州注册成立。作为中远海运集团唯一的汽车船业务平台，该公司不仅在外贸市场为客户提供稳定可靠的外贸运输服务，同时在内贸市场是中国沿海南北航线汽车水运服务的优质运营商。</w:t>
      </w:r>
    </w:p>
    <w:p w:rsidR="00336B63" w:rsidRDefault="00CC6C57" w:rsidP="00CC6C57">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CC6C57">
        <w:rPr>
          <w:rFonts w:asciiTheme="minorEastAsia" w:hAnsiTheme="minorEastAsia" w:cs="宋体" w:hint="eastAsia"/>
          <w:kern w:val="0"/>
          <w:sz w:val="24"/>
          <w:szCs w:val="24"/>
        </w:rPr>
        <w:t>广州中远海运滚装运输有限公司将秉持传承卓越、开创未来的精神，以服务国家“一带一路”、“走出去”战略为引领，为中国汽车和工程设备的内外贸经营提供可靠的海运物流服务；坚持以客户为中心、以市场为导向，努力寻求与客户和同行全方位的合作，着力打造国内领先、具有国际竞争力的汽车滚装航运公司，为中远海运特种船队的发展贡献更大力量。</w:t>
      </w:r>
    </w:p>
    <w:p w:rsidR="00D7093A" w:rsidRPr="006A70E2" w:rsidRDefault="00084740" w:rsidP="00810872">
      <w:pPr>
        <w:widowControl/>
        <w:spacing w:before="100" w:beforeAutospacing="1" w:after="100" w:afterAutospacing="1" w:line="500" w:lineRule="atLeast"/>
        <w:ind w:firstLine="360"/>
        <w:jc w:val="right"/>
        <w:outlineLvl w:val="0"/>
        <w:rPr>
          <w:rFonts w:asciiTheme="minorEastAsia" w:hAnsiTheme="minorEastAsia" w:cs="宋体"/>
          <w:kern w:val="0"/>
          <w:szCs w:val="24"/>
        </w:rPr>
      </w:pPr>
      <w:r w:rsidRPr="006A70E2">
        <w:rPr>
          <w:rFonts w:asciiTheme="minorEastAsia" w:hAnsiTheme="minorEastAsia" w:cs="宋体" w:hint="eastAsia"/>
          <w:kern w:val="0"/>
          <w:szCs w:val="24"/>
        </w:rPr>
        <w:t>（来</w:t>
      </w:r>
      <w:r w:rsidR="0030660C" w:rsidRPr="006A70E2">
        <w:rPr>
          <w:rFonts w:asciiTheme="minorEastAsia" w:hAnsiTheme="minorEastAsia" w:cs="宋体" w:hint="eastAsia"/>
          <w:kern w:val="0"/>
          <w:szCs w:val="24"/>
        </w:rPr>
        <w:t>互联网</w:t>
      </w:r>
      <w:r w:rsidRPr="006A70E2">
        <w:rPr>
          <w:rFonts w:asciiTheme="minorEastAsia" w:hAnsiTheme="minorEastAsia" w:cs="宋体" w:hint="eastAsia"/>
          <w:kern w:val="0"/>
          <w:szCs w:val="24"/>
        </w:rPr>
        <w:t>）</w:t>
      </w:r>
      <w:r w:rsidRPr="006A70E2">
        <w:rPr>
          <w:rFonts w:asciiTheme="minorEastAsia" w:hAnsiTheme="minorEastAsia" w:cs="宋体"/>
          <w:kern w:val="0"/>
          <w:szCs w:val="24"/>
        </w:rPr>
        <w:br w:type="page"/>
      </w:r>
    </w:p>
    <w:p w:rsidR="00D7093A" w:rsidRPr="006A70E2" w:rsidRDefault="00084740">
      <w:pPr>
        <w:widowControl/>
        <w:spacing w:before="100" w:beforeAutospacing="1" w:after="100" w:afterAutospacing="1" w:line="500" w:lineRule="atLeast"/>
        <w:jc w:val="left"/>
        <w:outlineLvl w:val="0"/>
        <w:rPr>
          <w:rFonts w:asciiTheme="minorEastAsia" w:hAnsiTheme="minorEastAsia" w:cs="宋体"/>
          <w:b/>
          <w:kern w:val="0"/>
          <w:sz w:val="32"/>
          <w:szCs w:val="24"/>
        </w:rPr>
      </w:pPr>
      <w:r w:rsidRPr="006A70E2">
        <w:rPr>
          <w:rFonts w:asciiTheme="minorEastAsia" w:hAnsiTheme="minorEastAsia" w:cs="宋体" w:hint="eastAsia"/>
          <w:b/>
          <w:kern w:val="0"/>
          <w:sz w:val="32"/>
          <w:szCs w:val="24"/>
        </w:rPr>
        <w:lastRenderedPageBreak/>
        <w:t>【市场信息】</w:t>
      </w:r>
    </w:p>
    <w:p w:rsidR="005934C9" w:rsidRPr="006A70E2" w:rsidRDefault="005934C9" w:rsidP="005934C9">
      <w:pPr>
        <w:widowControl/>
        <w:spacing w:before="100" w:beforeAutospacing="1" w:after="100" w:afterAutospacing="1" w:line="500" w:lineRule="atLeast"/>
        <w:jc w:val="center"/>
        <w:outlineLvl w:val="0"/>
        <w:rPr>
          <w:rFonts w:asciiTheme="minorEastAsia" w:hAnsiTheme="minorEastAsia" w:cs="宋体"/>
          <w:b/>
          <w:kern w:val="0"/>
          <w:sz w:val="28"/>
          <w:szCs w:val="24"/>
          <w:shd w:val="pct15" w:color="auto" w:fill="FFFFFF"/>
        </w:rPr>
      </w:pPr>
      <w:r w:rsidRPr="006A70E2">
        <w:rPr>
          <w:rFonts w:asciiTheme="minorEastAsia" w:hAnsiTheme="minorEastAsia" w:cs="宋体"/>
          <w:b/>
          <w:kern w:val="0"/>
          <w:sz w:val="28"/>
          <w:szCs w:val="24"/>
          <w:shd w:val="pct15" w:color="auto" w:fill="FFFFFF"/>
        </w:rPr>
        <w:t>201</w:t>
      </w:r>
      <w:r w:rsidR="009F4DB6">
        <w:rPr>
          <w:rFonts w:asciiTheme="minorEastAsia" w:hAnsiTheme="minorEastAsia" w:cs="宋体"/>
          <w:b/>
          <w:kern w:val="0"/>
          <w:sz w:val="28"/>
          <w:szCs w:val="24"/>
          <w:shd w:val="pct15" w:color="auto" w:fill="FFFFFF"/>
        </w:rPr>
        <w:t>7</w:t>
      </w:r>
      <w:r w:rsidRPr="006A70E2">
        <w:rPr>
          <w:rFonts w:asciiTheme="minorEastAsia" w:hAnsiTheme="minorEastAsia" w:cs="宋体" w:hint="eastAsia"/>
          <w:b/>
          <w:kern w:val="0"/>
          <w:sz w:val="28"/>
          <w:szCs w:val="24"/>
          <w:shd w:val="pct15" w:color="auto" w:fill="FFFFFF"/>
        </w:rPr>
        <w:t>年中国汽车产销市场</w:t>
      </w:r>
    </w:p>
    <w:p w:rsidR="00864646" w:rsidRPr="000011A8" w:rsidRDefault="00864646" w:rsidP="00864646">
      <w:pPr>
        <w:pStyle w:val="af"/>
        <w:widowControl/>
        <w:numPr>
          <w:ilvl w:val="0"/>
          <w:numId w:val="2"/>
        </w:numPr>
        <w:spacing w:before="100" w:beforeAutospacing="1" w:after="100" w:afterAutospacing="1" w:line="500" w:lineRule="atLeast"/>
        <w:ind w:firstLineChars="0"/>
        <w:outlineLvl w:val="0"/>
        <w:rPr>
          <w:rFonts w:asciiTheme="minorEastAsia" w:hAnsiTheme="minorEastAsia" w:cs="宋体"/>
          <w:b/>
          <w:kern w:val="0"/>
          <w:sz w:val="24"/>
          <w:szCs w:val="24"/>
        </w:rPr>
      </w:pPr>
      <w:r>
        <w:rPr>
          <w:rFonts w:asciiTheme="minorEastAsia" w:hAnsiTheme="minorEastAsia" w:cs="宋体"/>
          <w:b/>
          <w:kern w:val="0"/>
          <w:sz w:val="24"/>
          <w:szCs w:val="24"/>
        </w:rPr>
        <w:t>2</w:t>
      </w:r>
      <w:r w:rsidRPr="000011A8">
        <w:rPr>
          <w:rFonts w:asciiTheme="minorEastAsia" w:hAnsiTheme="minorEastAsia" w:cs="宋体" w:hint="eastAsia"/>
          <w:b/>
          <w:kern w:val="0"/>
          <w:sz w:val="24"/>
          <w:szCs w:val="24"/>
        </w:rPr>
        <w:t>月汽车工业产销情况</w:t>
      </w:r>
    </w:p>
    <w:p w:rsidR="00864646" w:rsidRDefault="00864646" w:rsidP="00864646">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104B1C">
        <w:rPr>
          <w:rFonts w:asciiTheme="minorEastAsia" w:hAnsiTheme="minorEastAsia" w:cs="宋体" w:hint="eastAsia"/>
          <w:kern w:val="0"/>
          <w:sz w:val="24"/>
          <w:szCs w:val="24"/>
        </w:rPr>
        <w:t>2017年2月，受假期因素影响，汽车产销整体水平较低，但同比保持较快增长。1-2月，汽车产销均呈增长，增幅比上年同期有所提升。</w:t>
      </w:r>
    </w:p>
    <w:p w:rsidR="00864646" w:rsidRDefault="00864646" w:rsidP="00864646">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104B1C">
        <w:rPr>
          <w:rFonts w:asciiTheme="minorEastAsia" w:hAnsiTheme="minorEastAsia" w:cs="宋体" w:hint="eastAsia"/>
          <w:kern w:val="0"/>
          <w:sz w:val="24"/>
          <w:szCs w:val="24"/>
        </w:rPr>
        <w:t>2月，汽车生产215.96万辆，环比下降8.84%，同比增长33.77%；销售193.92万辆，环比下降23.03%，同比增长22.37%。其中：乘用车生产184.75万辆，环比下降10.82%，同比增长31.50%；销售163.27万辆，环比下降26.39%，同比增长18.29%。商用车生产31.22万辆，环比增长4.95%，同比增长49.04%；销售30.65万辆，环比增长1.72%，同比增长49.90%。</w:t>
      </w:r>
    </w:p>
    <w:p w:rsidR="00864646" w:rsidRPr="0013538E" w:rsidRDefault="00864646" w:rsidP="00864646">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104B1C">
        <w:rPr>
          <w:rFonts w:asciiTheme="minorEastAsia" w:hAnsiTheme="minorEastAsia" w:cs="宋体" w:hint="eastAsia"/>
          <w:kern w:val="0"/>
          <w:sz w:val="24"/>
          <w:szCs w:val="24"/>
        </w:rPr>
        <w:t>1-2月，汽车产销452.90万辆和445.91万辆，同比增长11.07%和8.84%。其中乘用车产销391.93万辆和385.13万辆，同比增长9.89%和6.29%；商用车产销60.96万辆和60.78万辆，同比增长19.35%和28.28%。</w:t>
      </w:r>
    </w:p>
    <w:p w:rsidR="00864646" w:rsidRPr="000011A8" w:rsidRDefault="00864646" w:rsidP="00864646">
      <w:pPr>
        <w:pStyle w:val="af"/>
        <w:widowControl/>
        <w:numPr>
          <w:ilvl w:val="0"/>
          <w:numId w:val="2"/>
        </w:numPr>
        <w:spacing w:before="100" w:beforeAutospacing="1" w:after="100" w:afterAutospacing="1" w:line="500" w:lineRule="atLeast"/>
        <w:ind w:firstLineChars="0"/>
        <w:outlineLvl w:val="0"/>
        <w:rPr>
          <w:rFonts w:asciiTheme="minorEastAsia" w:hAnsiTheme="minorEastAsia" w:cs="宋体"/>
          <w:b/>
          <w:kern w:val="0"/>
          <w:sz w:val="24"/>
          <w:szCs w:val="24"/>
        </w:rPr>
      </w:pPr>
      <w:r>
        <w:rPr>
          <w:rFonts w:asciiTheme="minorEastAsia" w:hAnsiTheme="minorEastAsia" w:cs="宋体"/>
          <w:b/>
          <w:kern w:val="0"/>
          <w:sz w:val="24"/>
          <w:szCs w:val="24"/>
        </w:rPr>
        <w:t>2</w:t>
      </w:r>
      <w:r w:rsidRPr="000011A8">
        <w:rPr>
          <w:rFonts w:asciiTheme="minorEastAsia" w:hAnsiTheme="minorEastAsia" w:cs="宋体" w:hint="eastAsia"/>
          <w:b/>
          <w:kern w:val="0"/>
          <w:sz w:val="24"/>
          <w:szCs w:val="24"/>
        </w:rPr>
        <w:t>月全国乘用车销售情况</w:t>
      </w:r>
    </w:p>
    <w:p w:rsidR="00864646" w:rsidRDefault="00864646" w:rsidP="00864646">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224A20">
        <w:rPr>
          <w:rFonts w:asciiTheme="minorEastAsia" w:hAnsiTheme="minorEastAsia" w:cs="宋体" w:hint="eastAsia"/>
          <w:kern w:val="0"/>
          <w:sz w:val="24"/>
          <w:szCs w:val="24"/>
        </w:rPr>
        <w:t>2017年2月，乘用车销量环比下降，同比呈较快增长。1-2月，乘用车销量同比呈小幅增长，增幅比上年同期有所提升。</w:t>
      </w:r>
    </w:p>
    <w:p w:rsidR="00864646" w:rsidRDefault="00864646" w:rsidP="00864646">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224A20">
        <w:rPr>
          <w:rFonts w:asciiTheme="minorEastAsia" w:hAnsiTheme="minorEastAsia" w:cs="宋体" w:hint="eastAsia"/>
          <w:kern w:val="0"/>
          <w:sz w:val="24"/>
          <w:szCs w:val="24"/>
        </w:rPr>
        <w:t>2月，乘用车共销售163.27万辆，环比下降26.39%，同比增长18.29%。从乘用车主要品种销售情况来看，与上月相比，四大类乘用车品种销量均呈明显下降；与上年同期相比，交叉型乘用车和多功能乘用车（MPV）销量有所下降，其他品种呈较快增长。2月，基本型乘用车（轿车）销售76.93万辆，环比下降28.77%，同比增长15.14%；运动型多用途乘用车（SUV）销售67.25万辆，环比下降23.67%，同比增长40.01%；多功能乘用车（MPV）销售14.79万辆，环比下降28.24%，同比下降15.16%；交叉型乘用车销售4.30万辆，环比下降15.69%，同比下降25.11%。</w:t>
      </w:r>
    </w:p>
    <w:p w:rsidR="00864646" w:rsidRPr="0013538E" w:rsidRDefault="00864646" w:rsidP="00864646">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224A20">
        <w:rPr>
          <w:rFonts w:asciiTheme="minorEastAsia" w:hAnsiTheme="minorEastAsia" w:cs="宋体" w:hint="eastAsia"/>
          <w:kern w:val="0"/>
          <w:sz w:val="24"/>
          <w:szCs w:val="24"/>
        </w:rPr>
        <w:lastRenderedPageBreak/>
        <w:t>1-2月，乘用车共销售385.13万辆，同比增长6.29%。其中：基本型乘用车（轿车）销售184.94万辆，同比增长3.82%；运动型多用途乘用车（SUV）销售155.38万辆，同比增长21.63%；多功能乘用车（MPV）销售35.41万辆，同比下降18.74%；交叉型乘用车销售9.41万辆，同比下降26.93%。</w:t>
      </w:r>
    </w:p>
    <w:p w:rsidR="00864646" w:rsidRPr="000011A8" w:rsidRDefault="00864646" w:rsidP="00864646">
      <w:pPr>
        <w:pStyle w:val="af"/>
        <w:widowControl/>
        <w:numPr>
          <w:ilvl w:val="0"/>
          <w:numId w:val="2"/>
        </w:numPr>
        <w:spacing w:before="100" w:beforeAutospacing="1" w:after="100" w:afterAutospacing="1" w:line="500" w:lineRule="atLeast"/>
        <w:ind w:firstLineChars="0"/>
        <w:outlineLvl w:val="0"/>
        <w:rPr>
          <w:rFonts w:asciiTheme="minorEastAsia" w:hAnsiTheme="minorEastAsia" w:cs="宋体"/>
          <w:b/>
          <w:kern w:val="0"/>
          <w:sz w:val="24"/>
          <w:szCs w:val="24"/>
        </w:rPr>
      </w:pPr>
      <w:r>
        <w:rPr>
          <w:rFonts w:asciiTheme="minorEastAsia" w:hAnsiTheme="minorEastAsia" w:cs="宋体"/>
          <w:b/>
          <w:kern w:val="0"/>
          <w:sz w:val="24"/>
          <w:szCs w:val="24"/>
        </w:rPr>
        <w:t>2</w:t>
      </w:r>
      <w:r w:rsidRPr="000011A8">
        <w:rPr>
          <w:rFonts w:asciiTheme="minorEastAsia" w:hAnsiTheme="minorEastAsia" w:cs="宋体" w:hint="eastAsia"/>
          <w:b/>
          <w:kern w:val="0"/>
          <w:sz w:val="24"/>
          <w:szCs w:val="24"/>
        </w:rPr>
        <w:t>月乘用车分国别销售情况</w:t>
      </w:r>
    </w:p>
    <w:p w:rsidR="00864646" w:rsidRDefault="00864646" w:rsidP="00864646">
      <w:pPr>
        <w:widowControl/>
        <w:spacing w:before="100" w:beforeAutospacing="1" w:after="100" w:afterAutospacing="1" w:line="500" w:lineRule="atLeast"/>
        <w:ind w:firstLine="420"/>
        <w:jc w:val="left"/>
        <w:outlineLvl w:val="0"/>
        <w:rPr>
          <w:rFonts w:asciiTheme="minorEastAsia" w:hAnsiTheme="minorEastAsia" w:cs="宋体"/>
          <w:kern w:val="0"/>
          <w:sz w:val="24"/>
          <w:szCs w:val="24"/>
        </w:rPr>
      </w:pPr>
      <w:r w:rsidRPr="00210FE6">
        <w:rPr>
          <w:rFonts w:asciiTheme="minorEastAsia" w:hAnsiTheme="minorEastAsia" w:cs="宋体" w:hint="eastAsia"/>
          <w:kern w:val="0"/>
          <w:sz w:val="24"/>
          <w:szCs w:val="24"/>
        </w:rPr>
        <w:t>2017年2月，中国品牌乘用车共销售78.62万辆，环比下降19.52%，同比增长22.88%，占乘用车销售总量的48.15%，占有率比上月提升4.11个百分点。德系、日系、美系、韩系和法系乘用车分别销售29.81万辆、25.12万辆、16.95万辆、9.12万辆和2.65万辆，分别占乘用车销售总量的18.26%、15.38%、10.38%、5.59%和1.62%。与上月相比，上述外国品牌销量均呈明显下降，德系和美系乘用车降幅居前。</w:t>
      </w:r>
    </w:p>
    <w:p w:rsidR="00917547" w:rsidRDefault="00864646" w:rsidP="00864646">
      <w:pPr>
        <w:widowControl/>
        <w:spacing w:before="100" w:beforeAutospacing="1" w:after="100" w:afterAutospacing="1" w:line="500" w:lineRule="atLeast"/>
        <w:ind w:firstLine="420"/>
        <w:jc w:val="left"/>
        <w:outlineLvl w:val="0"/>
        <w:rPr>
          <w:rFonts w:asciiTheme="minorEastAsia" w:hAnsiTheme="minorEastAsia" w:cs="宋体"/>
          <w:kern w:val="0"/>
          <w:sz w:val="24"/>
          <w:szCs w:val="24"/>
        </w:rPr>
      </w:pPr>
      <w:r w:rsidRPr="00EA5AB1">
        <w:rPr>
          <w:rFonts w:asciiTheme="minorEastAsia" w:hAnsiTheme="minorEastAsia" w:cs="宋体" w:hint="eastAsia"/>
          <w:kern w:val="0"/>
          <w:sz w:val="24"/>
          <w:szCs w:val="24"/>
        </w:rPr>
        <w:t>2017年1-2月，中国品牌乘用车共销售176.35万辆，同比增长6.13%，占乘用车销售总量的45.79%，占有率比上年同期下降0.07个百分点。德系、日系、美系、韩系和法系乘用车分别销售78.36万辆、58.23万辆、43.45万辆、20.13万辆和6.51万辆，分别占乘用车销售总量的20.35%、15.12%、11.28%、5.23%和1.69%。与上年同期相比，日系乘用车销量保持较快增长，德系增速略低，其他外国品牌有所下降，法系降幅更为显著。</w:t>
      </w:r>
    </w:p>
    <w:p w:rsidR="00461FB8" w:rsidRPr="00864646" w:rsidRDefault="00461FB8" w:rsidP="00864646">
      <w:pPr>
        <w:widowControl/>
        <w:spacing w:before="100" w:beforeAutospacing="1" w:after="100" w:afterAutospacing="1" w:line="500" w:lineRule="atLeast"/>
        <w:ind w:firstLine="420"/>
        <w:jc w:val="left"/>
        <w:outlineLvl w:val="0"/>
        <w:rPr>
          <w:rFonts w:asciiTheme="minorEastAsia" w:hAnsiTheme="minorEastAsia" w:cs="宋体"/>
          <w:kern w:val="0"/>
          <w:sz w:val="24"/>
          <w:szCs w:val="24"/>
        </w:rPr>
      </w:pPr>
    </w:p>
    <w:p w:rsidR="00D7093A" w:rsidRPr="006A70E2" w:rsidRDefault="00084740">
      <w:pPr>
        <w:jc w:val="right"/>
        <w:rPr>
          <w:rFonts w:asciiTheme="minorEastAsia" w:hAnsiTheme="minorEastAsia"/>
          <w:szCs w:val="24"/>
        </w:rPr>
      </w:pPr>
      <w:r w:rsidRPr="006A70E2">
        <w:rPr>
          <w:rFonts w:asciiTheme="minorEastAsia" w:hAnsiTheme="minorEastAsia" w:hint="eastAsia"/>
          <w:szCs w:val="24"/>
        </w:rPr>
        <w:t>（</w:t>
      </w:r>
      <w:r w:rsidRPr="006A70E2">
        <w:rPr>
          <w:rFonts w:asciiTheme="minorEastAsia" w:hAnsiTheme="minorEastAsia"/>
          <w:szCs w:val="24"/>
        </w:rPr>
        <w:t>来源</w:t>
      </w:r>
      <w:r w:rsidRPr="006A70E2">
        <w:rPr>
          <w:rFonts w:asciiTheme="minorEastAsia" w:hAnsiTheme="minorEastAsia" w:hint="eastAsia"/>
          <w:szCs w:val="24"/>
        </w:rPr>
        <w:t>：中国汽车工业协会）</w:t>
      </w:r>
    </w:p>
    <w:p w:rsidR="00D7093A" w:rsidRPr="006A70E2" w:rsidRDefault="00D7093A">
      <w:pPr>
        <w:jc w:val="right"/>
        <w:rPr>
          <w:rFonts w:asciiTheme="minorEastAsia" w:hAnsiTheme="minorEastAsia"/>
          <w:szCs w:val="24"/>
        </w:rPr>
      </w:pPr>
    </w:p>
    <w:p w:rsidR="00D7093A" w:rsidRPr="006A70E2" w:rsidRDefault="00084740">
      <w:pPr>
        <w:widowControl/>
        <w:jc w:val="left"/>
        <w:rPr>
          <w:rFonts w:asciiTheme="minorEastAsia" w:hAnsiTheme="minorEastAsia" w:cs="宋体"/>
          <w:b/>
          <w:kern w:val="0"/>
          <w:sz w:val="32"/>
          <w:szCs w:val="24"/>
        </w:rPr>
      </w:pPr>
      <w:r w:rsidRPr="006A70E2">
        <w:rPr>
          <w:rFonts w:asciiTheme="minorEastAsia" w:hAnsiTheme="minorEastAsia" w:cs="宋体"/>
          <w:b/>
          <w:kern w:val="0"/>
          <w:sz w:val="32"/>
          <w:szCs w:val="24"/>
        </w:rPr>
        <w:br w:type="page"/>
      </w:r>
    </w:p>
    <w:p w:rsidR="00D7093A" w:rsidRPr="006A70E2" w:rsidRDefault="00084740">
      <w:pPr>
        <w:widowControl/>
        <w:spacing w:before="100" w:beforeAutospacing="1" w:after="100" w:afterAutospacing="1" w:line="500" w:lineRule="atLeast"/>
        <w:rPr>
          <w:rFonts w:asciiTheme="minorEastAsia" w:hAnsiTheme="minorEastAsia" w:cs="宋体"/>
          <w:b/>
          <w:kern w:val="0"/>
          <w:sz w:val="32"/>
          <w:szCs w:val="24"/>
        </w:rPr>
      </w:pPr>
      <w:r w:rsidRPr="006A70E2">
        <w:rPr>
          <w:rFonts w:asciiTheme="minorEastAsia" w:hAnsiTheme="minorEastAsia" w:cs="宋体" w:hint="eastAsia"/>
          <w:b/>
          <w:kern w:val="0"/>
          <w:sz w:val="32"/>
          <w:szCs w:val="24"/>
        </w:rPr>
        <w:lastRenderedPageBreak/>
        <w:t>【港航信息】</w:t>
      </w:r>
    </w:p>
    <w:p w:rsidR="0069690F" w:rsidRPr="006A70E2" w:rsidRDefault="00FE414A" w:rsidP="0069690F">
      <w:pPr>
        <w:widowControl/>
        <w:spacing w:before="100" w:beforeAutospacing="1" w:after="100" w:afterAutospacing="1" w:line="500" w:lineRule="atLeast"/>
        <w:jc w:val="center"/>
        <w:rPr>
          <w:rFonts w:asciiTheme="minorEastAsia" w:hAnsiTheme="minorEastAsia" w:cs="宋体"/>
          <w:b/>
          <w:kern w:val="0"/>
          <w:sz w:val="32"/>
          <w:szCs w:val="24"/>
          <w:shd w:val="pct10" w:color="auto" w:fill="FFFFFF"/>
        </w:rPr>
      </w:pPr>
      <w:r w:rsidRPr="00FE414A">
        <w:rPr>
          <w:rFonts w:asciiTheme="minorEastAsia" w:hAnsiTheme="minorEastAsia" w:cs="宋体" w:hint="eastAsia"/>
          <w:b/>
          <w:kern w:val="0"/>
          <w:sz w:val="32"/>
          <w:szCs w:val="24"/>
          <w:shd w:val="pct10" w:color="auto" w:fill="FFFFFF"/>
        </w:rPr>
        <w:t>浙江省首个大型汽车滚装船专用码头工程通过竣工验收</w:t>
      </w:r>
    </w:p>
    <w:p w:rsidR="00935A29" w:rsidRDefault="00935A29" w:rsidP="00935A29">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935A29">
        <w:rPr>
          <w:rFonts w:asciiTheme="minorEastAsia" w:hAnsiTheme="minorEastAsia" w:cs="宋体" w:hint="eastAsia"/>
          <w:kern w:val="0"/>
          <w:sz w:val="24"/>
          <w:szCs w:val="24"/>
        </w:rPr>
        <w:t>3月13日，浙江省首个大型汽车滚装船专用码头工程——宁波舟山港梅山港区滚装及杂货码头工程在宁波通过竣工验收。</w:t>
      </w:r>
    </w:p>
    <w:p w:rsidR="00935A29" w:rsidRDefault="00935A29" w:rsidP="00935A29">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935A29">
        <w:rPr>
          <w:rFonts w:asciiTheme="minorEastAsia" w:hAnsiTheme="minorEastAsia" w:cs="宋体" w:hint="eastAsia"/>
          <w:kern w:val="0"/>
          <w:sz w:val="24"/>
          <w:szCs w:val="24"/>
        </w:rPr>
        <w:t>梅山港区滚装及杂货码头工程位于梅山岛东南侧，西侧紧邻梅山港区1#集装箱码头工程，建设规模为新建1座7万吨级滚装及杂货码头级相应的配套工程，使用港口岸线450米，可满足1艘5万GT汽车滚装船和1艘1万GT汽车滚装船同时靠泊或2艘4万吨级杂货船同时靠泊。设计年通过能力为滚装成品汽车20万辆以及件杂货108万吨。</w:t>
      </w:r>
    </w:p>
    <w:p w:rsidR="00E57E8F" w:rsidRDefault="00935A29" w:rsidP="00935A29">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935A29">
        <w:rPr>
          <w:rFonts w:asciiTheme="minorEastAsia" w:hAnsiTheme="minorEastAsia" w:cs="宋体" w:hint="eastAsia"/>
          <w:kern w:val="0"/>
          <w:sz w:val="24"/>
          <w:szCs w:val="24"/>
        </w:rPr>
        <w:t>该工程的建成投用，将满足梅山整车进口以及宁波及周边地区汽车出口需要，填补宁波港域无专业化成品汽车泊位的空白，缓解宁波舟山港宁波港域滚装及杂货泊位通过能力不足的现状，推动梅山港区进口汽车业务做大做强。</w:t>
      </w:r>
    </w:p>
    <w:p w:rsidR="00D7093A" w:rsidRPr="006A70E2" w:rsidRDefault="00084740">
      <w:pPr>
        <w:widowControl/>
        <w:spacing w:before="100" w:beforeAutospacing="1" w:after="100" w:afterAutospacing="1" w:line="500" w:lineRule="atLeast"/>
        <w:ind w:firstLine="420"/>
        <w:jc w:val="right"/>
        <w:rPr>
          <w:rFonts w:asciiTheme="minorEastAsia" w:hAnsiTheme="minorEastAsia" w:cs="宋体"/>
          <w:b/>
          <w:kern w:val="0"/>
          <w:sz w:val="32"/>
          <w:szCs w:val="24"/>
        </w:rPr>
      </w:pPr>
      <w:r w:rsidRPr="006A70E2">
        <w:rPr>
          <w:rFonts w:asciiTheme="minorEastAsia" w:hAnsiTheme="minorEastAsia" w:cs="宋体" w:hint="eastAsia"/>
          <w:kern w:val="0"/>
          <w:sz w:val="24"/>
          <w:szCs w:val="24"/>
        </w:rPr>
        <w:t>（来自互联网）</w:t>
      </w:r>
      <w:r w:rsidRPr="006A70E2">
        <w:rPr>
          <w:rFonts w:asciiTheme="minorEastAsia" w:hAnsiTheme="minorEastAsia" w:cs="宋体"/>
          <w:b/>
          <w:kern w:val="0"/>
          <w:sz w:val="32"/>
          <w:szCs w:val="24"/>
        </w:rPr>
        <w:br w:type="page"/>
      </w:r>
    </w:p>
    <w:p w:rsidR="00D7093A" w:rsidRPr="006A70E2" w:rsidRDefault="00084740">
      <w:pPr>
        <w:widowControl/>
        <w:spacing w:before="100" w:beforeAutospacing="1" w:after="100" w:afterAutospacing="1" w:line="500" w:lineRule="atLeast"/>
        <w:jc w:val="left"/>
        <w:rPr>
          <w:rFonts w:asciiTheme="minorEastAsia" w:hAnsiTheme="minorEastAsia" w:cs="宋体"/>
          <w:b/>
          <w:kern w:val="0"/>
          <w:sz w:val="32"/>
          <w:szCs w:val="24"/>
        </w:rPr>
      </w:pPr>
      <w:r w:rsidRPr="006A70E2">
        <w:rPr>
          <w:rFonts w:asciiTheme="minorEastAsia" w:hAnsiTheme="minorEastAsia" w:cs="宋体" w:hint="eastAsia"/>
          <w:b/>
          <w:kern w:val="0"/>
          <w:sz w:val="32"/>
          <w:szCs w:val="24"/>
        </w:rPr>
        <w:lastRenderedPageBreak/>
        <w:t>【观点】</w:t>
      </w:r>
    </w:p>
    <w:p w:rsidR="00D7093A" w:rsidRPr="006A70E2" w:rsidRDefault="005E00E8">
      <w:pPr>
        <w:widowControl/>
        <w:spacing w:before="100" w:beforeAutospacing="1" w:after="100" w:afterAutospacing="1" w:line="500" w:lineRule="atLeast"/>
        <w:jc w:val="center"/>
        <w:rPr>
          <w:rFonts w:asciiTheme="minorEastAsia" w:hAnsiTheme="minorEastAsia" w:cs="宋体"/>
          <w:b/>
          <w:kern w:val="0"/>
          <w:sz w:val="32"/>
          <w:szCs w:val="24"/>
          <w:shd w:val="pct10" w:color="auto" w:fill="FFFFFF"/>
        </w:rPr>
      </w:pPr>
      <w:r w:rsidRPr="005E00E8">
        <w:rPr>
          <w:rFonts w:asciiTheme="minorEastAsia" w:hAnsiTheme="minorEastAsia" w:cs="宋体" w:hint="eastAsia"/>
          <w:b/>
          <w:kern w:val="0"/>
          <w:sz w:val="32"/>
          <w:szCs w:val="24"/>
          <w:shd w:val="pct10" w:color="auto" w:fill="FFFFFF"/>
        </w:rPr>
        <w:t>业内人士呼吁：对造船企业融资需求应区别对待！</w:t>
      </w:r>
    </w:p>
    <w:p w:rsidR="005E00E8" w:rsidRDefault="005E00E8" w:rsidP="005E00E8">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5E00E8">
        <w:rPr>
          <w:rFonts w:asciiTheme="minorEastAsia" w:hAnsiTheme="minorEastAsia" w:cs="宋体" w:hint="eastAsia"/>
          <w:kern w:val="0"/>
          <w:sz w:val="24"/>
          <w:szCs w:val="24"/>
        </w:rPr>
        <w:t>造船业之所以出现今天的窘境，据一些行业专家及造船企业负责人分析，这是航运市场低迷不振、运营成本居高不下等多方面原因共同造成的结果。部分人士建议当务之急应坚定地清理过剩产能，同时对造船企业融资需求区别对待，通过加快兼并重组等多种举措，助力造船业走出低谷。</w:t>
      </w:r>
    </w:p>
    <w:p w:rsidR="005E00E8" w:rsidRDefault="005E00E8" w:rsidP="005E00E8">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5E00E8">
        <w:rPr>
          <w:rFonts w:asciiTheme="minorEastAsia" w:hAnsiTheme="minorEastAsia" w:cs="宋体" w:hint="eastAsia"/>
          <w:kern w:val="0"/>
          <w:sz w:val="24"/>
          <w:szCs w:val="24"/>
        </w:rPr>
        <w:t>记者采访了解到，造船业之所以陷入困境，一方面是因为航运市场低迷不振，导致新船需求大幅减少，航运业遇寒冬。</w:t>
      </w:r>
    </w:p>
    <w:p w:rsidR="005E00E8" w:rsidRDefault="005E00E8" w:rsidP="005E00E8">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5E00E8">
        <w:rPr>
          <w:rFonts w:asciiTheme="minorEastAsia" w:hAnsiTheme="minorEastAsia" w:cs="宋体" w:hint="eastAsia"/>
          <w:kern w:val="0"/>
          <w:sz w:val="24"/>
          <w:szCs w:val="24"/>
        </w:rPr>
        <w:t>“航运业的波动性较大，加上投机金融资本的涌入，进一步增强了行业的震荡，这对于重资产的航运企业而言是巨大考验。”中远海运能源运输股份有限公司总经理韩骏说。马士基集团方面也认为，航运市场面临的风险来自于贸易壁垒、增长降低、航运需求减少，根本上还是与全球经济下滑相关，全球贸易近年来呈现持续低迷的态势。</w:t>
      </w:r>
    </w:p>
    <w:p w:rsidR="005E00E8" w:rsidRDefault="005E00E8" w:rsidP="005E00E8">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5E00E8">
        <w:rPr>
          <w:rFonts w:asciiTheme="minorEastAsia" w:hAnsiTheme="minorEastAsia" w:cs="宋体" w:hint="eastAsia"/>
          <w:kern w:val="0"/>
          <w:sz w:val="24"/>
          <w:szCs w:val="24"/>
        </w:rPr>
        <w:t>另一方面，运营成本居高不下也是主要原因。造船业在原料供应方及购买方中间被严重挤压。上海外高桥造船公司相关人士表示，船企的成本构成主要包括三方面：采购成本、资金成本和人力成本，三者近来都有快速增长的趋势。对于人力成本而言，船企大都位于东部沿海，房价、消费等生活成本不断提升，船企待遇留人难度加大。上海振华重工预算部副总经理许益君也反映，社保缴纳基数过高，企业支付的比例超过45％，企业人力负担很重。</w:t>
      </w:r>
    </w:p>
    <w:p w:rsidR="005E00E8" w:rsidRDefault="005E00E8" w:rsidP="005E00E8">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5E00E8">
        <w:rPr>
          <w:rFonts w:asciiTheme="minorEastAsia" w:hAnsiTheme="minorEastAsia" w:cs="宋体" w:hint="eastAsia"/>
          <w:kern w:val="0"/>
          <w:sz w:val="24"/>
          <w:szCs w:val="24"/>
        </w:rPr>
        <w:t>面对行业发展困局，部分人士建议，当务之急应坚定地清理过剩产能，适时推进南北船整合步伐。经过这一轮行业大洗牌，造船业过剩产能正在被清除出去。而参照煤炭、钢铁行业“去产能”的进程看，这中间容易出现反复，甚至“死灰复燃”。芜湖市经信委副主任王翔等人士建议，留下来的船企应总结教训，加快推进科技化能力及劳动效率的提升，改变长久以来行业“大而弱”的落后局面。</w:t>
      </w:r>
    </w:p>
    <w:p w:rsidR="005E00E8" w:rsidRDefault="005E00E8" w:rsidP="005E00E8">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5E00E8">
        <w:rPr>
          <w:rFonts w:asciiTheme="minorEastAsia" w:hAnsiTheme="minorEastAsia" w:cs="宋体" w:hint="eastAsia"/>
          <w:kern w:val="0"/>
          <w:sz w:val="24"/>
          <w:szCs w:val="24"/>
        </w:rPr>
        <w:lastRenderedPageBreak/>
        <w:t>目前，社会各界对于南北船整合，优化资源配置，避免同类恶性竞争寄予很高的期望，这也是行业发展的大势所趋。建议在各自内部完成整合基础上，稳妥推进南北船整合，避免国有资产流失及工人下岗后生活得不到基本保障。</w:t>
      </w:r>
    </w:p>
    <w:p w:rsidR="005E00E8" w:rsidRDefault="005E00E8" w:rsidP="005E00E8">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5E00E8">
        <w:rPr>
          <w:rFonts w:asciiTheme="minorEastAsia" w:hAnsiTheme="minorEastAsia" w:cs="宋体" w:hint="eastAsia"/>
          <w:kern w:val="0"/>
          <w:sz w:val="24"/>
          <w:szCs w:val="24"/>
        </w:rPr>
        <w:t>与此同时，应就造船业与银行业间的风险传导深入研究，要尽量避免“一刀切”式的做法。记者在江苏调研时发现，大部分全国性银行总行层面对船舶行业采取了“一刀切”地压缩授信、设立行业限额、调高支用审批级别等措施。如某银行对船舶行业就实行“重支用”政策，授信支用审批流程最少需要1个月，这往往会使船企雪上加霜。</w:t>
      </w:r>
    </w:p>
    <w:p w:rsidR="005E00E8" w:rsidRDefault="005E00E8" w:rsidP="005E00E8">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5E00E8">
        <w:rPr>
          <w:rFonts w:asciiTheme="minorEastAsia" w:hAnsiTheme="minorEastAsia" w:cs="宋体" w:hint="eastAsia"/>
          <w:kern w:val="0"/>
          <w:sz w:val="24"/>
          <w:szCs w:val="24"/>
        </w:rPr>
        <w:t>对造船企业融资需求应有所区分，对科技含量高、市场潜力大、资金链运转良好的船企不应轻易断贷。同时要杜绝被市场淘汰的“僵尸企业”借银行资金“还魂”。在融资产品中，针对造船行业特点，可推出一些中长期信贷产品，创新风险处置方式，积极维护金融债权。</w:t>
      </w:r>
    </w:p>
    <w:p w:rsidR="005E00E8" w:rsidRDefault="005E00E8" w:rsidP="005E00E8">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5E00E8">
        <w:rPr>
          <w:rFonts w:asciiTheme="minorEastAsia" w:hAnsiTheme="minorEastAsia" w:cs="宋体" w:hint="eastAsia"/>
          <w:kern w:val="0"/>
          <w:sz w:val="24"/>
          <w:szCs w:val="24"/>
        </w:rPr>
        <w:t>同时，政府和行业协会能及时、准确公开市场信息。许益君希望，政府及行业协会能及时公布权威信息，从而成为全行业规避风险的指南。</w:t>
      </w:r>
    </w:p>
    <w:p w:rsidR="005E00E8" w:rsidRDefault="005E00E8" w:rsidP="005E00E8">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5E00E8">
        <w:rPr>
          <w:rFonts w:asciiTheme="minorEastAsia" w:hAnsiTheme="minorEastAsia" w:cs="宋体" w:hint="eastAsia"/>
          <w:kern w:val="0"/>
          <w:sz w:val="24"/>
          <w:szCs w:val="24"/>
        </w:rPr>
        <w:t>此外，还可培育豪华邮轮研发、制造能力，挖掘造船业新动能。豪华邮轮被称为“造船业皇冠上的明珠”，代表着造船工业的综合实力。全球豪华邮轮订单主要集中在德国、意大利等西欧国家船企手中。中国交通运输协会邮轮游艇分会常务副会长郑炜航说，目前国内邮轮旅游市场以年均40％左右增速发展，市场需求潜力大，培育自主豪华邮轮制造能力很有必要。</w:t>
      </w:r>
    </w:p>
    <w:p w:rsidR="008F0F28" w:rsidRPr="005E00E8" w:rsidRDefault="005E00E8" w:rsidP="005E00E8">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5E00E8">
        <w:rPr>
          <w:rFonts w:asciiTheme="minorEastAsia" w:hAnsiTheme="minorEastAsia" w:cs="宋体" w:hint="eastAsia"/>
          <w:kern w:val="0"/>
          <w:sz w:val="24"/>
          <w:szCs w:val="24"/>
        </w:rPr>
        <w:t>他建议，我国应围绕打造邮轮制造业的核心竞争力，从邮轮设计、整船制造、内饰与客舱制造、成本竞争等多方面深入开展攻关突破，最终掌握完整的邮轮自主化生产制造能力，引领造船业实现脱困。</w:t>
      </w:r>
    </w:p>
    <w:p w:rsidR="00D7093A" w:rsidRPr="006A70E2" w:rsidRDefault="00084740" w:rsidP="008F0F28">
      <w:pPr>
        <w:widowControl/>
        <w:spacing w:before="100" w:beforeAutospacing="1" w:after="100" w:afterAutospacing="1" w:line="500" w:lineRule="atLeast"/>
        <w:ind w:firstLine="420"/>
        <w:jc w:val="right"/>
        <w:outlineLvl w:val="0"/>
        <w:rPr>
          <w:rFonts w:asciiTheme="minorEastAsia" w:hAnsiTheme="minorEastAsia" w:cs="宋体"/>
          <w:kern w:val="0"/>
          <w:szCs w:val="24"/>
        </w:rPr>
      </w:pPr>
      <w:r w:rsidRPr="006A70E2">
        <w:rPr>
          <w:rFonts w:asciiTheme="minorEastAsia" w:hAnsiTheme="minorEastAsia" w:cs="宋体" w:hint="eastAsia"/>
          <w:kern w:val="0"/>
          <w:szCs w:val="24"/>
        </w:rPr>
        <w:t>（</w:t>
      </w:r>
      <w:r w:rsidR="00041113" w:rsidRPr="006A70E2">
        <w:rPr>
          <w:rFonts w:asciiTheme="minorEastAsia" w:hAnsiTheme="minorEastAsia" w:cs="宋体" w:hint="eastAsia"/>
          <w:kern w:val="0"/>
          <w:szCs w:val="24"/>
        </w:rPr>
        <w:t>来源互联网</w:t>
      </w:r>
      <w:r w:rsidRPr="006A70E2">
        <w:rPr>
          <w:rFonts w:asciiTheme="minorEastAsia" w:hAnsiTheme="minorEastAsia" w:cs="宋体" w:hint="eastAsia"/>
          <w:kern w:val="0"/>
          <w:szCs w:val="24"/>
        </w:rPr>
        <w:t>）</w:t>
      </w:r>
    </w:p>
    <w:p w:rsidR="00D7093A" w:rsidRPr="006A70E2" w:rsidRDefault="00084740">
      <w:pPr>
        <w:widowControl/>
        <w:jc w:val="left"/>
        <w:rPr>
          <w:rFonts w:asciiTheme="minorEastAsia" w:hAnsiTheme="minorEastAsia" w:cs="宋体"/>
          <w:kern w:val="0"/>
          <w:szCs w:val="24"/>
        </w:rPr>
      </w:pPr>
      <w:r w:rsidRPr="006A70E2">
        <w:rPr>
          <w:rFonts w:asciiTheme="minorEastAsia" w:hAnsiTheme="minorEastAsia" w:cs="宋体"/>
          <w:kern w:val="0"/>
          <w:szCs w:val="24"/>
        </w:rPr>
        <w:br w:type="page"/>
      </w:r>
    </w:p>
    <w:p w:rsidR="00D7093A" w:rsidRPr="006A70E2" w:rsidRDefault="00084740">
      <w:pPr>
        <w:widowControl/>
        <w:spacing w:before="100" w:beforeAutospacing="1" w:after="100" w:afterAutospacing="1" w:line="500" w:lineRule="atLeast"/>
        <w:jc w:val="left"/>
        <w:outlineLvl w:val="0"/>
        <w:rPr>
          <w:rFonts w:asciiTheme="minorEastAsia" w:hAnsiTheme="minorEastAsia" w:cs="宋体"/>
          <w:b/>
          <w:kern w:val="0"/>
          <w:sz w:val="32"/>
          <w:szCs w:val="24"/>
        </w:rPr>
      </w:pPr>
      <w:r w:rsidRPr="006A70E2">
        <w:rPr>
          <w:rFonts w:asciiTheme="minorEastAsia" w:hAnsiTheme="minorEastAsia" w:cs="宋体" w:hint="eastAsia"/>
          <w:b/>
          <w:kern w:val="0"/>
          <w:sz w:val="32"/>
          <w:szCs w:val="24"/>
        </w:rPr>
        <w:lastRenderedPageBreak/>
        <w:t>【政策法规】</w:t>
      </w:r>
    </w:p>
    <w:p w:rsidR="00F809B9" w:rsidRPr="006A70E2" w:rsidRDefault="00647140" w:rsidP="00C30E71">
      <w:pPr>
        <w:widowControl/>
        <w:spacing w:before="100" w:beforeAutospacing="1" w:after="100" w:afterAutospacing="1" w:line="500" w:lineRule="atLeast"/>
        <w:jc w:val="center"/>
        <w:rPr>
          <w:rFonts w:asciiTheme="minorEastAsia" w:hAnsiTheme="minorEastAsia" w:cs="宋体"/>
          <w:b/>
          <w:kern w:val="0"/>
          <w:sz w:val="32"/>
          <w:szCs w:val="24"/>
          <w:shd w:val="pct10" w:color="auto" w:fill="FFFFFF"/>
        </w:rPr>
      </w:pPr>
      <w:r w:rsidRPr="00647140">
        <w:rPr>
          <w:rFonts w:asciiTheme="minorEastAsia" w:hAnsiTheme="minorEastAsia" w:cs="宋体" w:hint="eastAsia"/>
          <w:b/>
          <w:kern w:val="0"/>
          <w:sz w:val="32"/>
          <w:szCs w:val="24"/>
          <w:shd w:val="pct10" w:color="auto" w:fill="FFFFFF"/>
        </w:rPr>
        <w:t>交通运输部大力支持江海直达运输发展</w:t>
      </w:r>
    </w:p>
    <w:p w:rsidR="00D904C2" w:rsidRDefault="00D904C2" w:rsidP="00D904C2">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D904C2">
        <w:rPr>
          <w:rFonts w:asciiTheme="minorEastAsia" w:hAnsiTheme="minorEastAsia" w:cs="宋体" w:hint="eastAsia"/>
          <w:kern w:val="0"/>
          <w:sz w:val="24"/>
          <w:szCs w:val="24"/>
        </w:rPr>
        <w:t>推进江海直达运输发展，是深化水运供给侧结构性改革的重要举措，对于提升长江黄金水道功能和完善综合运输体系具有重要作用。为落实长江经济带发展战略，推进长江经济带江海直达运输发展，2月16日，交通运输部研究起草了《关于推进进长江经济带江海直达运输发展的意见（征求意见稿）》（以下简称《意见》）。</w:t>
      </w:r>
    </w:p>
    <w:p w:rsidR="00D904C2" w:rsidRDefault="00D904C2" w:rsidP="00D904C2">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D904C2">
        <w:rPr>
          <w:rFonts w:asciiTheme="minorEastAsia" w:hAnsiTheme="minorEastAsia" w:cs="宋体" w:hint="eastAsia"/>
          <w:kern w:val="0"/>
          <w:sz w:val="24"/>
          <w:szCs w:val="24"/>
        </w:rPr>
        <w:t>《意见》提出，以推进水运供给侧结构性改革为主线，优化运输组织方式，减少中转环节，促进物流降本增效，努力推进江海直达运输高效发展、安全发展，为长江经济带综合立体交通走廊提供有力支撑；《意见》指出，到2020年，建立健全长江经济带江海直达运输法规规范和管理体系，基本形成长江和长三角地区至宁波舟山港和上海港洋山港区江海直达运输系统，水水中转率进一步提升，江海直达运输效益和比较优势明显提升，有力支撑上海国际航运中心和舟山江海联运服务中心建设；《意见》还明确，结合推进长江船型标准化工作，积极争取相应的资金支持政策，鼓励各地出台发展江海直达运输的资金补助等优惠政策，给予江海直达船舶优先过闸、优先靠离泊、优先装卸等支持措施，并深入研究促进江海直达运输发展的政策措施。</w:t>
      </w:r>
    </w:p>
    <w:p w:rsidR="00D904C2" w:rsidRDefault="00D904C2" w:rsidP="00D904C2">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D904C2">
        <w:rPr>
          <w:rFonts w:asciiTheme="minorEastAsia" w:hAnsiTheme="minorEastAsia" w:cs="宋体" w:hint="eastAsia"/>
          <w:kern w:val="0"/>
          <w:sz w:val="24"/>
          <w:szCs w:val="24"/>
        </w:rPr>
        <w:t>发展江海直达运输最大瓶颈也已取得重大突破，《特定航线江海通航船舶建造规范》于3月1日正式生效，替代《特定稿线江海通航检验指南》，新规范进一步完善了特定航线江海通航船舶的技术标准，使江海通航船舶更加适海、宜江、先进和经济，同时也为下步江海直达后续船型研发和开展江海通航船舶船型市场服务工作提供了技术支撑；《特定航线江海通航船舶法定检验暂行规则》也已完成部海事局内部流转程序，呈送部委领导签批。此外，为规范特定航线江海通航船舶安全管理，保障江海直达船舶运输安全运营，近日浙江海事局完成《特定航线江海通航船舶安全管理暂行规定》编制工作，并上报部海事局。</w:t>
      </w:r>
    </w:p>
    <w:p w:rsidR="007F3963" w:rsidRDefault="00D904C2" w:rsidP="00D904C2">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D904C2">
        <w:rPr>
          <w:rFonts w:asciiTheme="minorEastAsia" w:hAnsiTheme="minorEastAsia" w:cs="宋体" w:hint="eastAsia"/>
          <w:kern w:val="0"/>
          <w:sz w:val="24"/>
          <w:szCs w:val="24"/>
        </w:rPr>
        <w:t>期间，舟山江海联运服务中心办公室密切加强与交通运输部相关部门对接，了解江海直达运输相关情况，并多次向交通运输部汇报江海直达船舶研发进程。下步，将以《特定航线江海</w:t>
      </w:r>
      <w:r w:rsidRPr="00D904C2">
        <w:rPr>
          <w:rFonts w:asciiTheme="minorEastAsia" w:hAnsiTheme="minorEastAsia" w:cs="宋体" w:hint="eastAsia"/>
          <w:kern w:val="0"/>
          <w:sz w:val="24"/>
          <w:szCs w:val="24"/>
        </w:rPr>
        <w:lastRenderedPageBreak/>
        <w:t>通航船舶法定检验暂行规则》和《特定航线江海通航船舶建造规范》为依据，抓紧开工建造江海直达首制船，加快组建江海直达专业化船队和研发集装箱等系列船型，推动江海直达运输规模化、集约化发展。推进江海直达运输发展，是深化水运供给侧结构性改革的重要举措，对于提升长江黄金水道功能和完善综合运输体系具有重要作用。</w:t>
      </w:r>
      <w:r w:rsidR="002E7924">
        <w:rPr>
          <w:rFonts w:asciiTheme="minorEastAsia" w:hAnsiTheme="minorEastAsia" w:cs="宋体" w:hint="eastAsia"/>
          <w:kern w:val="0"/>
          <w:sz w:val="24"/>
          <w:szCs w:val="24"/>
        </w:rPr>
        <w:t xml:space="preserve">  </w:t>
      </w:r>
      <w:r w:rsidR="002E7924">
        <w:rPr>
          <w:rFonts w:asciiTheme="minorEastAsia" w:hAnsiTheme="minorEastAsia" w:cs="宋体"/>
          <w:kern w:val="0"/>
          <w:sz w:val="24"/>
          <w:szCs w:val="24"/>
        </w:rPr>
        <w:t xml:space="preserve">                                                                                                                                                                   </w:t>
      </w:r>
    </w:p>
    <w:p w:rsidR="006C5F99" w:rsidRPr="006C5F99" w:rsidRDefault="006C5F99" w:rsidP="006C5F99">
      <w:pPr>
        <w:widowControl/>
        <w:spacing w:before="100" w:beforeAutospacing="1" w:after="100" w:afterAutospacing="1"/>
        <w:ind w:firstLine="420"/>
        <w:jc w:val="right"/>
        <w:rPr>
          <w:rFonts w:asciiTheme="minorEastAsia" w:hAnsiTheme="minorEastAsia"/>
          <w:szCs w:val="21"/>
        </w:rPr>
      </w:pPr>
      <w:r w:rsidRPr="006A70E2">
        <w:rPr>
          <w:rFonts w:asciiTheme="minorEastAsia" w:hAnsiTheme="minorEastAsia" w:hint="eastAsia"/>
          <w:szCs w:val="21"/>
        </w:rPr>
        <w:t>（</w:t>
      </w:r>
      <w:r w:rsidRPr="006A70E2">
        <w:rPr>
          <w:rFonts w:asciiTheme="minorEastAsia" w:hAnsiTheme="minorEastAsia"/>
          <w:szCs w:val="21"/>
        </w:rPr>
        <w:t>来自</w:t>
      </w:r>
      <w:r w:rsidRPr="006A70E2">
        <w:rPr>
          <w:rFonts w:asciiTheme="minorEastAsia" w:hAnsiTheme="minorEastAsia" w:hint="eastAsia"/>
          <w:szCs w:val="21"/>
        </w:rPr>
        <w:t>互联网）</w:t>
      </w:r>
    </w:p>
    <w:p w:rsidR="00D7093A" w:rsidRPr="006A70E2" w:rsidRDefault="00084740" w:rsidP="008554FA">
      <w:pPr>
        <w:widowControl/>
        <w:spacing w:before="100" w:beforeAutospacing="1" w:after="100" w:afterAutospacing="1" w:line="500" w:lineRule="atLeast"/>
        <w:ind w:firstLine="420"/>
        <w:outlineLvl w:val="0"/>
        <w:rPr>
          <w:rFonts w:asciiTheme="minorEastAsia" w:hAnsiTheme="minorEastAsia" w:cs="宋体"/>
          <w:color w:val="000000"/>
          <w:kern w:val="0"/>
          <w:sz w:val="22"/>
          <w:szCs w:val="24"/>
          <w:shd w:val="clear" w:color="auto" w:fill="FFFFFF"/>
        </w:rPr>
      </w:pPr>
      <w:r w:rsidRPr="006A70E2">
        <w:rPr>
          <w:rFonts w:asciiTheme="minorEastAsia" w:hAnsiTheme="minorEastAsia" w:cs="宋体"/>
          <w:kern w:val="0"/>
          <w:sz w:val="24"/>
          <w:szCs w:val="24"/>
        </w:rPr>
        <w:br w:type="page"/>
      </w:r>
      <w:r w:rsidRPr="006A70E2">
        <w:rPr>
          <w:rFonts w:asciiTheme="minorEastAsia" w:hAnsiTheme="minorEastAsia" w:cs="宋体" w:hint="eastAsia"/>
          <w:b/>
          <w:kern w:val="0"/>
          <w:sz w:val="28"/>
          <w:szCs w:val="24"/>
        </w:rPr>
        <w:lastRenderedPageBreak/>
        <w:t>【温馨提示-健康养生】</w:t>
      </w:r>
    </w:p>
    <w:p w:rsidR="00D7093A" w:rsidRPr="006A70E2" w:rsidRDefault="00EB7174">
      <w:pPr>
        <w:widowControl/>
        <w:spacing w:before="100" w:beforeAutospacing="1" w:after="100" w:afterAutospacing="1" w:line="500" w:lineRule="atLeast"/>
        <w:jc w:val="center"/>
        <w:rPr>
          <w:rFonts w:asciiTheme="minorEastAsia" w:hAnsiTheme="minorEastAsia" w:cs="宋体"/>
          <w:b/>
          <w:kern w:val="0"/>
          <w:sz w:val="32"/>
          <w:szCs w:val="24"/>
          <w:shd w:val="pct10" w:color="auto" w:fill="FFFFFF"/>
        </w:rPr>
      </w:pPr>
      <w:r w:rsidRPr="00EB7174">
        <w:rPr>
          <w:rFonts w:asciiTheme="minorEastAsia" w:hAnsiTheme="minorEastAsia" w:cs="宋体" w:hint="eastAsia"/>
          <w:b/>
          <w:kern w:val="0"/>
          <w:sz w:val="32"/>
          <w:szCs w:val="24"/>
          <w:shd w:val="pct10" w:color="auto" w:fill="FFFFFF"/>
        </w:rPr>
        <w:t>初春养生，春捂护肝养胃</w:t>
      </w:r>
    </w:p>
    <w:p w:rsidR="00EB7174" w:rsidRDefault="00EB7174" w:rsidP="00EB7174">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EB7174">
        <w:rPr>
          <w:rFonts w:asciiTheme="minorEastAsia" w:hAnsiTheme="minorEastAsia" w:cs="宋体" w:hint="eastAsia"/>
          <w:kern w:val="0"/>
          <w:sz w:val="24"/>
          <w:szCs w:val="24"/>
        </w:rPr>
        <w:t>春天一到，万物复苏，生机勃勃，气温也会有所升高。中医指出，春天是阳气生发的季节，人体的肝气也开始旺盛。畅气血、排浊气，春季正是调养肝脏的大好时机。</w:t>
      </w:r>
    </w:p>
    <w:p w:rsidR="00EB7174" w:rsidRPr="00EB7174" w:rsidRDefault="00EB7174" w:rsidP="00EB7174">
      <w:pPr>
        <w:widowControl/>
        <w:spacing w:before="100" w:beforeAutospacing="1" w:after="100" w:afterAutospacing="1" w:line="500" w:lineRule="atLeast"/>
        <w:ind w:firstLine="420"/>
        <w:outlineLvl w:val="0"/>
        <w:rPr>
          <w:rFonts w:asciiTheme="minorEastAsia" w:hAnsiTheme="minorEastAsia" w:cs="宋体"/>
          <w:b/>
          <w:kern w:val="0"/>
          <w:sz w:val="24"/>
          <w:szCs w:val="24"/>
        </w:rPr>
      </w:pPr>
      <w:r w:rsidRPr="00EB7174">
        <w:rPr>
          <w:rFonts w:asciiTheme="minorEastAsia" w:hAnsiTheme="minorEastAsia" w:cs="宋体" w:hint="eastAsia"/>
          <w:b/>
          <w:kern w:val="0"/>
          <w:sz w:val="24"/>
          <w:szCs w:val="24"/>
        </w:rPr>
        <w:t>初春养胃：少点酸的来点甜的</w:t>
      </w:r>
    </w:p>
    <w:p w:rsidR="00EB7174" w:rsidRDefault="00EB7174" w:rsidP="00EB7174">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EB7174">
        <w:rPr>
          <w:rFonts w:asciiTheme="minorEastAsia" w:hAnsiTheme="minorEastAsia" w:cs="宋体" w:hint="eastAsia"/>
          <w:kern w:val="0"/>
          <w:sz w:val="24"/>
          <w:szCs w:val="24"/>
        </w:rPr>
        <w:t>医学认为：“春日宜省酸增甘，以养脾气。”故春季饮食最好少食酸辣，稍微偏甜较为合适。比如百合、山药、木耳等。其中，粥类饮食最养脾胃。</w:t>
      </w:r>
    </w:p>
    <w:p w:rsidR="00EB7174" w:rsidRDefault="00EB7174" w:rsidP="00EB7174">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EB7174">
        <w:rPr>
          <w:rFonts w:asciiTheme="minorEastAsia" w:hAnsiTheme="minorEastAsia" w:cs="宋体" w:hint="eastAsia"/>
          <w:kern w:val="0"/>
          <w:sz w:val="24"/>
          <w:szCs w:val="24"/>
        </w:rPr>
        <w:t>对于平时感觉胃脘隐痛，食欲不太好，而且容易口干咽燥，甚至会形体消瘦、舌红少苔的市民，多属于胃阴不足者，不妨吃些山药百合大枣粥。先将山药、大枣、百合、薏苡仁及大米适量共煮粥，每日2次服食，达到滋阴养胃、清热润燥的作用。对于工作压力比较大，或者是心情不太好而引发胃部不适，则建议吃些木耳炒肉片。具体做法是将黑木耳干品15克用温水发好、洗净，猪瘦肉60克切片放入油锅中炒两分钟后，加入发好的黑木耳同炒，再加食盐适量，清汤少许，焖烧5分钟即可服食。每周3次，可补益脾胃、调理中气。</w:t>
      </w:r>
    </w:p>
    <w:p w:rsidR="00EB7174" w:rsidRPr="00EB7174" w:rsidRDefault="00EB7174" w:rsidP="00EB7174">
      <w:pPr>
        <w:widowControl/>
        <w:spacing w:before="100" w:beforeAutospacing="1" w:after="100" w:afterAutospacing="1" w:line="500" w:lineRule="atLeast"/>
        <w:ind w:firstLine="420"/>
        <w:outlineLvl w:val="0"/>
        <w:rPr>
          <w:rFonts w:asciiTheme="minorEastAsia" w:hAnsiTheme="minorEastAsia" w:cs="宋体"/>
          <w:b/>
          <w:kern w:val="0"/>
          <w:sz w:val="24"/>
          <w:szCs w:val="24"/>
        </w:rPr>
      </w:pPr>
      <w:r w:rsidRPr="00EB7174">
        <w:rPr>
          <w:rFonts w:asciiTheme="minorEastAsia" w:hAnsiTheme="minorEastAsia" w:cs="宋体" w:hint="eastAsia"/>
          <w:b/>
          <w:kern w:val="0"/>
          <w:sz w:val="24"/>
          <w:szCs w:val="24"/>
        </w:rPr>
        <w:t>中医养生保健学中讲究“春捂秋冻”</w:t>
      </w:r>
    </w:p>
    <w:p w:rsidR="00EB7174" w:rsidRDefault="00EB7174" w:rsidP="00EB7174">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EB7174">
        <w:rPr>
          <w:rFonts w:asciiTheme="minorEastAsia" w:hAnsiTheme="minorEastAsia" w:cs="宋体" w:hint="eastAsia"/>
          <w:kern w:val="0"/>
          <w:sz w:val="24"/>
          <w:szCs w:val="24"/>
        </w:rPr>
        <w:t>即早春的时候不要急着脱掉冬装换春装，预防倒春寒。早春时常有寒冷气候的反复，穿着宜偏暖些。对调节能力较差的孩子、老人或是体质较弱者来说，应根据气候寒热变化，随时添减衣服。专家指出，老年人体内产热本领较低，且循环系统已不像年轻人那样正常，故容易受“倒春寒”的刺激。因此立春以后，老年人仍要尽量减少出门次数，外出戴上帽子减少头部血管受到冷空气的刺激，高血压病人要注意正规持续用药。</w:t>
      </w:r>
    </w:p>
    <w:p w:rsidR="00EB7174" w:rsidRDefault="00EB7174" w:rsidP="00EB7174">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EB7174">
        <w:rPr>
          <w:rFonts w:asciiTheme="minorEastAsia" w:hAnsiTheme="minorEastAsia" w:cs="宋体" w:hint="eastAsia"/>
          <w:kern w:val="0"/>
          <w:sz w:val="24"/>
          <w:szCs w:val="24"/>
        </w:rPr>
        <w:t>另外还提醒，一些年轻姑娘由于爱美，往往在早春就穿起了裙子及靴子，这样对身体不利。一般来说，妇女膝关节对冷空气的袭击较为敏感，易发生局部麻木、酸痛等症状，久之会引起风湿性关节炎。</w:t>
      </w:r>
    </w:p>
    <w:p w:rsidR="00EB7174" w:rsidRPr="00EB7174" w:rsidRDefault="00EB7174" w:rsidP="00EB7174">
      <w:pPr>
        <w:widowControl/>
        <w:spacing w:before="100" w:beforeAutospacing="1" w:after="100" w:afterAutospacing="1" w:line="500" w:lineRule="atLeast"/>
        <w:ind w:firstLine="420"/>
        <w:outlineLvl w:val="0"/>
        <w:rPr>
          <w:rFonts w:asciiTheme="minorEastAsia" w:hAnsiTheme="minorEastAsia" w:cs="宋体"/>
          <w:b/>
          <w:kern w:val="0"/>
          <w:sz w:val="24"/>
          <w:szCs w:val="24"/>
        </w:rPr>
      </w:pPr>
      <w:r w:rsidRPr="00EB7174">
        <w:rPr>
          <w:rFonts w:asciiTheme="minorEastAsia" w:hAnsiTheme="minorEastAsia" w:cs="宋体" w:hint="eastAsia"/>
          <w:b/>
          <w:kern w:val="0"/>
          <w:sz w:val="24"/>
          <w:szCs w:val="24"/>
        </w:rPr>
        <w:lastRenderedPageBreak/>
        <w:t>初春护肝：少生气少喝酒</w:t>
      </w:r>
    </w:p>
    <w:p w:rsidR="00EB7174" w:rsidRDefault="00EB7174" w:rsidP="00EB7174">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EB7174">
        <w:rPr>
          <w:rFonts w:asciiTheme="minorEastAsia" w:hAnsiTheme="minorEastAsia" w:cs="宋体" w:hint="eastAsia"/>
          <w:kern w:val="0"/>
          <w:sz w:val="24"/>
          <w:szCs w:val="24"/>
        </w:rPr>
        <w:t>中医理论认为肝脏与“木”相对应，草木在春季萌发生长，肝脏在春季时功能也更活跃。因此，初春养生以养肝护肝为先。养肝护肝主要做到以下几个方面：多喝水以防止毒素损害肝脏;少饮酒以利于肝脏阳气升发。肝脏代谢酒精的能力是有限的，多饮会伤肝。比如你的体重如果有60公斤，每天只能代谢60克酒精，若超过限量，就会影响肝脏健康，甚至造成酒精中毒，危及生命。</w:t>
      </w:r>
    </w:p>
    <w:p w:rsidR="00D7093A" w:rsidRDefault="00084740">
      <w:pPr>
        <w:widowControl/>
        <w:spacing w:before="100" w:beforeAutospacing="1" w:after="100" w:afterAutospacing="1"/>
        <w:ind w:firstLine="420"/>
        <w:jc w:val="right"/>
        <w:rPr>
          <w:rFonts w:asciiTheme="minorEastAsia" w:hAnsiTheme="minorEastAsia"/>
          <w:szCs w:val="21"/>
        </w:rPr>
      </w:pPr>
      <w:r w:rsidRPr="006A70E2">
        <w:rPr>
          <w:rFonts w:asciiTheme="minorEastAsia" w:hAnsiTheme="minorEastAsia" w:hint="eastAsia"/>
          <w:szCs w:val="21"/>
        </w:rPr>
        <w:t>（</w:t>
      </w:r>
      <w:r w:rsidRPr="006A70E2">
        <w:rPr>
          <w:rFonts w:asciiTheme="minorEastAsia" w:hAnsiTheme="minorEastAsia"/>
          <w:szCs w:val="21"/>
        </w:rPr>
        <w:t>来自</w:t>
      </w:r>
      <w:r w:rsidRPr="006A70E2">
        <w:rPr>
          <w:rFonts w:asciiTheme="minorEastAsia" w:hAnsiTheme="minorEastAsia" w:hint="eastAsia"/>
          <w:szCs w:val="21"/>
        </w:rPr>
        <w:t>互联网）</w:t>
      </w:r>
    </w:p>
    <w:sectPr w:rsidR="00D7093A">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932" w:rsidRDefault="00C31932" w:rsidP="00A6041D">
      <w:r>
        <w:separator/>
      </w:r>
    </w:p>
  </w:endnote>
  <w:endnote w:type="continuationSeparator" w:id="0">
    <w:p w:rsidR="00C31932" w:rsidRDefault="00C31932" w:rsidP="00A6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932" w:rsidRDefault="00C31932" w:rsidP="00A6041D">
      <w:r>
        <w:separator/>
      </w:r>
    </w:p>
  </w:footnote>
  <w:footnote w:type="continuationSeparator" w:id="0">
    <w:p w:rsidR="00C31932" w:rsidRDefault="00C31932" w:rsidP="00A60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00224"/>
    <w:multiLevelType w:val="hybridMultilevel"/>
    <w:tmpl w:val="9EBC3084"/>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15:restartNumberingAfterBreak="0">
    <w:nsid w:val="1D7E1A4F"/>
    <w:multiLevelType w:val="multilevel"/>
    <w:tmpl w:val="1D7E1A4F"/>
    <w:lvl w:ilvl="0">
      <w:start w:val="1"/>
      <w:numFmt w:val="decimal"/>
      <w:lvlText w:val="%1)"/>
      <w:lvlJc w:val="left"/>
      <w:pPr>
        <w:ind w:left="1692" w:hanging="420"/>
      </w:pPr>
    </w:lvl>
    <w:lvl w:ilvl="1">
      <w:start w:val="1"/>
      <w:numFmt w:val="lowerLetter"/>
      <w:lvlText w:val="%2)"/>
      <w:lvlJc w:val="left"/>
      <w:pPr>
        <w:ind w:left="2112" w:hanging="420"/>
      </w:pPr>
    </w:lvl>
    <w:lvl w:ilvl="2">
      <w:start w:val="1"/>
      <w:numFmt w:val="lowerRoman"/>
      <w:lvlText w:val="%3."/>
      <w:lvlJc w:val="right"/>
      <w:pPr>
        <w:ind w:left="2532" w:hanging="420"/>
      </w:pPr>
    </w:lvl>
    <w:lvl w:ilvl="3">
      <w:start w:val="1"/>
      <w:numFmt w:val="decimal"/>
      <w:lvlText w:val="%4."/>
      <w:lvlJc w:val="left"/>
      <w:pPr>
        <w:ind w:left="2952" w:hanging="420"/>
      </w:pPr>
    </w:lvl>
    <w:lvl w:ilvl="4">
      <w:start w:val="1"/>
      <w:numFmt w:val="lowerLetter"/>
      <w:lvlText w:val="%5)"/>
      <w:lvlJc w:val="left"/>
      <w:pPr>
        <w:ind w:left="3372" w:hanging="420"/>
      </w:pPr>
    </w:lvl>
    <w:lvl w:ilvl="5">
      <w:start w:val="1"/>
      <w:numFmt w:val="lowerRoman"/>
      <w:lvlText w:val="%6."/>
      <w:lvlJc w:val="right"/>
      <w:pPr>
        <w:ind w:left="3792" w:hanging="420"/>
      </w:pPr>
    </w:lvl>
    <w:lvl w:ilvl="6">
      <w:start w:val="1"/>
      <w:numFmt w:val="decimal"/>
      <w:lvlText w:val="%7."/>
      <w:lvlJc w:val="left"/>
      <w:pPr>
        <w:ind w:left="4212" w:hanging="420"/>
      </w:pPr>
    </w:lvl>
    <w:lvl w:ilvl="7">
      <w:start w:val="1"/>
      <w:numFmt w:val="lowerLetter"/>
      <w:lvlText w:val="%8)"/>
      <w:lvlJc w:val="left"/>
      <w:pPr>
        <w:ind w:left="4632" w:hanging="420"/>
      </w:pPr>
    </w:lvl>
    <w:lvl w:ilvl="8">
      <w:start w:val="1"/>
      <w:numFmt w:val="lowerRoman"/>
      <w:lvlText w:val="%9."/>
      <w:lvlJc w:val="right"/>
      <w:pPr>
        <w:ind w:left="5052" w:hanging="420"/>
      </w:pPr>
    </w:lvl>
  </w:abstractNum>
  <w:abstractNum w:abstractNumId="2" w15:restartNumberingAfterBreak="0">
    <w:nsid w:val="1FC86F31"/>
    <w:multiLevelType w:val="multilevel"/>
    <w:tmpl w:val="1FC86F3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CDA3427"/>
    <w:multiLevelType w:val="hybridMultilevel"/>
    <w:tmpl w:val="DCBA586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6E3A7344"/>
    <w:multiLevelType w:val="hybridMultilevel"/>
    <w:tmpl w:val="B1EAFA5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4E0"/>
    <w:rsid w:val="000011A8"/>
    <w:rsid w:val="00003E2D"/>
    <w:rsid w:val="00007517"/>
    <w:rsid w:val="000105FA"/>
    <w:rsid w:val="00013CEE"/>
    <w:rsid w:val="000151E9"/>
    <w:rsid w:val="00015908"/>
    <w:rsid w:val="00017542"/>
    <w:rsid w:val="00017615"/>
    <w:rsid w:val="00017C1D"/>
    <w:rsid w:val="000223E6"/>
    <w:rsid w:val="000258DA"/>
    <w:rsid w:val="00025A50"/>
    <w:rsid w:val="000266AE"/>
    <w:rsid w:val="000269DA"/>
    <w:rsid w:val="000277C3"/>
    <w:rsid w:val="00031A77"/>
    <w:rsid w:val="00036A01"/>
    <w:rsid w:val="00041113"/>
    <w:rsid w:val="00041125"/>
    <w:rsid w:val="00042971"/>
    <w:rsid w:val="00050226"/>
    <w:rsid w:val="00054EDF"/>
    <w:rsid w:val="00071622"/>
    <w:rsid w:val="00072916"/>
    <w:rsid w:val="00075423"/>
    <w:rsid w:val="000827A2"/>
    <w:rsid w:val="00083987"/>
    <w:rsid w:val="00084740"/>
    <w:rsid w:val="00087E20"/>
    <w:rsid w:val="00092CC8"/>
    <w:rsid w:val="000960FC"/>
    <w:rsid w:val="000A22F0"/>
    <w:rsid w:val="000A4489"/>
    <w:rsid w:val="000A7B7A"/>
    <w:rsid w:val="000A7D3B"/>
    <w:rsid w:val="000B03A1"/>
    <w:rsid w:val="000B15B6"/>
    <w:rsid w:val="000B2794"/>
    <w:rsid w:val="000B39F8"/>
    <w:rsid w:val="000B5556"/>
    <w:rsid w:val="000C2026"/>
    <w:rsid w:val="000C3171"/>
    <w:rsid w:val="000C322E"/>
    <w:rsid w:val="000D1286"/>
    <w:rsid w:val="000D1383"/>
    <w:rsid w:val="000D3D3C"/>
    <w:rsid w:val="000E1AC6"/>
    <w:rsid w:val="000E423C"/>
    <w:rsid w:val="000E4735"/>
    <w:rsid w:val="000E5008"/>
    <w:rsid w:val="000E642B"/>
    <w:rsid w:val="000F16C0"/>
    <w:rsid w:val="000F4C9D"/>
    <w:rsid w:val="000F6256"/>
    <w:rsid w:val="00107CC5"/>
    <w:rsid w:val="00110312"/>
    <w:rsid w:val="001136CD"/>
    <w:rsid w:val="00115A44"/>
    <w:rsid w:val="00120BB6"/>
    <w:rsid w:val="00120F55"/>
    <w:rsid w:val="00125E05"/>
    <w:rsid w:val="00126328"/>
    <w:rsid w:val="00130735"/>
    <w:rsid w:val="00133952"/>
    <w:rsid w:val="0013475C"/>
    <w:rsid w:val="001510EE"/>
    <w:rsid w:val="00151DA3"/>
    <w:rsid w:val="001563CD"/>
    <w:rsid w:val="001605EB"/>
    <w:rsid w:val="0016208E"/>
    <w:rsid w:val="00162404"/>
    <w:rsid w:val="001660F9"/>
    <w:rsid w:val="001732F8"/>
    <w:rsid w:val="00173CAA"/>
    <w:rsid w:val="0017692D"/>
    <w:rsid w:val="00177B6B"/>
    <w:rsid w:val="00190942"/>
    <w:rsid w:val="00192555"/>
    <w:rsid w:val="00195CCA"/>
    <w:rsid w:val="001A091A"/>
    <w:rsid w:val="001A1D0C"/>
    <w:rsid w:val="001A34A6"/>
    <w:rsid w:val="001A3790"/>
    <w:rsid w:val="001B20E9"/>
    <w:rsid w:val="001B2F88"/>
    <w:rsid w:val="001B445A"/>
    <w:rsid w:val="001B6F59"/>
    <w:rsid w:val="001C04A1"/>
    <w:rsid w:val="001C2614"/>
    <w:rsid w:val="001D3DFF"/>
    <w:rsid w:val="001D3E61"/>
    <w:rsid w:val="001E33A8"/>
    <w:rsid w:val="001E4411"/>
    <w:rsid w:val="001E67F7"/>
    <w:rsid w:val="001F2564"/>
    <w:rsid w:val="001F2B68"/>
    <w:rsid w:val="001F3585"/>
    <w:rsid w:val="001F685C"/>
    <w:rsid w:val="00203DFB"/>
    <w:rsid w:val="00205E2D"/>
    <w:rsid w:val="00210D44"/>
    <w:rsid w:val="0022010E"/>
    <w:rsid w:val="00222C9E"/>
    <w:rsid w:val="00222F81"/>
    <w:rsid w:val="00226FB3"/>
    <w:rsid w:val="002274A9"/>
    <w:rsid w:val="002279AF"/>
    <w:rsid w:val="00231B82"/>
    <w:rsid w:val="00235DE0"/>
    <w:rsid w:val="00237691"/>
    <w:rsid w:val="00237D2E"/>
    <w:rsid w:val="00241A09"/>
    <w:rsid w:val="002421F8"/>
    <w:rsid w:val="00247B80"/>
    <w:rsid w:val="002502E9"/>
    <w:rsid w:val="00250DDD"/>
    <w:rsid w:val="002529F1"/>
    <w:rsid w:val="00256C23"/>
    <w:rsid w:val="00257B8C"/>
    <w:rsid w:val="00260096"/>
    <w:rsid w:val="00261454"/>
    <w:rsid w:val="0026158D"/>
    <w:rsid w:val="00264166"/>
    <w:rsid w:val="0027304E"/>
    <w:rsid w:val="0028086F"/>
    <w:rsid w:val="00282A7C"/>
    <w:rsid w:val="002832A2"/>
    <w:rsid w:val="002929A1"/>
    <w:rsid w:val="00293D5E"/>
    <w:rsid w:val="002957E4"/>
    <w:rsid w:val="00296035"/>
    <w:rsid w:val="00297030"/>
    <w:rsid w:val="002A0F3C"/>
    <w:rsid w:val="002A5B1B"/>
    <w:rsid w:val="002A61CB"/>
    <w:rsid w:val="002B7644"/>
    <w:rsid w:val="002D2C41"/>
    <w:rsid w:val="002D451A"/>
    <w:rsid w:val="002E19E2"/>
    <w:rsid w:val="002E7924"/>
    <w:rsid w:val="002E7C89"/>
    <w:rsid w:val="002F19F5"/>
    <w:rsid w:val="002F3446"/>
    <w:rsid w:val="002F6350"/>
    <w:rsid w:val="002F7231"/>
    <w:rsid w:val="0030171F"/>
    <w:rsid w:val="0030440C"/>
    <w:rsid w:val="0030660C"/>
    <w:rsid w:val="00310AD5"/>
    <w:rsid w:val="0031590E"/>
    <w:rsid w:val="003165A5"/>
    <w:rsid w:val="0031707A"/>
    <w:rsid w:val="003223D0"/>
    <w:rsid w:val="00322810"/>
    <w:rsid w:val="0032489E"/>
    <w:rsid w:val="003264E0"/>
    <w:rsid w:val="00330C8B"/>
    <w:rsid w:val="00334DC3"/>
    <w:rsid w:val="00335587"/>
    <w:rsid w:val="00336B63"/>
    <w:rsid w:val="00341923"/>
    <w:rsid w:val="00347E1C"/>
    <w:rsid w:val="00350678"/>
    <w:rsid w:val="003506FC"/>
    <w:rsid w:val="00351EA4"/>
    <w:rsid w:val="00353F5C"/>
    <w:rsid w:val="00353FF6"/>
    <w:rsid w:val="00354A92"/>
    <w:rsid w:val="003553C8"/>
    <w:rsid w:val="003603BB"/>
    <w:rsid w:val="00361B37"/>
    <w:rsid w:val="00363458"/>
    <w:rsid w:val="00363B77"/>
    <w:rsid w:val="00367DEC"/>
    <w:rsid w:val="00371F95"/>
    <w:rsid w:val="00375C01"/>
    <w:rsid w:val="003844CC"/>
    <w:rsid w:val="00384C04"/>
    <w:rsid w:val="00396DF7"/>
    <w:rsid w:val="003A0E5A"/>
    <w:rsid w:val="003A137D"/>
    <w:rsid w:val="003A2241"/>
    <w:rsid w:val="003A23E0"/>
    <w:rsid w:val="003A45D7"/>
    <w:rsid w:val="003A6A21"/>
    <w:rsid w:val="003A7FB2"/>
    <w:rsid w:val="003B03E4"/>
    <w:rsid w:val="003B0550"/>
    <w:rsid w:val="003B45B3"/>
    <w:rsid w:val="003C11CE"/>
    <w:rsid w:val="003D1E12"/>
    <w:rsid w:val="003D2EBB"/>
    <w:rsid w:val="003D5020"/>
    <w:rsid w:val="003D622F"/>
    <w:rsid w:val="003D67A4"/>
    <w:rsid w:val="003E1A34"/>
    <w:rsid w:val="003E3DA6"/>
    <w:rsid w:val="003E4EF2"/>
    <w:rsid w:val="003F697F"/>
    <w:rsid w:val="003F7701"/>
    <w:rsid w:val="004001A2"/>
    <w:rsid w:val="00400EEA"/>
    <w:rsid w:val="0040126A"/>
    <w:rsid w:val="00413C4A"/>
    <w:rsid w:val="00414618"/>
    <w:rsid w:val="0041669E"/>
    <w:rsid w:val="00416AFE"/>
    <w:rsid w:val="00420B70"/>
    <w:rsid w:val="00422F00"/>
    <w:rsid w:val="00425B06"/>
    <w:rsid w:val="00426BF2"/>
    <w:rsid w:val="00431849"/>
    <w:rsid w:val="0043290B"/>
    <w:rsid w:val="00440334"/>
    <w:rsid w:val="004441B9"/>
    <w:rsid w:val="00444EB1"/>
    <w:rsid w:val="004472A8"/>
    <w:rsid w:val="004503BF"/>
    <w:rsid w:val="00450C58"/>
    <w:rsid w:val="004510F7"/>
    <w:rsid w:val="00453D40"/>
    <w:rsid w:val="00456C9D"/>
    <w:rsid w:val="00457195"/>
    <w:rsid w:val="00461FB8"/>
    <w:rsid w:val="00464DA1"/>
    <w:rsid w:val="004663DD"/>
    <w:rsid w:val="004712EC"/>
    <w:rsid w:val="0047518B"/>
    <w:rsid w:val="00475C61"/>
    <w:rsid w:val="0047663C"/>
    <w:rsid w:val="004770E9"/>
    <w:rsid w:val="00483223"/>
    <w:rsid w:val="00490F20"/>
    <w:rsid w:val="0049232F"/>
    <w:rsid w:val="0049412A"/>
    <w:rsid w:val="00494DB7"/>
    <w:rsid w:val="00495114"/>
    <w:rsid w:val="004A006A"/>
    <w:rsid w:val="004A21D0"/>
    <w:rsid w:val="004A44B6"/>
    <w:rsid w:val="004A5601"/>
    <w:rsid w:val="004A5865"/>
    <w:rsid w:val="004A6F9A"/>
    <w:rsid w:val="004B52F5"/>
    <w:rsid w:val="004B6293"/>
    <w:rsid w:val="004C0B5A"/>
    <w:rsid w:val="004C0B80"/>
    <w:rsid w:val="004C10C5"/>
    <w:rsid w:val="004C77C7"/>
    <w:rsid w:val="004D105D"/>
    <w:rsid w:val="004D1C61"/>
    <w:rsid w:val="004D4D8F"/>
    <w:rsid w:val="004D535D"/>
    <w:rsid w:val="004D5F20"/>
    <w:rsid w:val="004D70E9"/>
    <w:rsid w:val="004F18E7"/>
    <w:rsid w:val="004F1B28"/>
    <w:rsid w:val="004F1C6A"/>
    <w:rsid w:val="004F22E9"/>
    <w:rsid w:val="004F5041"/>
    <w:rsid w:val="004F7A2E"/>
    <w:rsid w:val="00500CFD"/>
    <w:rsid w:val="00501888"/>
    <w:rsid w:val="005032FE"/>
    <w:rsid w:val="00504C4F"/>
    <w:rsid w:val="00505AF7"/>
    <w:rsid w:val="005075C7"/>
    <w:rsid w:val="00511D70"/>
    <w:rsid w:val="005124A4"/>
    <w:rsid w:val="0051709B"/>
    <w:rsid w:val="00520E60"/>
    <w:rsid w:val="00522B9D"/>
    <w:rsid w:val="00525799"/>
    <w:rsid w:val="005340B1"/>
    <w:rsid w:val="00544220"/>
    <w:rsid w:val="00563220"/>
    <w:rsid w:val="00564980"/>
    <w:rsid w:val="005662AB"/>
    <w:rsid w:val="0057031B"/>
    <w:rsid w:val="00575328"/>
    <w:rsid w:val="00584146"/>
    <w:rsid w:val="00585F98"/>
    <w:rsid w:val="005934C9"/>
    <w:rsid w:val="005969CA"/>
    <w:rsid w:val="005A11F4"/>
    <w:rsid w:val="005A1497"/>
    <w:rsid w:val="005A2BC1"/>
    <w:rsid w:val="005A4B70"/>
    <w:rsid w:val="005B1E1D"/>
    <w:rsid w:val="005B41B1"/>
    <w:rsid w:val="005C3E62"/>
    <w:rsid w:val="005C4EB2"/>
    <w:rsid w:val="005C62DD"/>
    <w:rsid w:val="005C6346"/>
    <w:rsid w:val="005C6C9A"/>
    <w:rsid w:val="005C71E3"/>
    <w:rsid w:val="005C759C"/>
    <w:rsid w:val="005D3F6C"/>
    <w:rsid w:val="005E00E8"/>
    <w:rsid w:val="005E1205"/>
    <w:rsid w:val="005E44BC"/>
    <w:rsid w:val="005E610F"/>
    <w:rsid w:val="005F2367"/>
    <w:rsid w:val="005F3405"/>
    <w:rsid w:val="005F3701"/>
    <w:rsid w:val="005F5115"/>
    <w:rsid w:val="005F51DA"/>
    <w:rsid w:val="005F69E5"/>
    <w:rsid w:val="00600700"/>
    <w:rsid w:val="00604688"/>
    <w:rsid w:val="00612CDB"/>
    <w:rsid w:val="006163EA"/>
    <w:rsid w:val="00622014"/>
    <w:rsid w:val="00623062"/>
    <w:rsid w:val="00623158"/>
    <w:rsid w:val="00623EF1"/>
    <w:rsid w:val="00625271"/>
    <w:rsid w:val="00626C3A"/>
    <w:rsid w:val="00631189"/>
    <w:rsid w:val="006316F2"/>
    <w:rsid w:val="006334B5"/>
    <w:rsid w:val="00633830"/>
    <w:rsid w:val="00633A91"/>
    <w:rsid w:val="00633D9C"/>
    <w:rsid w:val="006349E3"/>
    <w:rsid w:val="00635528"/>
    <w:rsid w:val="0064001B"/>
    <w:rsid w:val="00642E16"/>
    <w:rsid w:val="00644D14"/>
    <w:rsid w:val="00647140"/>
    <w:rsid w:val="006512E6"/>
    <w:rsid w:val="00651A25"/>
    <w:rsid w:val="006527D3"/>
    <w:rsid w:val="006608CD"/>
    <w:rsid w:val="00665D93"/>
    <w:rsid w:val="00673D56"/>
    <w:rsid w:val="00675C3F"/>
    <w:rsid w:val="00681F52"/>
    <w:rsid w:val="0068237D"/>
    <w:rsid w:val="00682BBC"/>
    <w:rsid w:val="006833EE"/>
    <w:rsid w:val="00684175"/>
    <w:rsid w:val="0068583D"/>
    <w:rsid w:val="00692970"/>
    <w:rsid w:val="0069357C"/>
    <w:rsid w:val="0069690F"/>
    <w:rsid w:val="006A21A8"/>
    <w:rsid w:val="006A2AB1"/>
    <w:rsid w:val="006A368A"/>
    <w:rsid w:val="006A43E9"/>
    <w:rsid w:val="006A70E2"/>
    <w:rsid w:val="006B1061"/>
    <w:rsid w:val="006B1712"/>
    <w:rsid w:val="006B17AF"/>
    <w:rsid w:val="006B3CDB"/>
    <w:rsid w:val="006B5A66"/>
    <w:rsid w:val="006C53CA"/>
    <w:rsid w:val="006C5ADA"/>
    <w:rsid w:val="006C5F99"/>
    <w:rsid w:val="006C6F87"/>
    <w:rsid w:val="006C73F1"/>
    <w:rsid w:val="006D47B8"/>
    <w:rsid w:val="006D5A9B"/>
    <w:rsid w:val="006D65E6"/>
    <w:rsid w:val="006D6B73"/>
    <w:rsid w:val="006E2BB7"/>
    <w:rsid w:val="006F58AC"/>
    <w:rsid w:val="006F702C"/>
    <w:rsid w:val="006F7542"/>
    <w:rsid w:val="007049C8"/>
    <w:rsid w:val="00714FCB"/>
    <w:rsid w:val="0072324F"/>
    <w:rsid w:val="00725086"/>
    <w:rsid w:val="0072744D"/>
    <w:rsid w:val="00730E22"/>
    <w:rsid w:val="00736A59"/>
    <w:rsid w:val="007409D0"/>
    <w:rsid w:val="00745B7C"/>
    <w:rsid w:val="00751396"/>
    <w:rsid w:val="00756778"/>
    <w:rsid w:val="00757284"/>
    <w:rsid w:val="00762CBC"/>
    <w:rsid w:val="00765DDF"/>
    <w:rsid w:val="007673AE"/>
    <w:rsid w:val="00770C63"/>
    <w:rsid w:val="0077106B"/>
    <w:rsid w:val="00772190"/>
    <w:rsid w:val="00776EBC"/>
    <w:rsid w:val="00780D9D"/>
    <w:rsid w:val="00787AC0"/>
    <w:rsid w:val="007901A0"/>
    <w:rsid w:val="00795219"/>
    <w:rsid w:val="0079797D"/>
    <w:rsid w:val="007A304B"/>
    <w:rsid w:val="007A4107"/>
    <w:rsid w:val="007A5DB2"/>
    <w:rsid w:val="007A60D0"/>
    <w:rsid w:val="007A7CFF"/>
    <w:rsid w:val="007B0AEE"/>
    <w:rsid w:val="007B4D52"/>
    <w:rsid w:val="007C1335"/>
    <w:rsid w:val="007C246F"/>
    <w:rsid w:val="007C355C"/>
    <w:rsid w:val="007C502E"/>
    <w:rsid w:val="007C549B"/>
    <w:rsid w:val="007C67EC"/>
    <w:rsid w:val="007D256F"/>
    <w:rsid w:val="007D49EC"/>
    <w:rsid w:val="007E0033"/>
    <w:rsid w:val="007E3BF5"/>
    <w:rsid w:val="007F0171"/>
    <w:rsid w:val="007F0296"/>
    <w:rsid w:val="007F3963"/>
    <w:rsid w:val="00801D20"/>
    <w:rsid w:val="008036B6"/>
    <w:rsid w:val="008036EB"/>
    <w:rsid w:val="00803A04"/>
    <w:rsid w:val="00804531"/>
    <w:rsid w:val="008049FA"/>
    <w:rsid w:val="0081019F"/>
    <w:rsid w:val="00810872"/>
    <w:rsid w:val="008111D6"/>
    <w:rsid w:val="00811495"/>
    <w:rsid w:val="00812B29"/>
    <w:rsid w:val="00817755"/>
    <w:rsid w:val="00824D01"/>
    <w:rsid w:val="00825F9C"/>
    <w:rsid w:val="00827655"/>
    <w:rsid w:val="008317E7"/>
    <w:rsid w:val="00831F6D"/>
    <w:rsid w:val="0083344F"/>
    <w:rsid w:val="008359D8"/>
    <w:rsid w:val="0084059B"/>
    <w:rsid w:val="00841D36"/>
    <w:rsid w:val="00842D19"/>
    <w:rsid w:val="00843A00"/>
    <w:rsid w:val="0084642B"/>
    <w:rsid w:val="00846B16"/>
    <w:rsid w:val="008554FA"/>
    <w:rsid w:val="008560A1"/>
    <w:rsid w:val="00857CD4"/>
    <w:rsid w:val="00864646"/>
    <w:rsid w:val="00865FF1"/>
    <w:rsid w:val="00874B90"/>
    <w:rsid w:val="008754C5"/>
    <w:rsid w:val="00885031"/>
    <w:rsid w:val="0088530C"/>
    <w:rsid w:val="00892E90"/>
    <w:rsid w:val="00893134"/>
    <w:rsid w:val="00894279"/>
    <w:rsid w:val="008A35C8"/>
    <w:rsid w:val="008A7D86"/>
    <w:rsid w:val="008B0051"/>
    <w:rsid w:val="008B19CE"/>
    <w:rsid w:val="008B69D5"/>
    <w:rsid w:val="008B7D7F"/>
    <w:rsid w:val="008C42D5"/>
    <w:rsid w:val="008C7AC4"/>
    <w:rsid w:val="008E24FA"/>
    <w:rsid w:val="008E2B52"/>
    <w:rsid w:val="008E3866"/>
    <w:rsid w:val="008E43B8"/>
    <w:rsid w:val="008E4A37"/>
    <w:rsid w:val="008E7E74"/>
    <w:rsid w:val="008F0F28"/>
    <w:rsid w:val="008F1568"/>
    <w:rsid w:val="008F2462"/>
    <w:rsid w:val="008F552F"/>
    <w:rsid w:val="00903C24"/>
    <w:rsid w:val="00903E96"/>
    <w:rsid w:val="009049A6"/>
    <w:rsid w:val="00912A47"/>
    <w:rsid w:val="00917547"/>
    <w:rsid w:val="00927132"/>
    <w:rsid w:val="00930602"/>
    <w:rsid w:val="00931671"/>
    <w:rsid w:val="00933EBF"/>
    <w:rsid w:val="00934108"/>
    <w:rsid w:val="00935A29"/>
    <w:rsid w:val="0094440E"/>
    <w:rsid w:val="00944E50"/>
    <w:rsid w:val="00946C6F"/>
    <w:rsid w:val="00954CF4"/>
    <w:rsid w:val="009600DE"/>
    <w:rsid w:val="00962BD6"/>
    <w:rsid w:val="009639AB"/>
    <w:rsid w:val="00965749"/>
    <w:rsid w:val="00970517"/>
    <w:rsid w:val="00974120"/>
    <w:rsid w:val="0097458C"/>
    <w:rsid w:val="009760FD"/>
    <w:rsid w:val="00977796"/>
    <w:rsid w:val="00984851"/>
    <w:rsid w:val="00986D01"/>
    <w:rsid w:val="00990F76"/>
    <w:rsid w:val="009965CD"/>
    <w:rsid w:val="009A17AF"/>
    <w:rsid w:val="009A4D05"/>
    <w:rsid w:val="009A7140"/>
    <w:rsid w:val="009B1C08"/>
    <w:rsid w:val="009B37EE"/>
    <w:rsid w:val="009B39F3"/>
    <w:rsid w:val="009B4BF5"/>
    <w:rsid w:val="009C3563"/>
    <w:rsid w:val="009D0602"/>
    <w:rsid w:val="009D0903"/>
    <w:rsid w:val="009D45AC"/>
    <w:rsid w:val="009E14E5"/>
    <w:rsid w:val="009E65BC"/>
    <w:rsid w:val="009F1F1A"/>
    <w:rsid w:val="009F4DB6"/>
    <w:rsid w:val="009F7872"/>
    <w:rsid w:val="00A00199"/>
    <w:rsid w:val="00A00861"/>
    <w:rsid w:val="00A06056"/>
    <w:rsid w:val="00A107BA"/>
    <w:rsid w:val="00A125EE"/>
    <w:rsid w:val="00A12637"/>
    <w:rsid w:val="00A126C1"/>
    <w:rsid w:val="00A14FAC"/>
    <w:rsid w:val="00A17F43"/>
    <w:rsid w:val="00A2775D"/>
    <w:rsid w:val="00A27871"/>
    <w:rsid w:val="00A30634"/>
    <w:rsid w:val="00A31854"/>
    <w:rsid w:val="00A34A2D"/>
    <w:rsid w:val="00A37894"/>
    <w:rsid w:val="00A55980"/>
    <w:rsid w:val="00A57200"/>
    <w:rsid w:val="00A57BF9"/>
    <w:rsid w:val="00A6041D"/>
    <w:rsid w:val="00A62FC9"/>
    <w:rsid w:val="00A634DE"/>
    <w:rsid w:val="00A65DA7"/>
    <w:rsid w:val="00A6726E"/>
    <w:rsid w:val="00A67D4C"/>
    <w:rsid w:val="00A7179C"/>
    <w:rsid w:val="00A72179"/>
    <w:rsid w:val="00A7583D"/>
    <w:rsid w:val="00A7747D"/>
    <w:rsid w:val="00A80476"/>
    <w:rsid w:val="00A81A1A"/>
    <w:rsid w:val="00A900A3"/>
    <w:rsid w:val="00A93CC8"/>
    <w:rsid w:val="00A96126"/>
    <w:rsid w:val="00AA15C9"/>
    <w:rsid w:val="00AA5768"/>
    <w:rsid w:val="00AB1400"/>
    <w:rsid w:val="00AB147C"/>
    <w:rsid w:val="00AB3521"/>
    <w:rsid w:val="00AB70E0"/>
    <w:rsid w:val="00AC1890"/>
    <w:rsid w:val="00AC5E47"/>
    <w:rsid w:val="00AC6CCC"/>
    <w:rsid w:val="00AD0F60"/>
    <w:rsid w:val="00AD26DF"/>
    <w:rsid w:val="00AF067C"/>
    <w:rsid w:val="00AF477B"/>
    <w:rsid w:val="00AF5FB3"/>
    <w:rsid w:val="00AF700F"/>
    <w:rsid w:val="00B00E12"/>
    <w:rsid w:val="00B018BF"/>
    <w:rsid w:val="00B05A16"/>
    <w:rsid w:val="00B0662A"/>
    <w:rsid w:val="00B066BF"/>
    <w:rsid w:val="00B134C8"/>
    <w:rsid w:val="00B16CE9"/>
    <w:rsid w:val="00B20DAC"/>
    <w:rsid w:val="00B21E44"/>
    <w:rsid w:val="00B22B1A"/>
    <w:rsid w:val="00B253F9"/>
    <w:rsid w:val="00B255B2"/>
    <w:rsid w:val="00B2594D"/>
    <w:rsid w:val="00B33E37"/>
    <w:rsid w:val="00B341B5"/>
    <w:rsid w:val="00B4515D"/>
    <w:rsid w:val="00B46282"/>
    <w:rsid w:val="00B5128F"/>
    <w:rsid w:val="00B52202"/>
    <w:rsid w:val="00B56191"/>
    <w:rsid w:val="00B5797F"/>
    <w:rsid w:val="00B633D4"/>
    <w:rsid w:val="00B65080"/>
    <w:rsid w:val="00B716E0"/>
    <w:rsid w:val="00B73774"/>
    <w:rsid w:val="00B7458F"/>
    <w:rsid w:val="00B82A2C"/>
    <w:rsid w:val="00B97E26"/>
    <w:rsid w:val="00BA2A52"/>
    <w:rsid w:val="00BA36AA"/>
    <w:rsid w:val="00BA56C5"/>
    <w:rsid w:val="00BA75AD"/>
    <w:rsid w:val="00BA774A"/>
    <w:rsid w:val="00BB32CF"/>
    <w:rsid w:val="00BB7E9B"/>
    <w:rsid w:val="00BC0A76"/>
    <w:rsid w:val="00BC2E13"/>
    <w:rsid w:val="00BC62EE"/>
    <w:rsid w:val="00BD1EAC"/>
    <w:rsid w:val="00BD245B"/>
    <w:rsid w:val="00BD2516"/>
    <w:rsid w:val="00BE007C"/>
    <w:rsid w:val="00BF0F36"/>
    <w:rsid w:val="00BF2FF4"/>
    <w:rsid w:val="00BF333D"/>
    <w:rsid w:val="00BF6529"/>
    <w:rsid w:val="00C01252"/>
    <w:rsid w:val="00C03B23"/>
    <w:rsid w:val="00C04A5F"/>
    <w:rsid w:val="00C05F62"/>
    <w:rsid w:val="00C1065F"/>
    <w:rsid w:val="00C112B7"/>
    <w:rsid w:val="00C11AF6"/>
    <w:rsid w:val="00C13DB2"/>
    <w:rsid w:val="00C14830"/>
    <w:rsid w:val="00C1668A"/>
    <w:rsid w:val="00C20A4D"/>
    <w:rsid w:val="00C21BFB"/>
    <w:rsid w:val="00C269D0"/>
    <w:rsid w:val="00C26F31"/>
    <w:rsid w:val="00C2731D"/>
    <w:rsid w:val="00C30E71"/>
    <w:rsid w:val="00C31932"/>
    <w:rsid w:val="00C3243B"/>
    <w:rsid w:val="00C33688"/>
    <w:rsid w:val="00C40E87"/>
    <w:rsid w:val="00C4228A"/>
    <w:rsid w:val="00C4480C"/>
    <w:rsid w:val="00C52A0A"/>
    <w:rsid w:val="00C53807"/>
    <w:rsid w:val="00C54745"/>
    <w:rsid w:val="00C568C8"/>
    <w:rsid w:val="00C66582"/>
    <w:rsid w:val="00C67390"/>
    <w:rsid w:val="00C701FA"/>
    <w:rsid w:val="00C70B68"/>
    <w:rsid w:val="00C7380F"/>
    <w:rsid w:val="00C803BC"/>
    <w:rsid w:val="00C81563"/>
    <w:rsid w:val="00C81ED2"/>
    <w:rsid w:val="00C820B1"/>
    <w:rsid w:val="00C93A1A"/>
    <w:rsid w:val="00CA03FD"/>
    <w:rsid w:val="00CA146C"/>
    <w:rsid w:val="00CA2E41"/>
    <w:rsid w:val="00CB5383"/>
    <w:rsid w:val="00CC6C57"/>
    <w:rsid w:val="00CC7A56"/>
    <w:rsid w:val="00CD0A68"/>
    <w:rsid w:val="00CD0DBD"/>
    <w:rsid w:val="00CE2224"/>
    <w:rsid w:val="00CE30BA"/>
    <w:rsid w:val="00CE3A94"/>
    <w:rsid w:val="00CE59D3"/>
    <w:rsid w:val="00CF228D"/>
    <w:rsid w:val="00CF2DAE"/>
    <w:rsid w:val="00CF5EE1"/>
    <w:rsid w:val="00CF6563"/>
    <w:rsid w:val="00CF7714"/>
    <w:rsid w:val="00CF7A2C"/>
    <w:rsid w:val="00D02B31"/>
    <w:rsid w:val="00D02D97"/>
    <w:rsid w:val="00D03F93"/>
    <w:rsid w:val="00D15AEA"/>
    <w:rsid w:val="00D24D75"/>
    <w:rsid w:val="00D26181"/>
    <w:rsid w:val="00D277AD"/>
    <w:rsid w:val="00D3093E"/>
    <w:rsid w:val="00D30AB3"/>
    <w:rsid w:val="00D3397A"/>
    <w:rsid w:val="00D33B06"/>
    <w:rsid w:val="00D4194B"/>
    <w:rsid w:val="00D41B70"/>
    <w:rsid w:val="00D43707"/>
    <w:rsid w:val="00D50904"/>
    <w:rsid w:val="00D61D9F"/>
    <w:rsid w:val="00D635E9"/>
    <w:rsid w:val="00D70832"/>
    <w:rsid w:val="00D7093A"/>
    <w:rsid w:val="00D71BB6"/>
    <w:rsid w:val="00D80670"/>
    <w:rsid w:val="00D81521"/>
    <w:rsid w:val="00D86A7D"/>
    <w:rsid w:val="00D904C2"/>
    <w:rsid w:val="00D93B91"/>
    <w:rsid w:val="00D942AB"/>
    <w:rsid w:val="00D94D9F"/>
    <w:rsid w:val="00D96B95"/>
    <w:rsid w:val="00DA0296"/>
    <w:rsid w:val="00DA0DDB"/>
    <w:rsid w:val="00DA11FD"/>
    <w:rsid w:val="00DA1634"/>
    <w:rsid w:val="00DA6EEC"/>
    <w:rsid w:val="00DA7AFC"/>
    <w:rsid w:val="00DB2E15"/>
    <w:rsid w:val="00DB55DA"/>
    <w:rsid w:val="00DC0057"/>
    <w:rsid w:val="00DC1A8F"/>
    <w:rsid w:val="00DC6EA7"/>
    <w:rsid w:val="00DD3D27"/>
    <w:rsid w:val="00DE1FEE"/>
    <w:rsid w:val="00DE32B6"/>
    <w:rsid w:val="00DE36B1"/>
    <w:rsid w:val="00DE5E20"/>
    <w:rsid w:val="00DE7E5B"/>
    <w:rsid w:val="00DF4B98"/>
    <w:rsid w:val="00DF653F"/>
    <w:rsid w:val="00E0166A"/>
    <w:rsid w:val="00E02975"/>
    <w:rsid w:val="00E05769"/>
    <w:rsid w:val="00E07249"/>
    <w:rsid w:val="00E126E5"/>
    <w:rsid w:val="00E12DD9"/>
    <w:rsid w:val="00E13F70"/>
    <w:rsid w:val="00E172EE"/>
    <w:rsid w:val="00E177C1"/>
    <w:rsid w:val="00E22648"/>
    <w:rsid w:val="00E2701E"/>
    <w:rsid w:val="00E31718"/>
    <w:rsid w:val="00E3463A"/>
    <w:rsid w:val="00E34711"/>
    <w:rsid w:val="00E35C9B"/>
    <w:rsid w:val="00E415F3"/>
    <w:rsid w:val="00E41C25"/>
    <w:rsid w:val="00E424CA"/>
    <w:rsid w:val="00E4330B"/>
    <w:rsid w:val="00E43519"/>
    <w:rsid w:val="00E43D3E"/>
    <w:rsid w:val="00E43EAD"/>
    <w:rsid w:val="00E47B78"/>
    <w:rsid w:val="00E51A77"/>
    <w:rsid w:val="00E55CE0"/>
    <w:rsid w:val="00E562A5"/>
    <w:rsid w:val="00E56619"/>
    <w:rsid w:val="00E57E8F"/>
    <w:rsid w:val="00E60CA4"/>
    <w:rsid w:val="00E630A4"/>
    <w:rsid w:val="00E63916"/>
    <w:rsid w:val="00E6598C"/>
    <w:rsid w:val="00E71021"/>
    <w:rsid w:val="00E75427"/>
    <w:rsid w:val="00E76EE1"/>
    <w:rsid w:val="00E80B14"/>
    <w:rsid w:val="00E82B0D"/>
    <w:rsid w:val="00E8503B"/>
    <w:rsid w:val="00E87DD0"/>
    <w:rsid w:val="00E911FF"/>
    <w:rsid w:val="00E93148"/>
    <w:rsid w:val="00E96A2D"/>
    <w:rsid w:val="00EA3335"/>
    <w:rsid w:val="00EA462A"/>
    <w:rsid w:val="00EA7CF0"/>
    <w:rsid w:val="00EB5112"/>
    <w:rsid w:val="00EB5B78"/>
    <w:rsid w:val="00EB7174"/>
    <w:rsid w:val="00EC2F3B"/>
    <w:rsid w:val="00EC5509"/>
    <w:rsid w:val="00EC6EC2"/>
    <w:rsid w:val="00ED42CB"/>
    <w:rsid w:val="00EE652B"/>
    <w:rsid w:val="00EF39AA"/>
    <w:rsid w:val="00EF43F0"/>
    <w:rsid w:val="00EF4A06"/>
    <w:rsid w:val="00EF587B"/>
    <w:rsid w:val="00EF5C4E"/>
    <w:rsid w:val="00EF7ACC"/>
    <w:rsid w:val="00F003DE"/>
    <w:rsid w:val="00F012AC"/>
    <w:rsid w:val="00F11830"/>
    <w:rsid w:val="00F11A0C"/>
    <w:rsid w:val="00F13ACC"/>
    <w:rsid w:val="00F152C3"/>
    <w:rsid w:val="00F2274F"/>
    <w:rsid w:val="00F2464C"/>
    <w:rsid w:val="00F27D75"/>
    <w:rsid w:val="00F31360"/>
    <w:rsid w:val="00F32190"/>
    <w:rsid w:val="00F340B0"/>
    <w:rsid w:val="00F35642"/>
    <w:rsid w:val="00F36956"/>
    <w:rsid w:val="00F41492"/>
    <w:rsid w:val="00F4533D"/>
    <w:rsid w:val="00F548AF"/>
    <w:rsid w:val="00F56E29"/>
    <w:rsid w:val="00F61917"/>
    <w:rsid w:val="00F65B80"/>
    <w:rsid w:val="00F72C4F"/>
    <w:rsid w:val="00F76D1B"/>
    <w:rsid w:val="00F809B9"/>
    <w:rsid w:val="00F817C4"/>
    <w:rsid w:val="00F83653"/>
    <w:rsid w:val="00F8393B"/>
    <w:rsid w:val="00F83E99"/>
    <w:rsid w:val="00F84C08"/>
    <w:rsid w:val="00F84F09"/>
    <w:rsid w:val="00F96B04"/>
    <w:rsid w:val="00FA2CD8"/>
    <w:rsid w:val="00FB0328"/>
    <w:rsid w:val="00FB0C9B"/>
    <w:rsid w:val="00FB3F3D"/>
    <w:rsid w:val="00FB58A2"/>
    <w:rsid w:val="00FC018D"/>
    <w:rsid w:val="00FC0A11"/>
    <w:rsid w:val="00FC3F11"/>
    <w:rsid w:val="00FC5446"/>
    <w:rsid w:val="00FC57BC"/>
    <w:rsid w:val="00FC7434"/>
    <w:rsid w:val="00FC7A0B"/>
    <w:rsid w:val="00FD10D8"/>
    <w:rsid w:val="00FE1A9D"/>
    <w:rsid w:val="00FE414A"/>
    <w:rsid w:val="00FE5813"/>
    <w:rsid w:val="00FE7210"/>
    <w:rsid w:val="00FF2621"/>
    <w:rsid w:val="00FF2CCA"/>
    <w:rsid w:val="00FF399E"/>
    <w:rsid w:val="0B604D7D"/>
    <w:rsid w:val="14110C31"/>
    <w:rsid w:val="14E1356E"/>
    <w:rsid w:val="18284F59"/>
    <w:rsid w:val="2A7A4CEB"/>
    <w:rsid w:val="2CAB3459"/>
    <w:rsid w:val="3B51662A"/>
    <w:rsid w:val="3D895CD5"/>
    <w:rsid w:val="3E095387"/>
    <w:rsid w:val="429A504B"/>
    <w:rsid w:val="454B4B86"/>
    <w:rsid w:val="5465395A"/>
    <w:rsid w:val="56971CD9"/>
    <w:rsid w:val="6C1F7C2C"/>
    <w:rsid w:val="6F1A2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7DDE5C2"/>
  <w15:docId w15:val="{74D18A34-BCB6-4792-9741-77446B65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C66582"/>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toc 3"/>
    <w:basedOn w:val="a"/>
    <w:next w:val="a"/>
    <w:uiPriority w:val="39"/>
    <w:unhideWhenUsed/>
    <w:qFormat/>
    <w:pPr>
      <w:ind w:leftChars="400" w:left="840"/>
    </w:pPr>
  </w:style>
  <w:style w:type="paragraph" w:styleId="a3">
    <w:name w:val="Date"/>
    <w:basedOn w:val="a"/>
    <w:next w:val="a"/>
    <w:link w:val="a4"/>
    <w:uiPriority w:val="99"/>
    <w:unhideWhenUsed/>
    <w:qFormat/>
    <w:pPr>
      <w:ind w:leftChars="2500" w:left="100"/>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style>
  <w:style w:type="paragraph" w:styleId="21">
    <w:name w:val="toc 2"/>
    <w:basedOn w:val="a"/>
    <w:next w:val="a"/>
    <w:uiPriority w:val="39"/>
    <w:unhideWhenUsed/>
    <w:qFormat/>
    <w:pPr>
      <w:ind w:leftChars="200" w:left="420"/>
    </w:p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c">
    <w:name w:val="Strong"/>
    <w:basedOn w:val="a0"/>
    <w:uiPriority w:val="22"/>
    <w:qFormat/>
    <w:rPr>
      <w:b/>
      <w:bCs/>
    </w:rPr>
  </w:style>
  <w:style w:type="character" w:styleId="ad">
    <w:name w:val="Hyperlink"/>
    <w:basedOn w:val="a0"/>
    <w:uiPriority w:val="99"/>
    <w:unhideWhenUsed/>
    <w:qFormat/>
    <w:rPr>
      <w:color w:val="0000FF" w:themeColor="hyperlink"/>
      <w:u w:val="single"/>
    </w:rPr>
  </w:style>
  <w:style w:type="table" w:styleId="ae">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b/>
      <w:bCs/>
      <w:sz w:val="32"/>
      <w:szCs w:val="32"/>
    </w:rPr>
  </w:style>
  <w:style w:type="paragraph" w:customStyle="1" w:styleId="TOC1">
    <w:name w:val="TOC 标题1"/>
    <w:basedOn w:val="1"/>
    <w:next w:val="a"/>
    <w:uiPriority w:val="39"/>
    <w:unhideWhenUsed/>
    <w:qFormat/>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a6">
    <w:name w:val="批注框文本 字符"/>
    <w:basedOn w:val="a0"/>
    <w:link w:val="a5"/>
    <w:uiPriority w:val="99"/>
    <w:semiHidden/>
    <w:qFormat/>
    <w:rPr>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12">
    <w:name w:val="列出段落1"/>
    <w:basedOn w:val="a"/>
    <w:uiPriority w:val="34"/>
    <w:qFormat/>
    <w:pPr>
      <w:ind w:firstLineChars="200" w:firstLine="420"/>
    </w:pPr>
  </w:style>
  <w:style w:type="character" w:customStyle="1" w:styleId="unc">
    <w:name w:val="unc"/>
    <w:basedOn w:val="a0"/>
    <w:qFormat/>
  </w:style>
  <w:style w:type="character" w:customStyle="1" w:styleId="apple-converted-space">
    <w:name w:val="apple-converted-space"/>
    <w:basedOn w:val="a0"/>
    <w:qFormat/>
  </w:style>
  <w:style w:type="character" w:customStyle="1" w:styleId="newstitlestyle">
    <w:name w:val="newstitlestyle"/>
    <w:basedOn w:val="a0"/>
    <w:qFormat/>
  </w:style>
  <w:style w:type="character" w:customStyle="1" w:styleId="newstitleb">
    <w:name w:val="newstitleb"/>
    <w:basedOn w:val="a0"/>
    <w:qFormat/>
  </w:style>
  <w:style w:type="character" w:customStyle="1" w:styleId="a4">
    <w:name w:val="日期 字符"/>
    <w:basedOn w:val="a0"/>
    <w:link w:val="a3"/>
    <w:uiPriority w:val="99"/>
    <w:semiHidden/>
    <w:qFormat/>
  </w:style>
  <w:style w:type="paragraph" w:customStyle="1" w:styleId="p0">
    <w:name w:val="p0"/>
    <w:basedOn w:val="a"/>
    <w:qFormat/>
    <w:pPr>
      <w:widowControl/>
      <w:spacing w:before="100" w:beforeAutospacing="1" w:after="100" w:afterAutospacing="1"/>
      <w:jc w:val="left"/>
    </w:pPr>
    <w:rPr>
      <w:rFonts w:ascii="宋体" w:eastAsia="宋体" w:hAnsi="宋体" w:cs="宋体"/>
      <w:kern w:val="0"/>
      <w:sz w:val="24"/>
      <w:szCs w:val="24"/>
    </w:rPr>
  </w:style>
  <w:style w:type="paragraph" w:styleId="af">
    <w:name w:val="List Paragraph"/>
    <w:basedOn w:val="a"/>
    <w:uiPriority w:val="34"/>
    <w:qFormat/>
    <w:rsid w:val="00C05F6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3674">
      <w:bodyDiv w:val="1"/>
      <w:marLeft w:val="0"/>
      <w:marRight w:val="0"/>
      <w:marTop w:val="0"/>
      <w:marBottom w:val="0"/>
      <w:divBdr>
        <w:top w:val="none" w:sz="0" w:space="0" w:color="auto"/>
        <w:left w:val="none" w:sz="0" w:space="0" w:color="auto"/>
        <w:bottom w:val="none" w:sz="0" w:space="0" w:color="auto"/>
        <w:right w:val="none" w:sz="0" w:space="0" w:color="auto"/>
      </w:divBdr>
    </w:div>
    <w:div w:id="115105986">
      <w:bodyDiv w:val="1"/>
      <w:marLeft w:val="0"/>
      <w:marRight w:val="0"/>
      <w:marTop w:val="0"/>
      <w:marBottom w:val="0"/>
      <w:divBdr>
        <w:top w:val="none" w:sz="0" w:space="0" w:color="auto"/>
        <w:left w:val="none" w:sz="0" w:space="0" w:color="auto"/>
        <w:bottom w:val="none" w:sz="0" w:space="0" w:color="auto"/>
        <w:right w:val="none" w:sz="0" w:space="0" w:color="auto"/>
      </w:divBdr>
    </w:div>
    <w:div w:id="213086548">
      <w:bodyDiv w:val="1"/>
      <w:marLeft w:val="0"/>
      <w:marRight w:val="0"/>
      <w:marTop w:val="0"/>
      <w:marBottom w:val="0"/>
      <w:divBdr>
        <w:top w:val="none" w:sz="0" w:space="0" w:color="auto"/>
        <w:left w:val="none" w:sz="0" w:space="0" w:color="auto"/>
        <w:bottom w:val="none" w:sz="0" w:space="0" w:color="auto"/>
        <w:right w:val="none" w:sz="0" w:space="0" w:color="auto"/>
      </w:divBdr>
    </w:div>
    <w:div w:id="327247450">
      <w:bodyDiv w:val="1"/>
      <w:marLeft w:val="0"/>
      <w:marRight w:val="0"/>
      <w:marTop w:val="0"/>
      <w:marBottom w:val="0"/>
      <w:divBdr>
        <w:top w:val="none" w:sz="0" w:space="0" w:color="auto"/>
        <w:left w:val="none" w:sz="0" w:space="0" w:color="auto"/>
        <w:bottom w:val="none" w:sz="0" w:space="0" w:color="auto"/>
        <w:right w:val="none" w:sz="0" w:space="0" w:color="auto"/>
      </w:divBdr>
    </w:div>
    <w:div w:id="357394552">
      <w:bodyDiv w:val="1"/>
      <w:marLeft w:val="0"/>
      <w:marRight w:val="0"/>
      <w:marTop w:val="0"/>
      <w:marBottom w:val="0"/>
      <w:divBdr>
        <w:top w:val="none" w:sz="0" w:space="0" w:color="auto"/>
        <w:left w:val="none" w:sz="0" w:space="0" w:color="auto"/>
        <w:bottom w:val="none" w:sz="0" w:space="0" w:color="auto"/>
        <w:right w:val="none" w:sz="0" w:space="0" w:color="auto"/>
      </w:divBdr>
    </w:div>
    <w:div w:id="398132171">
      <w:bodyDiv w:val="1"/>
      <w:marLeft w:val="0"/>
      <w:marRight w:val="0"/>
      <w:marTop w:val="0"/>
      <w:marBottom w:val="0"/>
      <w:divBdr>
        <w:top w:val="none" w:sz="0" w:space="0" w:color="auto"/>
        <w:left w:val="none" w:sz="0" w:space="0" w:color="auto"/>
        <w:bottom w:val="none" w:sz="0" w:space="0" w:color="auto"/>
        <w:right w:val="none" w:sz="0" w:space="0" w:color="auto"/>
      </w:divBdr>
    </w:div>
    <w:div w:id="403920692">
      <w:bodyDiv w:val="1"/>
      <w:marLeft w:val="0"/>
      <w:marRight w:val="0"/>
      <w:marTop w:val="0"/>
      <w:marBottom w:val="0"/>
      <w:divBdr>
        <w:top w:val="none" w:sz="0" w:space="0" w:color="auto"/>
        <w:left w:val="none" w:sz="0" w:space="0" w:color="auto"/>
        <w:bottom w:val="none" w:sz="0" w:space="0" w:color="auto"/>
        <w:right w:val="none" w:sz="0" w:space="0" w:color="auto"/>
      </w:divBdr>
    </w:div>
    <w:div w:id="479426044">
      <w:bodyDiv w:val="1"/>
      <w:marLeft w:val="0"/>
      <w:marRight w:val="0"/>
      <w:marTop w:val="0"/>
      <w:marBottom w:val="0"/>
      <w:divBdr>
        <w:top w:val="none" w:sz="0" w:space="0" w:color="auto"/>
        <w:left w:val="none" w:sz="0" w:space="0" w:color="auto"/>
        <w:bottom w:val="none" w:sz="0" w:space="0" w:color="auto"/>
        <w:right w:val="none" w:sz="0" w:space="0" w:color="auto"/>
      </w:divBdr>
    </w:div>
    <w:div w:id="494339671">
      <w:bodyDiv w:val="1"/>
      <w:marLeft w:val="0"/>
      <w:marRight w:val="0"/>
      <w:marTop w:val="0"/>
      <w:marBottom w:val="0"/>
      <w:divBdr>
        <w:top w:val="none" w:sz="0" w:space="0" w:color="auto"/>
        <w:left w:val="none" w:sz="0" w:space="0" w:color="auto"/>
        <w:bottom w:val="none" w:sz="0" w:space="0" w:color="auto"/>
        <w:right w:val="none" w:sz="0" w:space="0" w:color="auto"/>
      </w:divBdr>
    </w:div>
    <w:div w:id="554049600">
      <w:bodyDiv w:val="1"/>
      <w:marLeft w:val="0"/>
      <w:marRight w:val="0"/>
      <w:marTop w:val="0"/>
      <w:marBottom w:val="0"/>
      <w:divBdr>
        <w:top w:val="none" w:sz="0" w:space="0" w:color="auto"/>
        <w:left w:val="none" w:sz="0" w:space="0" w:color="auto"/>
        <w:bottom w:val="none" w:sz="0" w:space="0" w:color="auto"/>
        <w:right w:val="none" w:sz="0" w:space="0" w:color="auto"/>
      </w:divBdr>
    </w:div>
    <w:div w:id="576131826">
      <w:bodyDiv w:val="1"/>
      <w:marLeft w:val="0"/>
      <w:marRight w:val="0"/>
      <w:marTop w:val="0"/>
      <w:marBottom w:val="0"/>
      <w:divBdr>
        <w:top w:val="none" w:sz="0" w:space="0" w:color="auto"/>
        <w:left w:val="none" w:sz="0" w:space="0" w:color="auto"/>
        <w:bottom w:val="none" w:sz="0" w:space="0" w:color="auto"/>
        <w:right w:val="none" w:sz="0" w:space="0" w:color="auto"/>
      </w:divBdr>
    </w:div>
    <w:div w:id="619461368">
      <w:bodyDiv w:val="1"/>
      <w:marLeft w:val="0"/>
      <w:marRight w:val="0"/>
      <w:marTop w:val="0"/>
      <w:marBottom w:val="0"/>
      <w:divBdr>
        <w:top w:val="none" w:sz="0" w:space="0" w:color="auto"/>
        <w:left w:val="none" w:sz="0" w:space="0" w:color="auto"/>
        <w:bottom w:val="none" w:sz="0" w:space="0" w:color="auto"/>
        <w:right w:val="none" w:sz="0" w:space="0" w:color="auto"/>
      </w:divBdr>
    </w:div>
    <w:div w:id="676929535">
      <w:bodyDiv w:val="1"/>
      <w:marLeft w:val="0"/>
      <w:marRight w:val="0"/>
      <w:marTop w:val="0"/>
      <w:marBottom w:val="0"/>
      <w:divBdr>
        <w:top w:val="none" w:sz="0" w:space="0" w:color="auto"/>
        <w:left w:val="none" w:sz="0" w:space="0" w:color="auto"/>
        <w:bottom w:val="none" w:sz="0" w:space="0" w:color="auto"/>
        <w:right w:val="none" w:sz="0" w:space="0" w:color="auto"/>
      </w:divBdr>
    </w:div>
    <w:div w:id="709066306">
      <w:bodyDiv w:val="1"/>
      <w:marLeft w:val="0"/>
      <w:marRight w:val="0"/>
      <w:marTop w:val="0"/>
      <w:marBottom w:val="0"/>
      <w:divBdr>
        <w:top w:val="none" w:sz="0" w:space="0" w:color="auto"/>
        <w:left w:val="none" w:sz="0" w:space="0" w:color="auto"/>
        <w:bottom w:val="none" w:sz="0" w:space="0" w:color="auto"/>
        <w:right w:val="none" w:sz="0" w:space="0" w:color="auto"/>
      </w:divBdr>
    </w:div>
    <w:div w:id="727654038">
      <w:bodyDiv w:val="1"/>
      <w:marLeft w:val="0"/>
      <w:marRight w:val="0"/>
      <w:marTop w:val="0"/>
      <w:marBottom w:val="0"/>
      <w:divBdr>
        <w:top w:val="none" w:sz="0" w:space="0" w:color="auto"/>
        <w:left w:val="none" w:sz="0" w:space="0" w:color="auto"/>
        <w:bottom w:val="none" w:sz="0" w:space="0" w:color="auto"/>
        <w:right w:val="none" w:sz="0" w:space="0" w:color="auto"/>
      </w:divBdr>
    </w:div>
    <w:div w:id="734207661">
      <w:bodyDiv w:val="1"/>
      <w:marLeft w:val="0"/>
      <w:marRight w:val="0"/>
      <w:marTop w:val="0"/>
      <w:marBottom w:val="0"/>
      <w:divBdr>
        <w:top w:val="none" w:sz="0" w:space="0" w:color="auto"/>
        <w:left w:val="none" w:sz="0" w:space="0" w:color="auto"/>
        <w:bottom w:val="none" w:sz="0" w:space="0" w:color="auto"/>
        <w:right w:val="none" w:sz="0" w:space="0" w:color="auto"/>
      </w:divBdr>
    </w:div>
    <w:div w:id="769203143">
      <w:bodyDiv w:val="1"/>
      <w:marLeft w:val="0"/>
      <w:marRight w:val="0"/>
      <w:marTop w:val="0"/>
      <w:marBottom w:val="0"/>
      <w:divBdr>
        <w:top w:val="none" w:sz="0" w:space="0" w:color="auto"/>
        <w:left w:val="none" w:sz="0" w:space="0" w:color="auto"/>
        <w:bottom w:val="none" w:sz="0" w:space="0" w:color="auto"/>
        <w:right w:val="none" w:sz="0" w:space="0" w:color="auto"/>
      </w:divBdr>
    </w:div>
    <w:div w:id="791019602">
      <w:bodyDiv w:val="1"/>
      <w:marLeft w:val="0"/>
      <w:marRight w:val="0"/>
      <w:marTop w:val="0"/>
      <w:marBottom w:val="0"/>
      <w:divBdr>
        <w:top w:val="none" w:sz="0" w:space="0" w:color="auto"/>
        <w:left w:val="none" w:sz="0" w:space="0" w:color="auto"/>
        <w:bottom w:val="none" w:sz="0" w:space="0" w:color="auto"/>
        <w:right w:val="none" w:sz="0" w:space="0" w:color="auto"/>
      </w:divBdr>
    </w:div>
    <w:div w:id="797142751">
      <w:bodyDiv w:val="1"/>
      <w:marLeft w:val="0"/>
      <w:marRight w:val="0"/>
      <w:marTop w:val="0"/>
      <w:marBottom w:val="0"/>
      <w:divBdr>
        <w:top w:val="none" w:sz="0" w:space="0" w:color="auto"/>
        <w:left w:val="none" w:sz="0" w:space="0" w:color="auto"/>
        <w:bottom w:val="none" w:sz="0" w:space="0" w:color="auto"/>
        <w:right w:val="none" w:sz="0" w:space="0" w:color="auto"/>
      </w:divBdr>
    </w:div>
    <w:div w:id="820775458">
      <w:bodyDiv w:val="1"/>
      <w:marLeft w:val="0"/>
      <w:marRight w:val="0"/>
      <w:marTop w:val="0"/>
      <w:marBottom w:val="0"/>
      <w:divBdr>
        <w:top w:val="none" w:sz="0" w:space="0" w:color="auto"/>
        <w:left w:val="none" w:sz="0" w:space="0" w:color="auto"/>
        <w:bottom w:val="none" w:sz="0" w:space="0" w:color="auto"/>
        <w:right w:val="none" w:sz="0" w:space="0" w:color="auto"/>
      </w:divBdr>
    </w:div>
    <w:div w:id="868110246">
      <w:bodyDiv w:val="1"/>
      <w:marLeft w:val="0"/>
      <w:marRight w:val="0"/>
      <w:marTop w:val="0"/>
      <w:marBottom w:val="0"/>
      <w:divBdr>
        <w:top w:val="none" w:sz="0" w:space="0" w:color="auto"/>
        <w:left w:val="none" w:sz="0" w:space="0" w:color="auto"/>
        <w:bottom w:val="none" w:sz="0" w:space="0" w:color="auto"/>
        <w:right w:val="none" w:sz="0" w:space="0" w:color="auto"/>
      </w:divBdr>
    </w:div>
    <w:div w:id="869535164">
      <w:bodyDiv w:val="1"/>
      <w:marLeft w:val="0"/>
      <w:marRight w:val="0"/>
      <w:marTop w:val="0"/>
      <w:marBottom w:val="0"/>
      <w:divBdr>
        <w:top w:val="none" w:sz="0" w:space="0" w:color="auto"/>
        <w:left w:val="none" w:sz="0" w:space="0" w:color="auto"/>
        <w:bottom w:val="none" w:sz="0" w:space="0" w:color="auto"/>
        <w:right w:val="none" w:sz="0" w:space="0" w:color="auto"/>
      </w:divBdr>
    </w:div>
    <w:div w:id="1057514119">
      <w:bodyDiv w:val="1"/>
      <w:marLeft w:val="0"/>
      <w:marRight w:val="0"/>
      <w:marTop w:val="0"/>
      <w:marBottom w:val="0"/>
      <w:divBdr>
        <w:top w:val="none" w:sz="0" w:space="0" w:color="auto"/>
        <w:left w:val="none" w:sz="0" w:space="0" w:color="auto"/>
        <w:bottom w:val="none" w:sz="0" w:space="0" w:color="auto"/>
        <w:right w:val="none" w:sz="0" w:space="0" w:color="auto"/>
      </w:divBdr>
    </w:div>
    <w:div w:id="1096251714">
      <w:bodyDiv w:val="1"/>
      <w:marLeft w:val="0"/>
      <w:marRight w:val="0"/>
      <w:marTop w:val="0"/>
      <w:marBottom w:val="0"/>
      <w:divBdr>
        <w:top w:val="none" w:sz="0" w:space="0" w:color="auto"/>
        <w:left w:val="none" w:sz="0" w:space="0" w:color="auto"/>
        <w:bottom w:val="none" w:sz="0" w:space="0" w:color="auto"/>
        <w:right w:val="none" w:sz="0" w:space="0" w:color="auto"/>
      </w:divBdr>
    </w:div>
    <w:div w:id="1106969054">
      <w:bodyDiv w:val="1"/>
      <w:marLeft w:val="0"/>
      <w:marRight w:val="0"/>
      <w:marTop w:val="0"/>
      <w:marBottom w:val="0"/>
      <w:divBdr>
        <w:top w:val="none" w:sz="0" w:space="0" w:color="auto"/>
        <w:left w:val="none" w:sz="0" w:space="0" w:color="auto"/>
        <w:bottom w:val="none" w:sz="0" w:space="0" w:color="auto"/>
        <w:right w:val="none" w:sz="0" w:space="0" w:color="auto"/>
      </w:divBdr>
    </w:div>
    <w:div w:id="1347709254">
      <w:bodyDiv w:val="1"/>
      <w:marLeft w:val="0"/>
      <w:marRight w:val="0"/>
      <w:marTop w:val="0"/>
      <w:marBottom w:val="0"/>
      <w:divBdr>
        <w:top w:val="none" w:sz="0" w:space="0" w:color="auto"/>
        <w:left w:val="none" w:sz="0" w:space="0" w:color="auto"/>
        <w:bottom w:val="none" w:sz="0" w:space="0" w:color="auto"/>
        <w:right w:val="none" w:sz="0" w:space="0" w:color="auto"/>
      </w:divBdr>
    </w:div>
    <w:div w:id="1457216271">
      <w:bodyDiv w:val="1"/>
      <w:marLeft w:val="0"/>
      <w:marRight w:val="0"/>
      <w:marTop w:val="0"/>
      <w:marBottom w:val="0"/>
      <w:divBdr>
        <w:top w:val="none" w:sz="0" w:space="0" w:color="auto"/>
        <w:left w:val="none" w:sz="0" w:space="0" w:color="auto"/>
        <w:bottom w:val="none" w:sz="0" w:space="0" w:color="auto"/>
        <w:right w:val="none" w:sz="0" w:space="0" w:color="auto"/>
      </w:divBdr>
    </w:div>
    <w:div w:id="1494368220">
      <w:bodyDiv w:val="1"/>
      <w:marLeft w:val="0"/>
      <w:marRight w:val="0"/>
      <w:marTop w:val="0"/>
      <w:marBottom w:val="0"/>
      <w:divBdr>
        <w:top w:val="none" w:sz="0" w:space="0" w:color="auto"/>
        <w:left w:val="none" w:sz="0" w:space="0" w:color="auto"/>
        <w:bottom w:val="none" w:sz="0" w:space="0" w:color="auto"/>
        <w:right w:val="none" w:sz="0" w:space="0" w:color="auto"/>
      </w:divBdr>
    </w:div>
    <w:div w:id="1567110825">
      <w:bodyDiv w:val="1"/>
      <w:marLeft w:val="0"/>
      <w:marRight w:val="0"/>
      <w:marTop w:val="0"/>
      <w:marBottom w:val="0"/>
      <w:divBdr>
        <w:top w:val="none" w:sz="0" w:space="0" w:color="auto"/>
        <w:left w:val="none" w:sz="0" w:space="0" w:color="auto"/>
        <w:bottom w:val="none" w:sz="0" w:space="0" w:color="auto"/>
        <w:right w:val="none" w:sz="0" w:space="0" w:color="auto"/>
      </w:divBdr>
    </w:div>
    <w:div w:id="1597329602">
      <w:bodyDiv w:val="1"/>
      <w:marLeft w:val="0"/>
      <w:marRight w:val="0"/>
      <w:marTop w:val="0"/>
      <w:marBottom w:val="0"/>
      <w:divBdr>
        <w:top w:val="none" w:sz="0" w:space="0" w:color="auto"/>
        <w:left w:val="none" w:sz="0" w:space="0" w:color="auto"/>
        <w:bottom w:val="none" w:sz="0" w:space="0" w:color="auto"/>
        <w:right w:val="none" w:sz="0" w:space="0" w:color="auto"/>
      </w:divBdr>
    </w:div>
    <w:div w:id="1603417629">
      <w:bodyDiv w:val="1"/>
      <w:marLeft w:val="0"/>
      <w:marRight w:val="0"/>
      <w:marTop w:val="0"/>
      <w:marBottom w:val="0"/>
      <w:divBdr>
        <w:top w:val="none" w:sz="0" w:space="0" w:color="auto"/>
        <w:left w:val="none" w:sz="0" w:space="0" w:color="auto"/>
        <w:bottom w:val="none" w:sz="0" w:space="0" w:color="auto"/>
        <w:right w:val="none" w:sz="0" w:space="0" w:color="auto"/>
      </w:divBdr>
    </w:div>
    <w:div w:id="1637762766">
      <w:bodyDiv w:val="1"/>
      <w:marLeft w:val="0"/>
      <w:marRight w:val="0"/>
      <w:marTop w:val="0"/>
      <w:marBottom w:val="0"/>
      <w:divBdr>
        <w:top w:val="none" w:sz="0" w:space="0" w:color="auto"/>
        <w:left w:val="none" w:sz="0" w:space="0" w:color="auto"/>
        <w:bottom w:val="none" w:sz="0" w:space="0" w:color="auto"/>
        <w:right w:val="none" w:sz="0" w:space="0" w:color="auto"/>
      </w:divBdr>
    </w:div>
    <w:div w:id="1672903657">
      <w:bodyDiv w:val="1"/>
      <w:marLeft w:val="0"/>
      <w:marRight w:val="0"/>
      <w:marTop w:val="0"/>
      <w:marBottom w:val="0"/>
      <w:divBdr>
        <w:top w:val="none" w:sz="0" w:space="0" w:color="auto"/>
        <w:left w:val="none" w:sz="0" w:space="0" w:color="auto"/>
        <w:bottom w:val="none" w:sz="0" w:space="0" w:color="auto"/>
        <w:right w:val="none" w:sz="0" w:space="0" w:color="auto"/>
      </w:divBdr>
    </w:div>
    <w:div w:id="1676105760">
      <w:bodyDiv w:val="1"/>
      <w:marLeft w:val="0"/>
      <w:marRight w:val="0"/>
      <w:marTop w:val="0"/>
      <w:marBottom w:val="0"/>
      <w:divBdr>
        <w:top w:val="none" w:sz="0" w:space="0" w:color="auto"/>
        <w:left w:val="none" w:sz="0" w:space="0" w:color="auto"/>
        <w:bottom w:val="none" w:sz="0" w:space="0" w:color="auto"/>
        <w:right w:val="none" w:sz="0" w:space="0" w:color="auto"/>
      </w:divBdr>
    </w:div>
    <w:div w:id="1685203943">
      <w:bodyDiv w:val="1"/>
      <w:marLeft w:val="0"/>
      <w:marRight w:val="0"/>
      <w:marTop w:val="0"/>
      <w:marBottom w:val="0"/>
      <w:divBdr>
        <w:top w:val="none" w:sz="0" w:space="0" w:color="auto"/>
        <w:left w:val="none" w:sz="0" w:space="0" w:color="auto"/>
        <w:bottom w:val="none" w:sz="0" w:space="0" w:color="auto"/>
        <w:right w:val="none" w:sz="0" w:space="0" w:color="auto"/>
      </w:divBdr>
    </w:div>
    <w:div w:id="1698190512">
      <w:bodyDiv w:val="1"/>
      <w:marLeft w:val="0"/>
      <w:marRight w:val="0"/>
      <w:marTop w:val="0"/>
      <w:marBottom w:val="0"/>
      <w:divBdr>
        <w:top w:val="none" w:sz="0" w:space="0" w:color="auto"/>
        <w:left w:val="none" w:sz="0" w:space="0" w:color="auto"/>
        <w:bottom w:val="none" w:sz="0" w:space="0" w:color="auto"/>
        <w:right w:val="none" w:sz="0" w:space="0" w:color="auto"/>
      </w:divBdr>
    </w:div>
    <w:div w:id="1753428569">
      <w:bodyDiv w:val="1"/>
      <w:marLeft w:val="0"/>
      <w:marRight w:val="0"/>
      <w:marTop w:val="0"/>
      <w:marBottom w:val="0"/>
      <w:divBdr>
        <w:top w:val="none" w:sz="0" w:space="0" w:color="auto"/>
        <w:left w:val="none" w:sz="0" w:space="0" w:color="auto"/>
        <w:bottom w:val="none" w:sz="0" w:space="0" w:color="auto"/>
        <w:right w:val="none" w:sz="0" w:space="0" w:color="auto"/>
      </w:divBdr>
      <w:divsChild>
        <w:div w:id="1598363202">
          <w:marLeft w:val="0"/>
          <w:marRight w:val="0"/>
          <w:marTop w:val="0"/>
          <w:marBottom w:val="0"/>
          <w:divBdr>
            <w:top w:val="none" w:sz="0" w:space="0" w:color="auto"/>
            <w:left w:val="none" w:sz="0" w:space="0" w:color="auto"/>
            <w:bottom w:val="none" w:sz="0" w:space="0" w:color="auto"/>
            <w:right w:val="none" w:sz="0" w:space="0" w:color="auto"/>
          </w:divBdr>
          <w:divsChild>
            <w:div w:id="2112385301">
              <w:marLeft w:val="0"/>
              <w:marRight w:val="0"/>
              <w:marTop w:val="0"/>
              <w:marBottom w:val="0"/>
              <w:divBdr>
                <w:top w:val="none" w:sz="0" w:space="0" w:color="auto"/>
                <w:left w:val="none" w:sz="0" w:space="0" w:color="auto"/>
                <w:bottom w:val="none" w:sz="0" w:space="0" w:color="auto"/>
                <w:right w:val="none" w:sz="0" w:space="0" w:color="auto"/>
              </w:divBdr>
              <w:divsChild>
                <w:div w:id="649092159">
                  <w:marLeft w:val="0"/>
                  <w:marRight w:val="0"/>
                  <w:marTop w:val="0"/>
                  <w:marBottom w:val="0"/>
                  <w:divBdr>
                    <w:top w:val="none" w:sz="0" w:space="0" w:color="auto"/>
                    <w:left w:val="none" w:sz="0" w:space="0" w:color="auto"/>
                    <w:bottom w:val="none" w:sz="0" w:space="0" w:color="auto"/>
                    <w:right w:val="none" w:sz="0" w:space="0" w:color="auto"/>
                  </w:divBdr>
                  <w:divsChild>
                    <w:div w:id="855578800">
                      <w:marLeft w:val="0"/>
                      <w:marRight w:val="0"/>
                      <w:marTop w:val="0"/>
                      <w:marBottom w:val="0"/>
                      <w:divBdr>
                        <w:top w:val="none" w:sz="0" w:space="0" w:color="auto"/>
                        <w:left w:val="none" w:sz="0" w:space="0" w:color="auto"/>
                        <w:bottom w:val="none" w:sz="0" w:space="0" w:color="auto"/>
                        <w:right w:val="none" w:sz="0" w:space="0" w:color="auto"/>
                      </w:divBdr>
                      <w:divsChild>
                        <w:div w:id="1238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271855">
      <w:bodyDiv w:val="1"/>
      <w:marLeft w:val="0"/>
      <w:marRight w:val="0"/>
      <w:marTop w:val="0"/>
      <w:marBottom w:val="0"/>
      <w:divBdr>
        <w:top w:val="none" w:sz="0" w:space="0" w:color="auto"/>
        <w:left w:val="none" w:sz="0" w:space="0" w:color="auto"/>
        <w:bottom w:val="none" w:sz="0" w:space="0" w:color="auto"/>
        <w:right w:val="none" w:sz="0" w:space="0" w:color="auto"/>
      </w:divBdr>
    </w:div>
    <w:div w:id="2126149197">
      <w:bodyDiv w:val="1"/>
      <w:marLeft w:val="0"/>
      <w:marRight w:val="0"/>
      <w:marTop w:val="0"/>
      <w:marBottom w:val="0"/>
      <w:divBdr>
        <w:top w:val="none" w:sz="0" w:space="0" w:color="auto"/>
        <w:left w:val="none" w:sz="0" w:space="0" w:color="auto"/>
        <w:bottom w:val="none" w:sz="0" w:space="0" w:color="auto"/>
        <w:right w:val="none" w:sz="0" w:space="0" w:color="auto"/>
      </w:divBdr>
    </w:div>
    <w:div w:id="2127114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6E9824-806A-4283-A41F-406E2246D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12</Pages>
  <Words>911</Words>
  <Characters>5194</Characters>
  <Application>Microsoft Office Word</Application>
  <DocSecurity>0</DocSecurity>
  <Lines>43</Lines>
  <Paragraphs>12</Paragraphs>
  <ScaleCrop>false</ScaleCrop>
  <Company>SkyUN.Org</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Feng</dc:creator>
  <cp:lastModifiedBy>Jeremy Feng</cp:lastModifiedBy>
  <cp:revision>21</cp:revision>
  <cp:lastPrinted>2014-09-28T05:33:00Z</cp:lastPrinted>
  <dcterms:created xsi:type="dcterms:W3CDTF">2017-03-27T06:23:00Z</dcterms:created>
  <dcterms:modified xsi:type="dcterms:W3CDTF">2017-03-30T00:27:00Z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