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rPr>
                      <w:sz w:val="21"/>
                      <w:szCs w:val="21"/>
                    </w:rPr>
                    <w:t xml:space="preserve"> </w:t>
                  </w:r>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p>
      <w:pPr>
        <w:pStyle w:val="50"/>
        <w:framePr w:w="9639" w:h="624" w:hRule="exact" w:hSpace="181" w:vSpace="181" w:wrap="around" w:hAnchor="page" w:x="1305" w:y="2269"/>
        <w:rPr>
          <w:rFonts w:ascii="黑体" w:hAnsi="黑体" w:eastAsia="黑体"/>
          <w:b w:val="0"/>
          <w:bCs w:val="0"/>
          <w:w w:val="100"/>
          <w:sz w:val="48"/>
          <w:szCs w:val="48"/>
        </w:rPr>
      </w:pPr>
      <w:bookmarkStart w:id="2"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2"/>
    <w:p>
      <w:pPr>
        <w:pStyle w:val="195"/>
        <w:framePr/>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CHNSA</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pPr>
        <w:pStyle w:val="196"/>
        <w:framePr/>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航运大数据 船舶</w:t>
      </w:r>
    </w:p>
    <w:p>
      <w:pPr>
        <w:pStyle w:val="197"/>
        <w:framePr w:h="6974" w:hRule="exact" w:wrap="around" w:x="1419" w:anchorLock="1"/>
      </w:pPr>
      <w:r>
        <w:t>第1部分：数据分类与代码</w:t>
      </w:r>
      <w:r>
        <w:fldChar w:fldCharType="end"/>
      </w:r>
      <w:bookmarkEnd w:id="7"/>
      <w:bookmarkStart w:id="147" w:name="_GoBack"/>
      <w:bookmarkEnd w:id="147"/>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eastAsia="黑体"/>
          <w:szCs w:val="28"/>
        </w:rPr>
        <w:t>B</w:t>
      </w:r>
      <w:r>
        <w:rPr>
          <w:rFonts w:hint="eastAsia" w:eastAsia="黑体"/>
          <w:szCs w:val="28"/>
        </w:rPr>
        <w:t>ig</w:t>
      </w:r>
      <w:r>
        <w:rPr>
          <w:rFonts w:eastAsia="黑体"/>
          <w:szCs w:val="28"/>
        </w:rPr>
        <w:t xml:space="preserve"> </w:t>
      </w:r>
      <w:r>
        <w:rPr>
          <w:rFonts w:hint="eastAsia" w:eastAsia="黑体"/>
          <w:szCs w:val="28"/>
        </w:rPr>
        <w:t>data</w:t>
      </w:r>
      <w:r>
        <w:rPr>
          <w:rFonts w:eastAsia="黑体"/>
          <w:szCs w:val="28"/>
        </w:rPr>
        <w:t xml:space="preserve"> </w:t>
      </w:r>
      <w:r>
        <w:rPr>
          <w:rFonts w:hint="eastAsia" w:eastAsia="黑体"/>
          <w:szCs w:val="28"/>
        </w:rPr>
        <w:t>for</w:t>
      </w:r>
      <w:r>
        <w:rPr>
          <w:rFonts w:eastAsia="黑体"/>
          <w:szCs w:val="28"/>
        </w:rPr>
        <w:t xml:space="preserve"> </w:t>
      </w:r>
      <w:r>
        <w:rPr>
          <w:rFonts w:hint="eastAsia" w:eastAsia="黑体"/>
          <w:szCs w:val="28"/>
        </w:rPr>
        <w:t>shipping</w:t>
      </w:r>
      <w:r>
        <w:rPr>
          <w:rFonts w:eastAsia="黑体"/>
          <w:szCs w:val="28"/>
        </w:rPr>
        <w:t xml:space="preserve">  V</w:t>
      </w:r>
      <w:r>
        <w:rPr>
          <w:rFonts w:hint="eastAsia" w:eastAsia="黑体"/>
          <w:szCs w:val="28"/>
        </w:rPr>
        <w:t>essels</w:t>
      </w:r>
    </w:p>
    <w:p>
      <w:pPr>
        <w:pStyle w:val="125"/>
        <w:framePr w:w="9639" w:h="6974" w:hRule="exact" w:wrap="around" w:vAnchor="page" w:hAnchor="page" w:x="1419" w:y="6408" w:anchorLock="1"/>
        <w:textAlignment w:val="bottom"/>
        <w:rPr>
          <w:rFonts w:eastAsia="黑体"/>
          <w:szCs w:val="28"/>
        </w:rPr>
      </w:pPr>
      <w:r>
        <w:rPr>
          <w:rFonts w:eastAsia="黑体"/>
          <w:szCs w:val="28"/>
        </w:rPr>
        <w:t>P</w:t>
      </w:r>
      <w:r>
        <w:rPr>
          <w:rFonts w:hint="eastAsia" w:eastAsia="黑体"/>
          <w:szCs w:val="28"/>
        </w:rPr>
        <w:t>art</w:t>
      </w:r>
      <w:r>
        <w:rPr>
          <w:rFonts w:eastAsia="黑体"/>
          <w:szCs w:val="28"/>
        </w:rPr>
        <w:t xml:space="preserve"> 1</w:t>
      </w:r>
      <w:r>
        <w:rPr>
          <w:rFonts w:hint="eastAsia" w:eastAsia="黑体"/>
          <w:szCs w:val="28"/>
        </w:rPr>
        <w:t>：Data</w:t>
      </w:r>
      <w:r>
        <w:rPr>
          <w:rFonts w:eastAsia="黑体"/>
          <w:szCs w:val="28"/>
        </w:rPr>
        <w:t xml:space="preserve"> </w:t>
      </w:r>
      <w:r>
        <w:rPr>
          <w:rFonts w:hint="eastAsia" w:eastAsia="黑体"/>
          <w:szCs w:val="28"/>
        </w:rPr>
        <w:t>classification</w:t>
      </w:r>
      <w:r>
        <w:rPr>
          <w:rFonts w:eastAsia="黑体"/>
          <w:szCs w:val="28"/>
        </w:rPr>
        <w:t xml:space="preserve"> </w:t>
      </w:r>
      <w:r>
        <w:rPr>
          <w:rFonts w:hint="eastAsia" w:eastAsia="黑体"/>
          <w:szCs w:val="28"/>
        </w:rPr>
        <w:t>and</w:t>
      </w:r>
      <w:r>
        <w:rPr>
          <w:rFonts w:eastAsia="黑体"/>
          <w:szCs w:val="28"/>
        </w:rPr>
        <w:t xml:space="preserve"> </w:t>
      </w:r>
      <w:r>
        <w:rPr>
          <w:rFonts w:hint="eastAsia" w:eastAsia="黑体"/>
          <w:szCs w:val="28"/>
        </w:rPr>
        <w:t>codes</w:t>
      </w:r>
      <w:r>
        <w:rPr>
          <w:rFonts w:eastAsia="黑体"/>
          <w:szCs w:val="28"/>
        </w:rPr>
        <w:fldChar w:fldCharType="end"/>
      </w:r>
      <w:bookmarkEnd w:id="8"/>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023</w:t>
      </w:r>
      <w:r>
        <w:rPr>
          <w:rFonts w:hint="eastAsia"/>
          <w:sz w:val="21"/>
          <w:szCs w:val="28"/>
        </w:rPr>
        <w:t>-</w:t>
      </w:r>
      <w:r>
        <w:rPr>
          <w:sz w:val="21"/>
          <w:szCs w:val="28"/>
        </w:rPr>
        <w:t>08</w:t>
      </w:r>
      <w:r>
        <w:rPr>
          <w:rFonts w:hint="eastAsia"/>
          <w:sz w:val="21"/>
          <w:szCs w:val="28"/>
        </w:rPr>
        <w:t>-</w:t>
      </w:r>
      <w:r>
        <w:rPr>
          <w:sz w:val="21"/>
          <w:szCs w:val="28"/>
        </w:rPr>
        <w:t>04</w:t>
      </w:r>
      <w:r>
        <w:rPr>
          <w:rFonts w:hint="eastAsia"/>
          <w:sz w:val="21"/>
          <w:szCs w:val="28"/>
        </w:rPr>
        <w:t>）</w:t>
      </w:r>
      <w:r>
        <w:rPr>
          <w:sz w:val="21"/>
          <w:szCs w:val="28"/>
        </w:rPr>
        <w:fldChar w:fldCharType="end"/>
      </w:r>
      <w:bookmarkEnd w:id="10"/>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pPr>
        <w:pStyle w:val="193"/>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中国船东协会</w:t>
      </w:r>
      <w:r>
        <w:rPr>
          <w:rFonts w:hAnsi="黑体"/>
          <w:w w:val="100"/>
          <w:sz w:val="28"/>
        </w:rPr>
        <w:fldChar w:fldCharType="end"/>
      </w:r>
      <w:bookmarkEnd w:id="18"/>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360"/>
      </w:pPr>
      <w:bookmarkStart w:id="19" w:name="BookMark1"/>
      <w:bookmarkStart w:id="20" w:name="_Toc142051707"/>
      <w:bookmarkStart w:id="21" w:name="_Toc142051760"/>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"_Toc142051872" </w:instrText>
      </w:r>
      <w:r>
        <w:fldChar w:fldCharType="separate"/>
      </w:r>
      <w:r>
        <w:rPr>
          <w:rStyle w:val="32"/>
        </w:rPr>
        <w:t>前言</w:t>
      </w:r>
      <w:r>
        <w:tab/>
      </w:r>
      <w:r>
        <w:fldChar w:fldCharType="begin"/>
      </w:r>
      <w:r>
        <w:instrText xml:space="preserve"> PAGEREF _Toc142051872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"_Toc142051873" </w:instrText>
      </w:r>
      <w:r>
        <w:fldChar w:fldCharType="separate"/>
      </w:r>
      <w:r>
        <w:rPr>
          <w:rStyle w:val="32"/>
        </w:rPr>
        <w:t>1  范围</w:t>
      </w:r>
      <w:r>
        <w:tab/>
      </w:r>
      <w:r>
        <w:fldChar w:fldCharType="begin"/>
      </w:r>
      <w:r>
        <w:instrText xml:space="preserve"> PAGEREF _Toc142051873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"_Toc142051874" </w:instrText>
      </w:r>
      <w:r>
        <w:fldChar w:fldCharType="separate"/>
      </w:r>
      <w:r>
        <w:rPr>
          <w:rStyle w:val="32"/>
        </w:rPr>
        <w:t>2  规范性引用文件</w:t>
      </w:r>
      <w:r>
        <w:tab/>
      </w:r>
      <w:r>
        <w:fldChar w:fldCharType="begin"/>
      </w:r>
      <w:r>
        <w:instrText xml:space="preserve"> PAGEREF _Toc142051874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"_Toc142051875" </w:instrText>
      </w:r>
      <w:r>
        <w:fldChar w:fldCharType="separate"/>
      </w:r>
      <w:r>
        <w:rPr>
          <w:rStyle w:val="32"/>
        </w:rPr>
        <w:t>3  术语和定义</w:t>
      </w:r>
      <w:r>
        <w:tab/>
      </w:r>
      <w:r>
        <w:fldChar w:fldCharType="begin"/>
      </w:r>
      <w:r>
        <w:instrText xml:space="preserve"> PAGEREF _Toc142051875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"_Toc142051876" </w:instrText>
      </w:r>
      <w:r>
        <w:fldChar w:fldCharType="separate"/>
      </w:r>
      <w:r>
        <w:rPr>
          <w:rStyle w:val="32"/>
        </w:rPr>
        <w:t>4  分类原则</w:t>
      </w:r>
      <w:r>
        <w:tab/>
      </w:r>
      <w:r>
        <w:fldChar w:fldCharType="begin"/>
      </w:r>
      <w:r>
        <w:instrText xml:space="preserve"> PAGEREF _Toc142051876 \h </w:instrText>
      </w:r>
      <w:r>
        <w:fldChar w:fldCharType="separate"/>
      </w:r>
      <w:r>
        <w:t>1</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"_Toc142051877" </w:instrText>
      </w:r>
      <w:r>
        <w:fldChar w:fldCharType="separate"/>
      </w:r>
      <w:r>
        <w:rPr>
          <w:rStyle w:val="32"/>
          <w14:scene3d w14:prst="orthographicFront">
            <w14:lightRig w14:rig="threePt" w14:dir="t">
              <w14:rot w14:lat="0" w14:lon="0" w14:rev="0"/>
            </w14:lightRig>
          </w14:scene3d>
        </w:rPr>
        <w:t xml:space="preserve">4.1 </w:t>
      </w:r>
      <w:r>
        <w:rPr>
          <w:rStyle w:val="32"/>
        </w:rPr>
        <w:t xml:space="preserve"> 系统性</w:t>
      </w:r>
      <w:r>
        <w:tab/>
      </w:r>
      <w:r>
        <w:fldChar w:fldCharType="begin"/>
      </w:r>
      <w:r>
        <w:instrText xml:space="preserve"> PAGEREF _Toc142051877 \h </w:instrText>
      </w:r>
      <w:r>
        <w:fldChar w:fldCharType="separate"/>
      </w:r>
      <w:r>
        <w:t>1</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"_Toc142051878" </w:instrText>
      </w:r>
      <w:r>
        <w:fldChar w:fldCharType="separate"/>
      </w:r>
      <w:r>
        <w:rPr>
          <w:rStyle w:val="32"/>
          <w14:scene3d w14:prst="orthographicFront">
            <w14:lightRig w14:rig="threePt" w14:dir="t">
              <w14:rot w14:lat="0" w14:lon="0" w14:rev="0"/>
            </w14:lightRig>
          </w14:scene3d>
        </w:rPr>
        <w:t xml:space="preserve">4.2 </w:t>
      </w:r>
      <w:r>
        <w:rPr>
          <w:rStyle w:val="32"/>
        </w:rPr>
        <w:t xml:space="preserve"> 可拓展</w:t>
      </w:r>
      <w:r>
        <w:tab/>
      </w:r>
      <w:r>
        <w:fldChar w:fldCharType="begin"/>
      </w:r>
      <w:r>
        <w:instrText xml:space="preserve"> PAGEREF _Toc142051878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"_Toc142051879" </w:instrText>
      </w:r>
      <w:r>
        <w:fldChar w:fldCharType="separate"/>
      </w:r>
      <w:r>
        <w:rPr>
          <w:rStyle w:val="32"/>
        </w:rPr>
        <w:t>5  编码原则</w:t>
      </w:r>
      <w:r>
        <w:tab/>
      </w:r>
      <w:r>
        <w:fldChar w:fldCharType="begin"/>
      </w:r>
      <w:r>
        <w:instrText xml:space="preserve"> PAGEREF _Toc142051879 \h </w:instrText>
      </w:r>
      <w:r>
        <w:fldChar w:fldCharType="separate"/>
      </w:r>
      <w:r>
        <w:t>1</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"_Toc142051880" </w:instrText>
      </w:r>
      <w:r>
        <w:fldChar w:fldCharType="separate"/>
      </w:r>
      <w:r>
        <w:rPr>
          <w:rStyle w:val="32"/>
          <w14:scene3d w14:prst="orthographicFront">
            <w14:lightRig w14:rig="threePt" w14:dir="t">
              <w14:rot w14:lat="0" w14:lon="0" w14:rev="0"/>
            </w14:lightRig>
          </w14:scene3d>
        </w:rPr>
        <w:t xml:space="preserve">5.1 </w:t>
      </w:r>
      <w:r>
        <w:rPr>
          <w:rStyle w:val="32"/>
        </w:rPr>
        <w:t xml:space="preserve"> 规范性</w:t>
      </w:r>
      <w:r>
        <w:tab/>
      </w:r>
      <w:r>
        <w:fldChar w:fldCharType="begin"/>
      </w:r>
      <w:r>
        <w:instrText xml:space="preserve"> PAGEREF _Toc142051880 \h </w:instrText>
      </w:r>
      <w:r>
        <w:fldChar w:fldCharType="separate"/>
      </w:r>
      <w:r>
        <w:t>1</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"_Toc142051881" </w:instrText>
      </w:r>
      <w:r>
        <w:fldChar w:fldCharType="separate"/>
      </w:r>
      <w:r>
        <w:rPr>
          <w:rStyle w:val="32"/>
          <w14:scene3d w14:prst="orthographicFront">
            <w14:lightRig w14:rig="threePt" w14:dir="t">
              <w14:rot w14:lat="0" w14:lon="0" w14:rev="0"/>
            </w14:lightRig>
          </w14:scene3d>
        </w:rPr>
        <w:t xml:space="preserve">5.2 </w:t>
      </w:r>
      <w:r>
        <w:rPr>
          <w:rStyle w:val="32"/>
        </w:rPr>
        <w:t xml:space="preserve"> 唯一性</w:t>
      </w:r>
      <w:r>
        <w:tab/>
      </w:r>
      <w:r>
        <w:fldChar w:fldCharType="begin"/>
      </w:r>
      <w:r>
        <w:instrText xml:space="preserve"> PAGEREF _Toc142051881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"_Toc142051882" </w:instrText>
      </w:r>
      <w:r>
        <w:fldChar w:fldCharType="separate"/>
      </w:r>
      <w:r>
        <w:rPr>
          <w:rStyle w:val="32"/>
        </w:rPr>
        <w:t>6  分类方法</w:t>
      </w:r>
      <w:r>
        <w:tab/>
      </w:r>
      <w:r>
        <w:fldChar w:fldCharType="begin"/>
      </w:r>
      <w:r>
        <w:instrText xml:space="preserve"> PAGEREF _Toc142051882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"_Toc142051883" </w:instrText>
      </w:r>
      <w:r>
        <w:fldChar w:fldCharType="separate"/>
      </w:r>
      <w:r>
        <w:rPr>
          <w:rStyle w:val="32"/>
        </w:rPr>
        <w:t>7  编码方法</w:t>
      </w:r>
      <w:r>
        <w:tab/>
      </w:r>
      <w:r>
        <w:fldChar w:fldCharType="begin"/>
      </w:r>
      <w:r>
        <w:instrText xml:space="preserve"> PAGEREF _Toc142051883 \h </w:instrText>
      </w:r>
      <w:r>
        <w:fldChar w:fldCharType="separate"/>
      </w:r>
      <w:r>
        <w:t>1</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"_Toc142051884" </w:instrText>
      </w:r>
      <w:r>
        <w:fldChar w:fldCharType="separate"/>
      </w:r>
      <w:r>
        <w:rPr>
          <w:rStyle w:val="32"/>
          <w14:scene3d w14:prst="orthographicFront">
            <w14:lightRig w14:rig="threePt" w14:dir="t">
              <w14:rot w14:lat="0" w14:lon="0" w14:rev="0"/>
            </w14:lightRig>
          </w14:scene3d>
        </w:rPr>
        <w:t xml:space="preserve">7.1 </w:t>
      </w:r>
      <w:r>
        <w:rPr>
          <w:rStyle w:val="32"/>
        </w:rPr>
        <w:t xml:space="preserve"> 编码结构</w:t>
      </w:r>
      <w:r>
        <w:tab/>
      </w:r>
      <w:r>
        <w:fldChar w:fldCharType="begin"/>
      </w:r>
      <w:r>
        <w:instrText xml:space="preserve"> PAGEREF _Toc142051884 \h </w:instrText>
      </w:r>
      <w:r>
        <w:fldChar w:fldCharType="separate"/>
      </w:r>
      <w:r>
        <w:t>1</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"_Toc142051885" </w:instrText>
      </w:r>
      <w:r>
        <w:fldChar w:fldCharType="separate"/>
      </w:r>
      <w:r>
        <w:rPr>
          <w:rStyle w:val="32"/>
          <w14:scene3d w14:prst="orthographicFront">
            <w14:lightRig w14:rig="threePt" w14:dir="t">
              <w14:rot w14:lat="0" w14:lon="0" w14:rev="0"/>
            </w14:lightRig>
          </w14:scene3d>
        </w:rPr>
        <w:t xml:space="preserve">7.2 </w:t>
      </w:r>
      <w:r>
        <w:rPr>
          <w:rStyle w:val="32"/>
          <w:rFonts w:hAnsi="宋体"/>
        </w:rPr>
        <w:t xml:space="preserve"> Ⅰ</w:t>
      </w:r>
      <w:r>
        <w:rPr>
          <w:rStyle w:val="32"/>
        </w:rPr>
        <w:t>类码</w:t>
      </w:r>
      <w:r>
        <w:tab/>
      </w:r>
      <w:r>
        <w:fldChar w:fldCharType="begin"/>
      </w:r>
      <w:r>
        <w:instrText xml:space="preserve"> PAGEREF _Toc142051885 \h </w:instrText>
      </w:r>
      <w:r>
        <w:fldChar w:fldCharType="separate"/>
      </w:r>
      <w:r>
        <w:t>2</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"_Toc142051886" </w:instrText>
      </w:r>
      <w:r>
        <w:fldChar w:fldCharType="separate"/>
      </w:r>
      <w:r>
        <w:rPr>
          <w:rStyle w:val="32"/>
          <w14:scene3d w14:prst="orthographicFront">
            <w14:lightRig w14:rig="threePt" w14:dir="t">
              <w14:rot w14:lat="0" w14:lon="0" w14:rev="0"/>
            </w14:lightRig>
          </w14:scene3d>
        </w:rPr>
        <w:t xml:space="preserve">7.3 </w:t>
      </w:r>
      <w:r>
        <w:rPr>
          <w:rStyle w:val="32"/>
          <w:rFonts w:hAnsi="宋体"/>
        </w:rPr>
        <w:t xml:space="preserve"> Ⅱ</w:t>
      </w:r>
      <w:r>
        <w:rPr>
          <w:rStyle w:val="32"/>
        </w:rPr>
        <w:t>类码</w:t>
      </w:r>
      <w:r>
        <w:tab/>
      </w:r>
      <w:r>
        <w:fldChar w:fldCharType="begin"/>
      </w:r>
      <w:r>
        <w:instrText xml:space="preserve"> PAGEREF _Toc142051886 \h </w:instrText>
      </w:r>
      <w:r>
        <w:fldChar w:fldCharType="separate"/>
      </w:r>
      <w:r>
        <w:t>2</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"_Toc142051887" </w:instrText>
      </w:r>
      <w:r>
        <w:fldChar w:fldCharType="separate"/>
      </w:r>
      <w:r>
        <w:rPr>
          <w:rStyle w:val="32"/>
          <w14:scene3d w14:prst="orthographicFront">
            <w14:lightRig w14:rig="threePt" w14:dir="t">
              <w14:rot w14:lat="0" w14:lon="0" w14:rev="0"/>
            </w14:lightRig>
          </w14:scene3d>
        </w:rPr>
        <w:t xml:space="preserve">7.4 </w:t>
      </w:r>
      <w:r>
        <w:rPr>
          <w:rStyle w:val="32"/>
          <w:rFonts w:hAnsi="宋体"/>
        </w:rPr>
        <w:t xml:space="preserve"> Ⅲ</w:t>
      </w:r>
      <w:r>
        <w:rPr>
          <w:rStyle w:val="32"/>
        </w:rPr>
        <w:t>类码</w:t>
      </w:r>
      <w:r>
        <w:tab/>
      </w:r>
      <w:r>
        <w:fldChar w:fldCharType="begin"/>
      </w:r>
      <w:r>
        <w:instrText xml:space="preserve"> PAGEREF _Toc142051887 \h </w:instrText>
      </w:r>
      <w:r>
        <w:fldChar w:fldCharType="separate"/>
      </w:r>
      <w:r>
        <w:t>3</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"_Toc142051888" </w:instrText>
      </w:r>
      <w:r>
        <w:fldChar w:fldCharType="separate"/>
      </w:r>
      <w:r>
        <w:rPr>
          <w:rStyle w:val="32"/>
          <w14:scene3d w14:prst="orthographicFront">
            <w14:lightRig w14:rig="threePt" w14:dir="t">
              <w14:rot w14:lat="0" w14:lon="0" w14:rev="0"/>
            </w14:lightRig>
          </w14:scene3d>
        </w:rPr>
        <w:t xml:space="preserve">7.5 </w:t>
      </w:r>
      <w:r>
        <w:rPr>
          <w:rStyle w:val="32"/>
          <w:rFonts w:hAnsi="宋体"/>
        </w:rPr>
        <w:t xml:space="preserve"> Ⅳ</w:t>
      </w:r>
      <w:r>
        <w:rPr>
          <w:rStyle w:val="32"/>
        </w:rPr>
        <w:t>类码</w:t>
      </w:r>
      <w:r>
        <w:tab/>
      </w:r>
      <w:r>
        <w:fldChar w:fldCharType="begin"/>
      </w:r>
      <w:r>
        <w:instrText xml:space="preserve"> PAGEREF _Toc142051888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"_Toc142051889" </w:instrText>
      </w:r>
      <w:r>
        <w:fldChar w:fldCharType="separate"/>
      </w:r>
      <w:r>
        <w:rPr>
          <w:rStyle w:val="32"/>
        </w:rPr>
        <w:t>8  分类代码表</w:t>
      </w:r>
      <w:r>
        <w:tab/>
      </w:r>
      <w:r>
        <w:fldChar w:fldCharType="begin"/>
      </w:r>
      <w:r>
        <w:instrText xml:space="preserve"> PAGEREF _Toc142051889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"_Toc142051890" </w:instrText>
      </w:r>
      <w:r>
        <w:fldChar w:fldCharType="separate"/>
      </w:r>
      <w:r>
        <w:rPr>
          <w:rStyle w:val="32"/>
        </w:rPr>
        <w:t>9  船舶大数据数据目录</w:t>
      </w:r>
      <w:r>
        <w:tab/>
      </w:r>
      <w:r>
        <w:fldChar w:fldCharType="begin"/>
      </w:r>
      <w:r>
        <w:instrText xml:space="preserve"> PAGEREF _Toc142051890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"_Toc142051891" </w:instrText>
      </w:r>
      <w:r>
        <w:fldChar w:fldCharType="separate"/>
      </w:r>
      <w:r>
        <w:rPr>
          <w:rStyle w:val="32"/>
        </w:rPr>
        <w:t>10  编码维护</w:t>
      </w:r>
      <w:r>
        <w:tab/>
      </w:r>
      <w:r>
        <w:fldChar w:fldCharType="begin"/>
      </w:r>
      <w:r>
        <w:instrText xml:space="preserve"> PAGEREF _Toc142051891 \h </w:instrText>
      </w:r>
      <w:r>
        <w:fldChar w:fldCharType="separate"/>
      </w:r>
      <w:r>
        <w:t>4</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"_Toc142051892" </w:instrText>
      </w:r>
      <w:r>
        <w:fldChar w:fldCharType="separate"/>
      </w:r>
      <w:r>
        <w:rPr>
          <w:rStyle w:val="32"/>
          <w14:scene3d w14:prst="orthographicFront">
            <w14:lightRig w14:rig="threePt" w14:dir="t">
              <w14:rot w14:lat="0" w14:lon="0" w14:rev="0"/>
            </w14:lightRig>
          </w14:scene3d>
        </w:rPr>
        <w:t xml:space="preserve">10.1 </w:t>
      </w:r>
      <w:r>
        <w:rPr>
          <w:rStyle w:val="32"/>
        </w:rPr>
        <w:t xml:space="preserve"> 新增</w:t>
      </w:r>
      <w:r>
        <w:tab/>
      </w:r>
      <w:r>
        <w:fldChar w:fldCharType="begin"/>
      </w:r>
      <w:r>
        <w:instrText xml:space="preserve"> PAGEREF _Toc142051892 \h </w:instrText>
      </w:r>
      <w:r>
        <w:fldChar w:fldCharType="separate"/>
      </w:r>
      <w:r>
        <w:t>4</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"_Toc142051893" </w:instrText>
      </w:r>
      <w:r>
        <w:fldChar w:fldCharType="separate"/>
      </w:r>
      <w:r>
        <w:rPr>
          <w:rStyle w:val="32"/>
          <w14:scene3d w14:prst="orthographicFront">
            <w14:lightRig w14:rig="threePt" w14:dir="t">
              <w14:rot w14:lat="0" w14:lon="0" w14:rev="0"/>
            </w14:lightRig>
          </w14:scene3d>
        </w:rPr>
        <w:t xml:space="preserve">10.2 </w:t>
      </w:r>
      <w:r>
        <w:rPr>
          <w:rStyle w:val="32"/>
        </w:rPr>
        <w:t xml:space="preserve"> 失效</w:t>
      </w:r>
      <w:r>
        <w:tab/>
      </w:r>
      <w:r>
        <w:fldChar w:fldCharType="begin"/>
      </w:r>
      <w:r>
        <w:instrText xml:space="preserve"> PAGEREF _Toc142051893 \h </w:instrText>
      </w:r>
      <w:r>
        <w:fldChar w:fldCharType="separate"/>
      </w:r>
      <w:r>
        <w:t>4</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"_Toc142051894" </w:instrText>
      </w:r>
      <w:r>
        <w:fldChar w:fldCharType="separate"/>
      </w:r>
      <w:r>
        <w:rPr>
          <w:rStyle w:val="32"/>
          <w14:scene3d w14:prst="orthographicFront">
            <w14:lightRig w14:rig="threePt" w14:dir="t">
              <w14:rot w14:lat="0" w14:lon="0" w14:rev="0"/>
            </w14:lightRig>
          </w14:scene3d>
        </w:rPr>
        <w:t xml:space="preserve">10.3 </w:t>
      </w:r>
      <w:r>
        <w:rPr>
          <w:rStyle w:val="32"/>
        </w:rPr>
        <w:t xml:space="preserve"> 变更类别后标识符的处理</w:t>
      </w:r>
      <w:r>
        <w:tab/>
      </w:r>
      <w:r>
        <w:fldChar w:fldCharType="begin"/>
      </w:r>
      <w:r>
        <w:instrText xml:space="preserve"> PAGEREF _Toc142051894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"_Toc142051895" </w:instrText>
      </w:r>
      <w:r>
        <w:fldChar w:fldCharType="separate"/>
      </w:r>
      <w:r>
        <w:rPr>
          <w:rStyle w:val="32"/>
        </w:rPr>
        <w:t>附录A（资料性）  船舶大数据分类代码表</w:t>
      </w:r>
      <w:r>
        <w:tab/>
      </w:r>
      <w:r>
        <w:fldChar w:fldCharType="begin"/>
      </w:r>
      <w:r>
        <w:instrText xml:space="preserve"> PAGEREF _Toc142051895 \h </w:instrText>
      </w:r>
      <w:r>
        <w:fldChar w:fldCharType="separate"/>
      </w:r>
      <w:r>
        <w:t>5</w:t>
      </w:r>
      <w:r>
        <w:fldChar w:fldCharType="end"/>
      </w:r>
      <w:r>
        <w:fldChar w:fldCharType="end"/>
      </w:r>
    </w:p>
    <w:p>
      <w:pPr>
        <w:pStyle w:val="56"/>
        <w:spacing w:line="300" w:lineRule="exact"/>
        <w:ind w:firstLine="420"/>
      </w:pPr>
      <w:r>
        <w:fldChar w:fldCharType="end"/>
      </w:r>
      <w:bookmarkStart w:id="22" w:name="muci"/>
      <w:bookmarkEnd w:id="22"/>
    </w:p>
    <w:p>
      <w:pPr>
        <w:pStyle w:val="19"/>
        <w:tabs>
          <w:tab w:val="right" w:leader="dot" w:pos="9344"/>
        </w:tabs>
        <w:spacing w:line="300" w:lineRule="exact"/>
        <w:rPr>
          <w:rFonts w:asciiTheme="minorHAnsi" w:hAnsiTheme="minorHAnsi" w:eastAsiaTheme="minorEastAsia" w:cstheme="minorBidi"/>
          <w:szCs w:val="22"/>
          <w14:ligatures w14:val="standardContextual"/>
        </w:rPr>
      </w:pPr>
      <w:r>
        <w:fldChar w:fldCharType="begin"/>
      </w:r>
      <w:r>
        <w:instrText xml:space="preserve"> TOC \o "9-9" \h \t "标准文件_正文图标题,1,标准文件_附录图标题,1" </w:instrText>
      </w:r>
      <w:r>
        <w:fldChar w:fldCharType="separate"/>
      </w:r>
      <w:r>
        <w:fldChar w:fldCharType="begin"/>
      </w:r>
      <w:r>
        <w:instrText xml:space="preserve"> HYPERLINK \l "_Toc142051896" </w:instrText>
      </w:r>
      <w:r>
        <w:fldChar w:fldCharType="separate"/>
      </w:r>
      <w:r>
        <w:rPr>
          <w:rStyle w:val="32"/>
        </w:rPr>
        <w:t>图1  船舶大数据编码结构</w:t>
      </w:r>
      <w:r>
        <w:tab/>
      </w:r>
      <w:r>
        <w:fldChar w:fldCharType="begin"/>
      </w:r>
      <w:r>
        <w:instrText xml:space="preserve"> PAGEREF _Toc142051896 \h </w:instrText>
      </w:r>
      <w:r>
        <w:fldChar w:fldCharType="separate"/>
      </w:r>
      <w:r>
        <w:t>2</w:t>
      </w:r>
      <w:r>
        <w:fldChar w:fldCharType="end"/>
      </w:r>
      <w:r>
        <w:fldChar w:fldCharType="end"/>
      </w:r>
    </w:p>
    <w:p>
      <w:pPr>
        <w:pStyle w:val="56"/>
        <w:spacing w:line="300" w:lineRule="exact"/>
        <w:ind w:firstLine="420"/>
      </w:pPr>
      <w:r>
        <w:fldChar w:fldCharType="end"/>
      </w:r>
      <w:r>
        <w:fldChar w:fldCharType="begin"/>
      </w:r>
      <w:r>
        <w:instrText xml:space="preserve"> TOC \o "9-9" \h \t "标准文件_正文表标题,1,标准文件_附录表标题,1" </w:instrText>
      </w:r>
      <w:r>
        <w:fldChar w:fldCharType="separate"/>
      </w:r>
    </w:p>
    <w:p>
      <w:pPr>
        <w:pStyle w:val="19"/>
        <w:tabs>
          <w:tab w:val="right" w:leader="dot" w:pos="9344"/>
        </w:tabs>
        <w:spacing w:line="300" w:lineRule="exact"/>
        <w:rPr>
          <w:rFonts w:asciiTheme="minorHAnsi" w:hAnsiTheme="minorHAnsi" w:eastAsiaTheme="minorEastAsia" w:cstheme="minorBidi"/>
          <w:szCs w:val="22"/>
          <w14:ligatures w14:val="standardContextual"/>
        </w:rPr>
      </w:pPr>
      <w:r>
        <w:fldChar w:fldCharType="begin"/>
      </w:r>
      <w:r>
        <w:instrText xml:space="preserve"> HYPERLINK \l "_Toc142051897" </w:instrText>
      </w:r>
      <w:r>
        <w:fldChar w:fldCharType="separate"/>
      </w:r>
      <w:r>
        <w:rPr>
          <w:rStyle w:val="32"/>
        </w:rPr>
        <w:t xml:space="preserve">表1 </w:t>
      </w:r>
      <w:r>
        <w:rPr>
          <w:rStyle w:val="32"/>
          <w:rFonts w:hAnsi="宋体"/>
        </w:rPr>
        <w:t xml:space="preserve"> Ⅰ</w:t>
      </w:r>
      <w:r>
        <w:rPr>
          <w:rStyle w:val="32"/>
        </w:rPr>
        <w:t>类码代码表</w:t>
      </w:r>
      <w:r>
        <w:tab/>
      </w:r>
      <w:r>
        <w:fldChar w:fldCharType="begin"/>
      </w:r>
      <w:r>
        <w:instrText xml:space="preserve"> PAGEREF _Toc142051897 \h </w:instrText>
      </w:r>
      <w:r>
        <w:fldChar w:fldCharType="separate"/>
      </w:r>
      <w:r>
        <w:t>2</w:t>
      </w:r>
      <w:r>
        <w:fldChar w:fldCharType="end"/>
      </w:r>
      <w:r>
        <w:fldChar w:fldCharType="end"/>
      </w:r>
    </w:p>
    <w:p>
      <w:pPr>
        <w:pStyle w:val="19"/>
        <w:tabs>
          <w:tab w:val="right" w:leader="dot" w:pos="9344"/>
        </w:tabs>
        <w:spacing w:line="300" w:lineRule="exact"/>
        <w:rPr>
          <w:rFonts w:asciiTheme="minorHAnsi" w:hAnsiTheme="minorHAnsi" w:eastAsiaTheme="minorEastAsia" w:cstheme="minorBidi"/>
          <w:szCs w:val="22"/>
          <w14:ligatures w14:val="standardContextual"/>
        </w:rPr>
      </w:pPr>
      <w:r>
        <w:fldChar w:fldCharType="begin"/>
      </w:r>
      <w:r>
        <w:instrText xml:space="preserve"> HYPERLINK \l "_Toc142051898" </w:instrText>
      </w:r>
      <w:r>
        <w:fldChar w:fldCharType="separate"/>
      </w:r>
      <w:r>
        <w:rPr>
          <w:rStyle w:val="32"/>
        </w:rPr>
        <w:t xml:space="preserve">表2 </w:t>
      </w:r>
      <w:r>
        <w:rPr>
          <w:rStyle w:val="32"/>
          <w:rFonts w:hAnsi="宋体"/>
        </w:rPr>
        <w:t xml:space="preserve"> Ⅱ</w:t>
      </w:r>
      <w:r>
        <w:rPr>
          <w:rStyle w:val="32"/>
        </w:rPr>
        <w:t>类码（船舶全生命周期数据）代码表</w:t>
      </w:r>
      <w:r>
        <w:tab/>
      </w:r>
      <w:r>
        <w:fldChar w:fldCharType="begin"/>
      </w:r>
      <w:r>
        <w:instrText xml:space="preserve"> PAGEREF _Toc142051898 \h </w:instrText>
      </w:r>
      <w:r>
        <w:fldChar w:fldCharType="separate"/>
      </w:r>
      <w:r>
        <w:t>2</w:t>
      </w:r>
      <w:r>
        <w:fldChar w:fldCharType="end"/>
      </w:r>
      <w:r>
        <w:fldChar w:fldCharType="end"/>
      </w:r>
    </w:p>
    <w:p>
      <w:pPr>
        <w:pStyle w:val="19"/>
        <w:tabs>
          <w:tab w:val="right" w:leader="dot" w:pos="9344"/>
        </w:tabs>
        <w:spacing w:line="300" w:lineRule="exact"/>
        <w:rPr>
          <w:rFonts w:asciiTheme="minorHAnsi" w:hAnsiTheme="minorHAnsi" w:eastAsiaTheme="minorEastAsia" w:cstheme="minorBidi"/>
          <w:szCs w:val="22"/>
          <w14:ligatures w14:val="standardContextual"/>
        </w:rPr>
      </w:pPr>
      <w:r>
        <w:fldChar w:fldCharType="begin"/>
      </w:r>
      <w:r>
        <w:instrText xml:space="preserve"> HYPERLINK \l "_Toc142051899" </w:instrText>
      </w:r>
      <w:r>
        <w:fldChar w:fldCharType="separate"/>
      </w:r>
      <w:r>
        <w:rPr>
          <w:rStyle w:val="32"/>
        </w:rPr>
        <w:t xml:space="preserve">表3 </w:t>
      </w:r>
      <w:r>
        <w:rPr>
          <w:rStyle w:val="32"/>
          <w:rFonts w:hAnsi="宋体"/>
        </w:rPr>
        <w:t xml:space="preserve"> Ⅱ</w:t>
      </w:r>
      <w:r>
        <w:rPr>
          <w:rStyle w:val="32"/>
        </w:rPr>
        <w:t>类码（统计数据）代码表</w:t>
      </w:r>
      <w:r>
        <w:tab/>
      </w:r>
      <w:r>
        <w:fldChar w:fldCharType="begin"/>
      </w:r>
      <w:r>
        <w:instrText xml:space="preserve"> PAGEREF _Toc142051899 \h </w:instrText>
      </w:r>
      <w:r>
        <w:fldChar w:fldCharType="separate"/>
      </w:r>
      <w:r>
        <w:t>3</w:t>
      </w:r>
      <w:r>
        <w:fldChar w:fldCharType="end"/>
      </w:r>
      <w:r>
        <w:fldChar w:fldCharType="end"/>
      </w:r>
    </w:p>
    <w:p>
      <w:pPr>
        <w:pStyle w:val="19"/>
        <w:tabs>
          <w:tab w:val="right" w:leader="dot" w:pos="9344"/>
        </w:tabs>
        <w:spacing w:line="300" w:lineRule="exact"/>
        <w:rPr>
          <w:rFonts w:asciiTheme="minorHAnsi" w:hAnsiTheme="minorHAnsi" w:eastAsiaTheme="minorEastAsia" w:cstheme="minorBidi"/>
          <w:szCs w:val="22"/>
          <w14:ligatures w14:val="standardContextual"/>
        </w:rPr>
      </w:pPr>
      <w:r>
        <w:fldChar w:fldCharType="begin"/>
      </w:r>
      <w:r>
        <w:instrText xml:space="preserve"> HYPERLINK \l "_Toc142051900" </w:instrText>
      </w:r>
      <w:r>
        <w:fldChar w:fldCharType="separate"/>
      </w:r>
      <w:r>
        <w:rPr>
          <w:rStyle w:val="32"/>
        </w:rPr>
        <w:t xml:space="preserve">表4 </w:t>
      </w:r>
      <w:r>
        <w:rPr>
          <w:rStyle w:val="32"/>
          <w:rFonts w:hAnsi="宋体"/>
        </w:rPr>
        <w:t xml:space="preserve"> Ⅱ</w:t>
      </w:r>
      <w:r>
        <w:rPr>
          <w:rStyle w:val="32"/>
        </w:rPr>
        <w:t>类码（知识库数据）代码表</w:t>
      </w:r>
      <w:r>
        <w:tab/>
      </w:r>
      <w:r>
        <w:fldChar w:fldCharType="begin"/>
      </w:r>
      <w:r>
        <w:instrText xml:space="preserve"> PAGEREF _Toc142051900 \h </w:instrText>
      </w:r>
      <w:r>
        <w:fldChar w:fldCharType="separate"/>
      </w:r>
      <w:r>
        <w:t>3</w:t>
      </w:r>
      <w:r>
        <w:fldChar w:fldCharType="end"/>
      </w:r>
      <w:r>
        <w:fldChar w:fldCharType="end"/>
      </w:r>
    </w:p>
    <w:p>
      <w:pPr>
        <w:pStyle w:val="19"/>
        <w:tabs>
          <w:tab w:val="right" w:leader="dot" w:pos="9344"/>
        </w:tabs>
        <w:spacing w:line="300" w:lineRule="exact"/>
        <w:rPr>
          <w:rFonts w:asciiTheme="minorHAnsi" w:hAnsiTheme="minorHAnsi" w:eastAsiaTheme="minorEastAsia" w:cstheme="minorBidi"/>
          <w:szCs w:val="22"/>
          <w14:ligatures w14:val="standardContextual"/>
        </w:rPr>
      </w:pPr>
      <w:r>
        <w:fldChar w:fldCharType="begin"/>
      </w:r>
      <w:r>
        <w:instrText xml:space="preserve"> HYPERLINK \l "_Toc142051901" </w:instrText>
      </w:r>
      <w:r>
        <w:fldChar w:fldCharType="separate"/>
      </w:r>
      <w:r>
        <w:rPr>
          <w:rStyle w:val="32"/>
        </w:rPr>
        <w:t>表A.1  船舶全生命周期数据代码表</w:t>
      </w:r>
      <w:r>
        <w:tab/>
      </w:r>
      <w:r>
        <w:fldChar w:fldCharType="begin"/>
      </w:r>
      <w:r>
        <w:instrText xml:space="preserve"> PAGEREF _Toc142051901 \h </w:instrText>
      </w:r>
      <w:r>
        <w:fldChar w:fldCharType="separate"/>
      </w:r>
      <w:r>
        <w:t>5</w:t>
      </w:r>
      <w:r>
        <w:fldChar w:fldCharType="end"/>
      </w:r>
      <w:r>
        <w:fldChar w:fldCharType="end"/>
      </w:r>
    </w:p>
    <w:p>
      <w:pPr>
        <w:pStyle w:val="19"/>
        <w:tabs>
          <w:tab w:val="right" w:leader="dot" w:pos="9344"/>
        </w:tabs>
        <w:spacing w:line="300" w:lineRule="exact"/>
        <w:rPr>
          <w:rFonts w:asciiTheme="minorHAnsi" w:hAnsiTheme="minorHAnsi" w:eastAsiaTheme="minorEastAsia" w:cstheme="minorBidi"/>
          <w:szCs w:val="22"/>
          <w14:ligatures w14:val="standardContextual"/>
        </w:rPr>
      </w:pPr>
      <w:r>
        <w:fldChar w:fldCharType="begin"/>
      </w:r>
      <w:r>
        <w:instrText xml:space="preserve"> HYPERLINK \l "_Toc142051902" </w:instrText>
      </w:r>
      <w:r>
        <w:fldChar w:fldCharType="separate"/>
      </w:r>
      <w:r>
        <w:rPr>
          <w:rStyle w:val="32"/>
        </w:rPr>
        <w:t>表A.2  统计数据代码表</w:t>
      </w:r>
      <w:r>
        <w:tab/>
      </w:r>
      <w:r>
        <w:fldChar w:fldCharType="begin"/>
      </w:r>
      <w:r>
        <w:instrText xml:space="preserve"> PAGEREF _Toc142051902 \h </w:instrText>
      </w:r>
      <w:r>
        <w:fldChar w:fldCharType="separate"/>
      </w:r>
      <w:r>
        <w:t>8</w:t>
      </w:r>
      <w:r>
        <w:fldChar w:fldCharType="end"/>
      </w:r>
      <w:r>
        <w:fldChar w:fldCharType="end"/>
      </w:r>
    </w:p>
    <w:p>
      <w:pPr>
        <w:pStyle w:val="19"/>
        <w:tabs>
          <w:tab w:val="right" w:leader="dot" w:pos="9344"/>
        </w:tabs>
        <w:spacing w:line="300" w:lineRule="exact"/>
        <w:rPr>
          <w:rFonts w:asciiTheme="minorHAnsi" w:hAnsiTheme="minorHAnsi" w:eastAsiaTheme="minorEastAsia" w:cstheme="minorBidi"/>
          <w:szCs w:val="22"/>
          <w14:ligatures w14:val="standardContextual"/>
        </w:rPr>
      </w:pPr>
      <w:r>
        <w:fldChar w:fldCharType="begin"/>
      </w:r>
      <w:r>
        <w:instrText xml:space="preserve"> HYPERLINK \l "_Toc142051903" </w:instrText>
      </w:r>
      <w:r>
        <w:fldChar w:fldCharType="separate"/>
      </w:r>
      <w:r>
        <w:rPr>
          <w:rStyle w:val="32"/>
        </w:rPr>
        <w:t>表A.3  知识库数据代码表</w:t>
      </w:r>
      <w:r>
        <w:tab/>
      </w:r>
      <w:r>
        <w:fldChar w:fldCharType="begin"/>
      </w:r>
      <w:r>
        <w:instrText xml:space="preserve"> PAGEREF _Toc142051903 \h </w:instrText>
      </w:r>
      <w:r>
        <w:fldChar w:fldCharType="separate"/>
      </w:r>
      <w:r>
        <w:t>9</w:t>
      </w:r>
      <w:r>
        <w:fldChar w:fldCharType="end"/>
      </w:r>
      <w:r>
        <w:fldChar w:fldCharType="end"/>
      </w:r>
    </w:p>
    <w:p>
      <w:pPr>
        <w:pStyle w:val="56"/>
        <w:spacing w:line="300" w:lineRule="exact"/>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9"/>
    <w:p>
      <w:pPr>
        <w:pStyle w:val="89"/>
        <w:spacing w:after="360"/>
      </w:pPr>
      <w:bookmarkStart w:id="23" w:name="_Toc142051872"/>
      <w:bookmarkStart w:id="24" w:name="BookMark2"/>
      <w:r>
        <w:rPr>
          <w:spacing w:val="320"/>
        </w:rPr>
        <w:t>前</w:t>
      </w:r>
      <w:r>
        <w:t>言</w:t>
      </w:r>
      <w:bookmarkEnd w:id="20"/>
      <w:bookmarkEnd w:id="21"/>
      <w:bookmarkEnd w:id="23"/>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p>
    <w:p>
      <w:pPr>
        <w:pStyle w:val="56"/>
        <w:ind w:firstLine="420"/>
      </w:pPr>
      <w:r>
        <w:rPr>
          <w:rFonts w:hint="eastAsia"/>
        </w:rPr>
        <w:t>本文件由××××提出。</w:t>
      </w:r>
    </w:p>
    <w:p>
      <w:pPr>
        <w:pStyle w:val="56"/>
        <w:ind w:firstLine="420"/>
      </w:pPr>
      <w:r>
        <w:rPr>
          <w:rFonts w:hint="eastAsia"/>
        </w:rPr>
        <w:t>本文件由××××归口。</w:t>
      </w:r>
    </w:p>
    <w:p>
      <w:pPr>
        <w:pStyle w:val="56"/>
        <w:ind w:firstLine="420"/>
      </w:pPr>
      <w:r>
        <w:rPr>
          <w:rFonts w:hint="eastAsia"/>
        </w:rPr>
        <w:t>本文件起草单位：</w:t>
      </w:r>
    </w:p>
    <w:p>
      <w:pPr>
        <w:pStyle w:val="56"/>
        <w:ind w:firstLine="420"/>
      </w:pPr>
      <w:r>
        <w:rPr>
          <w:rFonts w:hint="eastAsia"/>
        </w:rPr>
        <w:t>本文件主要起草人：</w:t>
      </w: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24"/>
    <w:p>
      <w:pPr>
        <w:spacing w:line="20" w:lineRule="exact"/>
        <w:jc w:val="center"/>
        <w:rPr>
          <w:rFonts w:ascii="黑体" w:hAnsi="黑体" w:eastAsia="黑体"/>
          <w:sz w:val="32"/>
          <w:szCs w:val="32"/>
        </w:rPr>
      </w:pPr>
      <w:bookmarkStart w:id="25" w:name="BookMark4"/>
    </w:p>
    <w:p>
      <w:pPr>
        <w:spacing w:line="20" w:lineRule="exact"/>
        <w:jc w:val="center"/>
        <w:rPr>
          <w:rFonts w:ascii="黑体" w:hAnsi="黑体" w:eastAsia="黑体"/>
          <w:sz w:val="32"/>
          <w:szCs w:val="32"/>
        </w:rPr>
      </w:pPr>
    </w:p>
    <w:sdt>
      <w:sdtPr>
        <w:tag w:val="NEW_STAND_NAME"/>
        <w:id w:val="595910757"/>
        <w:lock w:val="sdtLocked"/>
        <w:placeholder>
          <w:docPart w:val="3DAB6E3D4DD04986870F868E9101D2E1"/>
        </w:placeholder>
      </w:sdtPr>
      <w:sdtContent>
        <w:p>
          <w:pPr>
            <w:pStyle w:val="177"/>
            <w:spacing w:before="2" w:beforeLines="1" w:after="2" w:afterLines="1"/>
          </w:pPr>
          <w:bookmarkStart w:id="26" w:name="NEW_STAND_NAME"/>
          <w:r>
            <w:rPr>
              <w:rFonts w:hint="eastAsia"/>
            </w:rPr>
            <w:t>航运大数据</w:t>
          </w:r>
          <w:r>
            <w:t xml:space="preserve"> 船舶</w:t>
          </w:r>
        </w:p>
        <w:p>
          <w:pPr>
            <w:pStyle w:val="177"/>
            <w:spacing w:before="2" w:beforeLines="1" w:after="680"/>
          </w:pPr>
          <w:r>
            <w:rPr>
              <w:rFonts w:hint="eastAsia"/>
            </w:rPr>
            <w:t>第</w:t>
          </w:r>
          <w:r>
            <w:t>1部分：数据分类与代码</w:t>
          </w:r>
        </w:p>
      </w:sdtContent>
    </w:sdt>
    <w:bookmarkEnd w:id="26"/>
    <w:p>
      <w:pPr>
        <w:pStyle w:val="104"/>
        <w:spacing w:before="240" w:after="240"/>
      </w:pPr>
      <w:bookmarkStart w:id="27" w:name="_Toc24884218"/>
      <w:bookmarkStart w:id="28" w:name="_Toc26986771"/>
      <w:bookmarkStart w:id="29" w:name="_Toc97192964"/>
      <w:bookmarkStart w:id="30" w:name="_Toc142051708"/>
      <w:bookmarkStart w:id="31" w:name="_Toc17233325"/>
      <w:bookmarkStart w:id="32" w:name="_Toc17233333"/>
      <w:bookmarkStart w:id="33" w:name="_Toc24884211"/>
      <w:bookmarkStart w:id="34" w:name="_Toc26718930"/>
      <w:bookmarkStart w:id="35" w:name="_Toc26648465"/>
      <w:bookmarkStart w:id="36" w:name="_Toc26986530"/>
      <w:bookmarkStart w:id="37" w:name="_Toc142051873"/>
      <w:bookmarkStart w:id="38" w:name="_Toc142051761"/>
      <w:r>
        <w:rPr>
          <w:rFonts w:hint="eastAsia"/>
        </w:rPr>
        <w:t>范围</w:t>
      </w:r>
      <w:bookmarkEnd w:id="27"/>
      <w:bookmarkEnd w:id="28"/>
      <w:bookmarkEnd w:id="29"/>
      <w:bookmarkEnd w:id="30"/>
      <w:bookmarkEnd w:id="31"/>
      <w:bookmarkEnd w:id="32"/>
      <w:bookmarkEnd w:id="33"/>
      <w:bookmarkEnd w:id="34"/>
      <w:bookmarkEnd w:id="35"/>
      <w:bookmarkEnd w:id="36"/>
      <w:bookmarkEnd w:id="37"/>
      <w:bookmarkEnd w:id="38"/>
    </w:p>
    <w:p>
      <w:pPr>
        <w:pStyle w:val="56"/>
        <w:ind w:firstLine="420"/>
      </w:pPr>
      <w:bookmarkStart w:id="39" w:name="_Toc17233326"/>
      <w:bookmarkStart w:id="40" w:name="_Toc17233334"/>
      <w:bookmarkStart w:id="41" w:name="_Toc24884212"/>
      <w:bookmarkStart w:id="42" w:name="_Toc24884219"/>
      <w:bookmarkStart w:id="43" w:name="_Toc26648466"/>
      <w:r>
        <w:rPr>
          <w:rFonts w:hint="eastAsia"/>
        </w:rPr>
        <w:t>本文件规定了船舶大数据的分类和编码原则、方法、分类代码表、船舶大数据数据目录及编码维护等要求。</w:t>
      </w:r>
    </w:p>
    <w:p>
      <w:pPr>
        <w:pStyle w:val="56"/>
        <w:ind w:firstLine="420"/>
      </w:pPr>
      <w:r>
        <w:rPr>
          <w:rFonts w:hint="eastAsia"/>
        </w:rPr>
        <w:t>本文件适用于船舶大数据资源的归类梳理、管理识别和共享索引。</w:t>
      </w:r>
    </w:p>
    <w:p>
      <w:pPr>
        <w:pStyle w:val="104"/>
        <w:spacing w:before="240" w:after="240"/>
      </w:pPr>
      <w:bookmarkStart w:id="44" w:name="_Toc26718931"/>
      <w:bookmarkStart w:id="45" w:name="_Toc26986531"/>
      <w:bookmarkStart w:id="46" w:name="_Toc26986772"/>
      <w:bookmarkStart w:id="47" w:name="_Toc142051709"/>
      <w:bookmarkStart w:id="48" w:name="_Toc142051874"/>
      <w:bookmarkStart w:id="49" w:name="_Toc142051762"/>
      <w:bookmarkStart w:id="50" w:name="_Toc97192965"/>
      <w:r>
        <w:rPr>
          <w:rFonts w:hint="eastAsia"/>
        </w:rPr>
        <w:t>规范性引用文件</w:t>
      </w:r>
      <w:bookmarkEnd w:id="39"/>
      <w:bookmarkEnd w:id="40"/>
      <w:bookmarkEnd w:id="41"/>
      <w:bookmarkEnd w:id="42"/>
      <w:bookmarkEnd w:id="43"/>
      <w:bookmarkEnd w:id="44"/>
      <w:bookmarkEnd w:id="45"/>
      <w:bookmarkEnd w:id="46"/>
      <w:bookmarkEnd w:id="47"/>
      <w:bookmarkEnd w:id="48"/>
      <w:bookmarkEnd w:id="49"/>
      <w:bookmarkEnd w:id="50"/>
    </w:p>
    <w:sdt>
      <w:sdtPr>
        <w:rPr>
          <w:rFonts w:hint="eastAsia"/>
        </w:rPr>
        <w:id w:val="715848253"/>
        <w:placeholder>
          <w:docPart w:val="8915A94843C946FDB5EBF60E99ECBF8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本文件没有规范性引用文件。</w:t>
          </w:r>
        </w:p>
      </w:sdtContent>
    </w:sdt>
    <w:p>
      <w:pPr>
        <w:pStyle w:val="104"/>
        <w:spacing w:before="240" w:after="240"/>
      </w:pPr>
      <w:bookmarkStart w:id="51" w:name="_Toc97192966"/>
      <w:bookmarkStart w:id="52" w:name="_Toc142051763"/>
      <w:bookmarkStart w:id="53" w:name="_Toc142051710"/>
      <w:bookmarkStart w:id="54" w:name="_Toc142051875"/>
      <w:r>
        <w:rPr>
          <w:rFonts w:hint="eastAsia"/>
          <w:szCs w:val="21"/>
        </w:rPr>
        <w:t>术语和定义</w:t>
      </w:r>
      <w:bookmarkEnd w:id="51"/>
      <w:bookmarkEnd w:id="52"/>
      <w:bookmarkEnd w:id="53"/>
      <w:bookmarkEnd w:id="54"/>
    </w:p>
    <w:sdt>
      <w:sdtPr>
        <w:id w:val="-1909835108"/>
        <w:placeholder>
          <w:docPart w:val="9F5F8AB96D7D49CE939124C81573032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55" w:name="_Toc26986532"/>
          <w:bookmarkEnd w:id="55"/>
          <w:r>
            <w:t>下列术语和定义适用于本文件。</w:t>
          </w:r>
        </w:p>
      </w:sdtContent>
    </w:sdt>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船舶大数据 </w:t>
      </w:r>
      <w:r>
        <w:rPr>
          <w:rFonts w:ascii="黑体" w:hAnsi="黑体" w:eastAsia="黑体"/>
        </w:rPr>
        <w:t xml:space="preserve"> </w:t>
      </w:r>
      <w:r>
        <w:rPr>
          <w:rFonts w:hint="eastAsia" w:ascii="黑体" w:hAnsi="黑体" w:eastAsia="黑体"/>
        </w:rPr>
        <w:t>shipping</w:t>
      </w:r>
      <w:r>
        <w:rPr>
          <w:rFonts w:ascii="黑体" w:hAnsi="黑体" w:eastAsia="黑体"/>
        </w:rPr>
        <w:t xml:space="preserve"> </w:t>
      </w:r>
      <w:r>
        <w:rPr>
          <w:rFonts w:hint="eastAsia" w:ascii="黑体" w:hAnsi="黑体" w:eastAsia="黑体"/>
        </w:rPr>
        <w:t>big</w:t>
      </w:r>
      <w:r>
        <w:rPr>
          <w:rFonts w:ascii="黑体" w:hAnsi="黑体" w:eastAsia="黑体"/>
        </w:rPr>
        <w:t xml:space="preserve"> </w:t>
      </w:r>
      <w:r>
        <w:rPr>
          <w:rFonts w:hint="eastAsia" w:ascii="黑体" w:hAnsi="黑体" w:eastAsia="黑体"/>
        </w:rPr>
        <w:t>data</w:t>
      </w:r>
    </w:p>
    <w:p>
      <w:pPr>
        <w:pStyle w:val="56"/>
        <w:ind w:firstLine="420"/>
      </w:pPr>
      <w:r>
        <w:rPr>
          <w:rFonts w:hint="eastAsia"/>
        </w:rPr>
        <w:t>船舶在全生命周期过程中在航运业务、管理、监管等领域产生的海量数据，以及围绕这个数据规模有效的融合、存储、加工、查询、分析相关技术和解决方案的统称。</w:t>
      </w:r>
    </w:p>
    <w:p>
      <w:pPr>
        <w:pStyle w:val="104"/>
        <w:spacing w:before="240" w:after="240"/>
      </w:pPr>
      <w:bookmarkStart w:id="56" w:name="_Toc142051876"/>
      <w:bookmarkStart w:id="57" w:name="_Toc142051711"/>
      <w:bookmarkStart w:id="58" w:name="_Toc142051764"/>
      <w:r>
        <w:rPr>
          <w:rFonts w:hint="eastAsia"/>
        </w:rPr>
        <w:t>分类原则</w:t>
      </w:r>
      <w:bookmarkEnd w:id="56"/>
      <w:bookmarkEnd w:id="57"/>
      <w:bookmarkEnd w:id="58"/>
    </w:p>
    <w:p>
      <w:pPr>
        <w:pStyle w:val="105"/>
        <w:spacing w:before="120" w:after="120"/>
      </w:pPr>
      <w:bookmarkStart w:id="59" w:name="_Toc142051712"/>
      <w:bookmarkStart w:id="60" w:name="_Toc142051765"/>
      <w:bookmarkStart w:id="61" w:name="_Toc142051877"/>
      <w:r>
        <w:rPr>
          <w:rFonts w:hint="eastAsia"/>
        </w:rPr>
        <w:t>系统性</w:t>
      </w:r>
      <w:bookmarkEnd w:id="59"/>
      <w:bookmarkEnd w:id="60"/>
      <w:bookmarkEnd w:id="61"/>
    </w:p>
    <w:p>
      <w:pPr>
        <w:pStyle w:val="56"/>
        <w:ind w:firstLine="420"/>
      </w:pPr>
      <w:r>
        <w:rPr>
          <w:rFonts w:hint="eastAsia"/>
        </w:rPr>
        <w:t>将选定的船舶大数据按照一定规律系统化，形成层次清晰、结构简单、科学合理的分类体系。</w:t>
      </w:r>
    </w:p>
    <w:p>
      <w:pPr>
        <w:pStyle w:val="105"/>
        <w:spacing w:before="120" w:after="120"/>
      </w:pPr>
      <w:bookmarkStart w:id="62" w:name="_Toc142051878"/>
      <w:bookmarkStart w:id="63" w:name="_Toc142051713"/>
      <w:bookmarkStart w:id="64" w:name="_Toc142051766"/>
      <w:r>
        <w:rPr>
          <w:rFonts w:hint="eastAsia"/>
        </w:rPr>
        <w:t>可拓展</w:t>
      </w:r>
      <w:bookmarkEnd w:id="62"/>
      <w:bookmarkEnd w:id="63"/>
      <w:bookmarkEnd w:id="64"/>
    </w:p>
    <w:p>
      <w:pPr>
        <w:pStyle w:val="56"/>
        <w:ind w:firstLine="420"/>
      </w:pPr>
      <w:r>
        <w:rPr>
          <w:rFonts w:hint="eastAsia"/>
        </w:rPr>
        <w:t>层次划分和类目设置，能够为船舶大数据增加和拓展创造条件。</w:t>
      </w:r>
    </w:p>
    <w:p>
      <w:pPr>
        <w:pStyle w:val="104"/>
        <w:spacing w:before="240" w:after="240"/>
      </w:pPr>
      <w:bookmarkStart w:id="65" w:name="_Toc109033709"/>
      <w:bookmarkStart w:id="66" w:name="_Toc142051714"/>
      <w:bookmarkStart w:id="67" w:name="_Toc142051767"/>
      <w:bookmarkStart w:id="68" w:name="_Toc142051879"/>
      <w:bookmarkStart w:id="69" w:name="_Toc9603"/>
      <w:r>
        <w:rPr>
          <w:rFonts w:hint="eastAsia"/>
        </w:rPr>
        <w:t>编码原则</w:t>
      </w:r>
      <w:bookmarkEnd w:id="65"/>
      <w:bookmarkEnd w:id="66"/>
      <w:bookmarkEnd w:id="67"/>
      <w:bookmarkEnd w:id="68"/>
      <w:bookmarkEnd w:id="69"/>
    </w:p>
    <w:p>
      <w:pPr>
        <w:pStyle w:val="105"/>
        <w:spacing w:before="120" w:after="120"/>
      </w:pPr>
      <w:bookmarkStart w:id="70" w:name="_Toc142051768"/>
      <w:bookmarkStart w:id="71" w:name="_Toc142051880"/>
      <w:bookmarkStart w:id="72" w:name="_Toc142051715"/>
      <w:r>
        <w:rPr>
          <w:rFonts w:hint="eastAsia"/>
        </w:rPr>
        <w:t>规范性</w:t>
      </w:r>
      <w:bookmarkEnd w:id="70"/>
      <w:bookmarkEnd w:id="71"/>
      <w:bookmarkEnd w:id="72"/>
    </w:p>
    <w:p>
      <w:pPr>
        <w:pStyle w:val="56"/>
        <w:ind w:firstLine="420"/>
      </w:pPr>
      <w:r>
        <w:rPr>
          <w:rFonts w:hint="eastAsia"/>
        </w:rPr>
        <w:t>具有统一的编码结构和格式。</w:t>
      </w:r>
    </w:p>
    <w:p>
      <w:pPr>
        <w:pStyle w:val="105"/>
        <w:spacing w:before="120" w:after="120"/>
      </w:pPr>
      <w:bookmarkStart w:id="73" w:name="_Toc142051716"/>
      <w:bookmarkStart w:id="74" w:name="_Toc142051769"/>
      <w:bookmarkStart w:id="75" w:name="_Toc142051881"/>
      <w:r>
        <w:rPr>
          <w:rFonts w:hint="eastAsia"/>
        </w:rPr>
        <w:t>唯一性</w:t>
      </w:r>
      <w:bookmarkEnd w:id="73"/>
      <w:bookmarkEnd w:id="74"/>
      <w:bookmarkEnd w:id="75"/>
    </w:p>
    <w:p>
      <w:pPr>
        <w:pStyle w:val="56"/>
        <w:ind w:firstLine="420"/>
      </w:pPr>
      <w:r>
        <w:rPr>
          <w:rFonts w:hint="eastAsia"/>
        </w:rPr>
        <w:t>每个编码对象对应一个代码，每个代码表示一个编码对象。</w:t>
      </w:r>
    </w:p>
    <w:p>
      <w:pPr>
        <w:pStyle w:val="104"/>
        <w:spacing w:before="240" w:after="240"/>
      </w:pPr>
      <w:bookmarkStart w:id="76" w:name="_Toc142051717"/>
      <w:bookmarkStart w:id="77" w:name="_Toc987"/>
      <w:bookmarkStart w:id="78" w:name="_Toc142051770"/>
      <w:bookmarkStart w:id="79" w:name="_Toc142051882"/>
      <w:r>
        <w:rPr>
          <w:rFonts w:hint="eastAsia"/>
        </w:rPr>
        <w:t>分类方法</w:t>
      </w:r>
      <w:bookmarkEnd w:id="76"/>
      <w:bookmarkEnd w:id="77"/>
      <w:bookmarkEnd w:id="78"/>
      <w:bookmarkEnd w:id="79"/>
    </w:p>
    <w:p>
      <w:pPr>
        <w:pStyle w:val="56"/>
        <w:ind w:firstLine="420"/>
      </w:pPr>
      <w:r>
        <w:rPr>
          <w:rFonts w:hint="eastAsia"/>
        </w:rPr>
        <w:t>采用线分类法对船舶大数据进行分类。</w:t>
      </w:r>
    </w:p>
    <w:p>
      <w:pPr>
        <w:pStyle w:val="104"/>
        <w:spacing w:before="240" w:after="240"/>
      </w:pPr>
      <w:bookmarkStart w:id="80" w:name="_Toc142051718"/>
      <w:bookmarkStart w:id="81" w:name="_Toc142051883"/>
      <w:bookmarkStart w:id="82" w:name="_Toc16542"/>
      <w:bookmarkStart w:id="83" w:name="_Toc142051771"/>
      <w:r>
        <w:rPr>
          <w:rFonts w:hint="eastAsia"/>
        </w:rPr>
        <w:t>编码方法</w:t>
      </w:r>
      <w:bookmarkEnd w:id="80"/>
      <w:bookmarkEnd w:id="81"/>
      <w:bookmarkEnd w:id="82"/>
      <w:bookmarkEnd w:id="83"/>
    </w:p>
    <w:p>
      <w:pPr>
        <w:pStyle w:val="105"/>
        <w:spacing w:before="120" w:after="120"/>
      </w:pPr>
      <w:bookmarkStart w:id="84" w:name="_Toc142051719"/>
      <w:bookmarkStart w:id="85" w:name="_Toc142051772"/>
      <w:bookmarkStart w:id="86" w:name="_Toc142051884"/>
      <w:r>
        <w:rPr>
          <w:rFonts w:hint="eastAsia"/>
        </w:rPr>
        <w:t>编码结构</w:t>
      </w:r>
      <w:bookmarkEnd w:id="84"/>
      <w:bookmarkEnd w:id="85"/>
      <w:bookmarkEnd w:id="86"/>
    </w:p>
    <w:p>
      <w:pPr>
        <w:pStyle w:val="56"/>
        <w:ind w:firstLine="420"/>
      </w:pPr>
      <w:r>
        <w:rPr>
          <w:rFonts w:hint="eastAsia"/>
        </w:rPr>
        <w:t>船舶大数据编码以层次编码法为基础构建，采用四层八位编码结构，前两层以两位英文字母表示；后两层以两位阿拉伯数字表示，从0</w:t>
      </w:r>
      <w:r>
        <w:t>1</w:t>
      </w:r>
      <w:r>
        <w:rPr>
          <w:rFonts w:hint="eastAsia"/>
        </w:rPr>
        <w:t>开始，按升序排列，最大编号9</w:t>
      </w:r>
      <w:r>
        <w:t>9</w:t>
      </w:r>
      <w:r>
        <w:rPr>
          <w:rFonts w:hint="eastAsia"/>
        </w:rPr>
        <w:t>。编码结构如图1所示。</w:t>
      </w:r>
    </w:p>
    <w:p>
      <w:pPr>
        <w:pStyle w:val="56"/>
        <w:ind w:firstLine="0" w:firstLineChars="0"/>
        <w:jc w:val="center"/>
      </w:pPr>
      <w:r>
        <w:object>
          <v:shape id="_x0000_i1025" o:spt="75" type="#_x0000_t75" style="height:148.8pt;width:214.2pt;" o:ole="t" filled="f" o:preferrelative="t" stroked="f" coordsize="21600,21600">
            <v:path/>
            <v:fill on="f" focussize="0,0"/>
            <v:stroke on="f" joinstyle="miter"/>
            <v:imagedata r:id="rId20" o:title=""/>
            <o:lock v:ext="edit" aspectratio="t"/>
            <w10:wrap type="none"/>
            <w10:anchorlock/>
          </v:shape>
          <o:OLEObject Type="Embed" ProgID="Visio.Drawing.15" ShapeID="_x0000_i1025" DrawAspect="Content" ObjectID="_1468075725" r:id="rId19">
            <o:LockedField>false</o:LockedField>
          </o:OLEObject>
        </w:object>
      </w:r>
    </w:p>
    <w:p>
      <w:pPr>
        <w:pStyle w:val="114"/>
        <w:spacing w:before="120" w:after="120"/>
      </w:pPr>
      <w:bookmarkStart w:id="87" w:name="_Toc142051896"/>
      <w:bookmarkStart w:id="88" w:name="_Toc142051784"/>
      <w:bookmarkStart w:id="89" w:name="_Toc142051731"/>
      <w:r>
        <w:rPr>
          <w:rFonts w:hint="eastAsia"/>
        </w:rPr>
        <w:t>船舶大数据编码结构</w:t>
      </w:r>
      <w:bookmarkEnd w:id="87"/>
      <w:bookmarkEnd w:id="88"/>
      <w:bookmarkEnd w:id="89"/>
    </w:p>
    <w:p>
      <w:pPr>
        <w:pStyle w:val="105"/>
        <w:spacing w:before="120" w:after="120"/>
      </w:pPr>
      <w:bookmarkStart w:id="90" w:name="_Toc142051720"/>
      <w:bookmarkStart w:id="91" w:name="_Toc142051773"/>
      <w:bookmarkStart w:id="92" w:name="_Toc142051885"/>
      <w:r>
        <w:rPr>
          <w:rFonts w:hAnsi="宋体"/>
        </w:rPr>
        <w:t>Ⅰ</w:t>
      </w:r>
      <w:r>
        <w:rPr>
          <w:rFonts w:hint="eastAsia"/>
        </w:rPr>
        <w:t>类码</w:t>
      </w:r>
      <w:bookmarkEnd w:id="90"/>
      <w:bookmarkEnd w:id="91"/>
      <w:bookmarkEnd w:id="92"/>
    </w:p>
    <w:p>
      <w:pPr>
        <w:pStyle w:val="165"/>
      </w:pPr>
      <w:r>
        <w:rPr>
          <w:rFonts w:hAnsi="宋体"/>
        </w:rPr>
        <w:t>Ⅰ</w:t>
      </w:r>
      <w:r>
        <w:rPr>
          <w:rFonts w:hint="eastAsia"/>
        </w:rPr>
        <w:t>类码表示船舶大数据类型，包含船舶全生命周期数据、统计数据和知识库数据。</w:t>
      </w:r>
    </w:p>
    <w:p>
      <w:pPr>
        <w:pStyle w:val="165"/>
      </w:pPr>
      <w:r>
        <w:rPr>
          <w:rFonts w:hAnsi="宋体"/>
        </w:rPr>
        <w:t>Ⅰ</w:t>
      </w:r>
      <w:r>
        <w:rPr>
          <w:rFonts w:hint="eastAsia"/>
        </w:rPr>
        <w:t>类码用2位英文字母表示，其代码分配见表1。</w:t>
      </w:r>
    </w:p>
    <w:p>
      <w:pPr>
        <w:pStyle w:val="112"/>
        <w:spacing w:before="120" w:after="120"/>
      </w:pPr>
      <w:bookmarkStart w:id="93" w:name="_Toc142051732"/>
      <w:bookmarkStart w:id="94" w:name="_Toc142051785"/>
      <w:bookmarkStart w:id="95" w:name="_Toc142051897"/>
      <w:r>
        <w:rPr>
          <w:rFonts w:hint="eastAsia" w:ascii="宋体" w:hAnsi="宋体" w:eastAsia="宋体"/>
        </w:rPr>
        <w:t>Ⅰ</w:t>
      </w:r>
      <w:r>
        <w:rPr>
          <w:rFonts w:hint="eastAsia"/>
        </w:rPr>
        <w:t>类码代码表</w:t>
      </w:r>
      <w:bookmarkEnd w:id="93"/>
      <w:bookmarkEnd w:id="94"/>
      <w:bookmarkEnd w:id="95"/>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233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2334" w:type="dxa"/>
            <w:tcBorders>
              <w:top w:val="single" w:color="auto" w:sz="8" w:space="0"/>
              <w:bottom w:val="single" w:color="auto" w:sz="8" w:space="0"/>
            </w:tcBorders>
            <w:shd w:val="clear" w:color="auto" w:fill="auto"/>
            <w:vAlign w:val="center"/>
          </w:tcPr>
          <w:p>
            <w:pPr>
              <w:widowControl/>
              <w:spacing w:line="240" w:lineRule="auto"/>
              <w:jc w:val="center"/>
              <w:rPr>
                <w:rFonts w:ascii="宋体" w:hAnsi="宋体" w:cs="宋体"/>
                <w:sz w:val="18"/>
              </w:rPr>
            </w:pPr>
            <w:r>
              <w:rPr>
                <w:rFonts w:hint="eastAsia" w:ascii="宋体" w:hAnsi="宋体" w:cs="宋体"/>
                <w:sz w:val="18"/>
              </w:rPr>
              <w:t>代码</w:t>
            </w:r>
          </w:p>
        </w:tc>
        <w:tc>
          <w:tcPr>
            <w:tcW w:w="2333" w:type="dxa"/>
            <w:tcBorders>
              <w:top w:val="single" w:color="auto" w:sz="8" w:space="0"/>
              <w:bottom w:val="single" w:color="auto" w:sz="8" w:space="0"/>
            </w:tcBorders>
            <w:shd w:val="clear" w:color="auto" w:fill="auto"/>
            <w:vAlign w:val="center"/>
          </w:tcPr>
          <w:p>
            <w:pPr>
              <w:widowControl/>
              <w:spacing w:line="240" w:lineRule="auto"/>
              <w:jc w:val="center"/>
              <w:rPr>
                <w:rFonts w:ascii="宋体" w:hAnsi="宋体" w:cs="宋体"/>
                <w:sz w:val="18"/>
              </w:rPr>
            </w:pPr>
            <w:r>
              <w:rPr>
                <w:rFonts w:hint="eastAsia" w:ascii="宋体" w:hAnsi="宋体" w:cs="宋体"/>
                <w:sz w:val="18"/>
              </w:rPr>
              <w:t>分类</w:t>
            </w:r>
          </w:p>
        </w:tc>
        <w:tc>
          <w:tcPr>
            <w:tcW w:w="2333" w:type="dxa"/>
            <w:tcBorders>
              <w:top w:val="single" w:color="auto" w:sz="8" w:space="0"/>
              <w:bottom w:val="single" w:color="auto" w:sz="8" w:space="0"/>
            </w:tcBorders>
            <w:shd w:val="clear" w:color="auto" w:fill="auto"/>
            <w:vAlign w:val="center"/>
          </w:tcPr>
          <w:p>
            <w:pPr>
              <w:widowControl/>
              <w:spacing w:line="240" w:lineRule="auto"/>
              <w:jc w:val="center"/>
              <w:rPr>
                <w:rFonts w:ascii="宋体" w:hAnsi="宋体" w:cs="宋体"/>
                <w:sz w:val="18"/>
              </w:rPr>
            </w:pPr>
            <w:r>
              <w:rPr>
                <w:rFonts w:hint="eastAsia" w:ascii="宋体" w:hAnsi="宋体" w:cs="宋体"/>
                <w:sz w:val="18"/>
              </w:rPr>
              <w:t>代码</w:t>
            </w:r>
          </w:p>
        </w:tc>
        <w:tc>
          <w:tcPr>
            <w:tcW w:w="2334" w:type="dxa"/>
            <w:tcBorders>
              <w:top w:val="single" w:color="auto" w:sz="8" w:space="0"/>
              <w:bottom w:val="single" w:color="auto" w:sz="8" w:space="0"/>
            </w:tcBorders>
            <w:shd w:val="clear" w:color="auto" w:fill="auto"/>
            <w:vAlign w:val="center"/>
          </w:tcPr>
          <w:p>
            <w:pPr>
              <w:widowControl/>
              <w:spacing w:line="240" w:lineRule="auto"/>
              <w:jc w:val="center"/>
              <w:rPr>
                <w:rFonts w:ascii="宋体" w:hAnsi="宋体" w:cs="宋体"/>
                <w:sz w:val="18"/>
              </w:rPr>
            </w:pPr>
            <w:r>
              <w:rPr>
                <w:rFonts w:hint="eastAsia" w:ascii="宋体" w:hAnsi="宋体" w:cs="宋体"/>
                <w:sz w:val="18"/>
              </w:rPr>
              <w:t>分类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2334" w:type="dxa"/>
            <w:tcBorders>
              <w:top w:val="single" w:color="auto" w:sz="8" w:space="0"/>
            </w:tcBorders>
            <w:shd w:val="clear" w:color="auto" w:fill="auto"/>
            <w:vAlign w:val="center"/>
          </w:tcPr>
          <w:p>
            <w:pPr>
              <w:widowControl/>
              <w:spacing w:line="240" w:lineRule="auto"/>
              <w:jc w:val="center"/>
              <w:rPr>
                <w:rFonts w:ascii="宋体" w:hAnsi="宋体" w:cs="宋体"/>
                <w:sz w:val="18"/>
              </w:rPr>
            </w:pPr>
            <w:r>
              <w:rPr>
                <w:rFonts w:hint="eastAsia" w:ascii="宋体" w:hAnsi="宋体" w:cs="宋体"/>
                <w:sz w:val="18"/>
              </w:rPr>
              <w:t>VS</w:t>
            </w:r>
          </w:p>
        </w:tc>
        <w:tc>
          <w:tcPr>
            <w:tcW w:w="2333" w:type="dxa"/>
            <w:tcBorders>
              <w:top w:val="single" w:color="auto" w:sz="8" w:space="0"/>
            </w:tcBorders>
            <w:shd w:val="clear" w:color="auto" w:fill="auto"/>
            <w:vAlign w:val="center"/>
          </w:tcPr>
          <w:p>
            <w:pPr>
              <w:widowControl/>
              <w:spacing w:line="240" w:lineRule="auto"/>
              <w:jc w:val="center"/>
              <w:rPr>
                <w:rFonts w:ascii="宋体" w:hAnsi="宋体" w:cs="宋体"/>
                <w:sz w:val="18"/>
              </w:rPr>
            </w:pPr>
            <w:r>
              <w:rPr>
                <w:rFonts w:hint="eastAsia" w:ascii="宋体" w:hAnsi="宋体" w:cs="宋体"/>
                <w:sz w:val="18"/>
              </w:rPr>
              <w:t>船舶全生命周期数据</w:t>
            </w:r>
          </w:p>
        </w:tc>
        <w:tc>
          <w:tcPr>
            <w:tcW w:w="2333" w:type="dxa"/>
            <w:tcBorders>
              <w:top w:val="single" w:color="auto" w:sz="8" w:space="0"/>
            </w:tcBorders>
            <w:shd w:val="clear" w:color="auto" w:fill="auto"/>
            <w:vAlign w:val="center"/>
          </w:tcPr>
          <w:p>
            <w:pPr>
              <w:widowControl/>
              <w:spacing w:line="240" w:lineRule="auto"/>
              <w:jc w:val="center"/>
              <w:rPr>
                <w:rFonts w:ascii="宋体" w:hAnsi="宋体" w:cs="宋体"/>
                <w:sz w:val="18"/>
              </w:rPr>
            </w:pPr>
            <w:r>
              <w:rPr>
                <w:rFonts w:hint="eastAsia" w:ascii="宋体" w:hAnsi="宋体" w:cs="宋体"/>
                <w:sz w:val="18"/>
              </w:rPr>
              <w:t>ST</w:t>
            </w:r>
          </w:p>
        </w:tc>
        <w:tc>
          <w:tcPr>
            <w:tcW w:w="2334" w:type="dxa"/>
            <w:tcBorders>
              <w:top w:val="single" w:color="auto" w:sz="8" w:space="0"/>
            </w:tcBorders>
            <w:shd w:val="clear" w:color="auto" w:fill="auto"/>
            <w:vAlign w:val="center"/>
          </w:tcPr>
          <w:p>
            <w:pPr>
              <w:widowControl/>
              <w:spacing w:line="240" w:lineRule="auto"/>
              <w:jc w:val="center"/>
              <w:rPr>
                <w:rFonts w:ascii="宋体" w:hAnsi="宋体" w:cs="宋体"/>
                <w:sz w:val="18"/>
              </w:rPr>
            </w:pPr>
            <w:r>
              <w:rPr>
                <w:rFonts w:hint="eastAsia" w:ascii="宋体" w:hAnsi="宋体" w:cs="宋体"/>
                <w:sz w:val="18"/>
              </w:rPr>
              <w:t>统计数据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2334" w:type="dxa"/>
            <w:shd w:val="clear" w:color="auto" w:fill="auto"/>
            <w:vAlign w:val="center"/>
          </w:tcPr>
          <w:p>
            <w:pPr>
              <w:widowControl/>
              <w:spacing w:line="240" w:lineRule="auto"/>
              <w:jc w:val="center"/>
              <w:rPr>
                <w:rFonts w:ascii="宋体" w:hAnsi="宋体" w:cs="宋体"/>
                <w:sz w:val="18"/>
              </w:rPr>
            </w:pPr>
            <w:r>
              <w:rPr>
                <w:rFonts w:hint="eastAsia" w:ascii="宋体" w:hAnsi="宋体" w:cs="宋体"/>
                <w:sz w:val="18"/>
              </w:rPr>
              <w:t>KB</w:t>
            </w:r>
          </w:p>
        </w:tc>
        <w:tc>
          <w:tcPr>
            <w:tcW w:w="2333" w:type="dxa"/>
            <w:shd w:val="clear" w:color="auto" w:fill="auto"/>
            <w:vAlign w:val="center"/>
          </w:tcPr>
          <w:p>
            <w:pPr>
              <w:widowControl/>
              <w:spacing w:line="240" w:lineRule="auto"/>
              <w:jc w:val="center"/>
              <w:rPr>
                <w:rFonts w:ascii="宋体" w:hAnsi="宋体" w:cs="宋体"/>
                <w:sz w:val="18"/>
              </w:rPr>
            </w:pPr>
            <w:r>
              <w:rPr>
                <w:rFonts w:hint="eastAsia" w:ascii="宋体" w:hAnsi="宋体" w:cs="宋体"/>
                <w:sz w:val="18"/>
              </w:rPr>
              <w:t>知识库数据</w:t>
            </w:r>
          </w:p>
        </w:tc>
        <w:tc>
          <w:tcPr>
            <w:tcW w:w="2333" w:type="dxa"/>
            <w:shd w:val="clear" w:color="auto" w:fill="auto"/>
            <w:vAlign w:val="center"/>
          </w:tcPr>
          <w:p>
            <w:pPr>
              <w:widowControl/>
              <w:spacing w:line="240" w:lineRule="auto"/>
              <w:jc w:val="center"/>
              <w:rPr>
                <w:rFonts w:ascii="宋体" w:hAnsi="宋体" w:cs="宋体"/>
                <w:sz w:val="18"/>
              </w:rPr>
            </w:pPr>
          </w:p>
        </w:tc>
        <w:tc>
          <w:tcPr>
            <w:tcW w:w="2334" w:type="dxa"/>
            <w:shd w:val="clear" w:color="auto" w:fill="auto"/>
            <w:vAlign w:val="center"/>
          </w:tcPr>
          <w:p>
            <w:pPr>
              <w:widowControl/>
              <w:spacing w:line="240" w:lineRule="auto"/>
              <w:jc w:val="center"/>
              <w:rPr>
                <w:rFonts w:ascii="宋体" w:hAnsi="宋体" w:cs="宋体"/>
                <w:sz w:val="18"/>
              </w:rPr>
            </w:pPr>
          </w:p>
        </w:tc>
      </w:tr>
    </w:tbl>
    <w:p>
      <w:pPr>
        <w:pStyle w:val="56"/>
        <w:ind w:firstLine="420"/>
      </w:pPr>
    </w:p>
    <w:p>
      <w:pPr>
        <w:pStyle w:val="165"/>
      </w:pPr>
      <w:r>
        <w:rPr>
          <w:rFonts w:hint="eastAsia"/>
        </w:rPr>
        <w:t>船舶全生命周期数据包含船舶从制造、交付、交易、维修、运营到拆解的全生命周期产生的数据。</w:t>
      </w:r>
    </w:p>
    <w:p>
      <w:pPr>
        <w:pStyle w:val="165"/>
      </w:pPr>
      <w:r>
        <w:rPr>
          <w:rFonts w:hint="eastAsia"/>
        </w:rPr>
        <w:t>统计数据是与船舶相关的经专业机构归类、统计、汇总的相关指标。</w:t>
      </w:r>
    </w:p>
    <w:p>
      <w:pPr>
        <w:pStyle w:val="165"/>
      </w:pPr>
      <w:r>
        <w:rPr>
          <w:rFonts w:hint="eastAsia"/>
        </w:rPr>
        <w:t>知识库数据是能为船舶全生命周期整个业务链中每一个流程提供基础的理论支持以及规范的遵循。</w:t>
      </w:r>
    </w:p>
    <w:p>
      <w:pPr>
        <w:pStyle w:val="105"/>
        <w:spacing w:before="120" w:after="120"/>
      </w:pPr>
      <w:bookmarkStart w:id="96" w:name="_Toc142051721"/>
      <w:bookmarkStart w:id="97" w:name="_Toc142051886"/>
      <w:bookmarkStart w:id="98" w:name="_Toc142051774"/>
      <w:r>
        <w:rPr>
          <w:rFonts w:ascii="宋体" w:hAnsi="宋体" w:eastAsia="宋体"/>
        </w:rPr>
        <w:t>Ⅱ</w:t>
      </w:r>
      <w:r>
        <w:rPr>
          <w:rFonts w:hint="eastAsia"/>
        </w:rPr>
        <w:t>类码</w:t>
      </w:r>
      <w:bookmarkEnd w:id="96"/>
      <w:bookmarkEnd w:id="97"/>
      <w:bookmarkEnd w:id="98"/>
    </w:p>
    <w:p>
      <w:pPr>
        <w:pStyle w:val="165"/>
      </w:pPr>
      <w:r>
        <w:rPr>
          <w:rFonts w:hAnsi="宋体"/>
        </w:rPr>
        <w:t>Ⅱ</w:t>
      </w:r>
      <w:r>
        <w:rPr>
          <w:rFonts w:hint="eastAsia" w:hAnsi="宋体"/>
        </w:rPr>
        <w:t>类</w:t>
      </w:r>
      <w:r>
        <w:rPr>
          <w:rFonts w:hint="eastAsia"/>
        </w:rPr>
        <w:t>码是</w:t>
      </w:r>
      <w:r>
        <w:rPr>
          <w:rFonts w:hAnsi="宋体"/>
        </w:rPr>
        <w:t>Ⅰ</w:t>
      </w:r>
      <w:r>
        <w:rPr>
          <w:rFonts w:hint="eastAsia"/>
        </w:rPr>
        <w:t>类码的细化，用2位英文字母表示。</w:t>
      </w:r>
    </w:p>
    <w:p>
      <w:pPr>
        <w:pStyle w:val="165"/>
      </w:pPr>
      <w:r>
        <w:rPr>
          <w:rFonts w:hint="eastAsia"/>
        </w:rPr>
        <w:t>船舶全生命周期数据按海上货物运输活动性质，分为属性类、行为类、协作类、感知类、监管类和交易类等六类：</w:t>
      </w:r>
    </w:p>
    <w:p>
      <w:pPr>
        <w:pStyle w:val="132"/>
      </w:pPr>
      <w:r>
        <w:rPr>
          <w:rFonts w:hint="eastAsia"/>
        </w:rPr>
        <w:t>属性类：表示相关主体本身性质的一类数据，主要包含描述信息、测量信息、登记信息等；</w:t>
      </w:r>
    </w:p>
    <w:p>
      <w:pPr>
        <w:pStyle w:val="132"/>
      </w:pPr>
      <w:r>
        <w:rPr>
          <w:rFonts w:hint="eastAsia"/>
        </w:rPr>
        <w:t>行为类：相关主体自身或内部的行为而产生的一类在内部范围传播的一类数据，这类数据通常不存在对外交换共享的需要；</w:t>
      </w:r>
    </w:p>
    <w:p>
      <w:pPr>
        <w:pStyle w:val="132"/>
      </w:pPr>
      <w:r>
        <w:rPr>
          <w:rFonts w:hint="eastAsia"/>
        </w:rPr>
        <w:t>协作类：多个主体为了完成作业，在合作过程中产生的一类在主体间交互的一类数据，这类数据通常需要交换共享，需要配套的数据格式和编码标准；</w:t>
      </w:r>
    </w:p>
    <w:p>
      <w:pPr>
        <w:pStyle w:val="132"/>
      </w:pPr>
      <w:r>
        <w:rPr>
          <w:rFonts w:hint="eastAsia"/>
          <w:color w:val="333333"/>
          <w:shd w:val="clear" w:color="auto" w:fill="FFFFFF"/>
        </w:rPr>
        <w:t>感知类：基</w:t>
      </w:r>
      <w:r>
        <w:rPr>
          <w:rFonts w:hint="eastAsia"/>
        </w:rPr>
        <w:t>于物联网技术（如识别、定位、传感器、摄像等），利用传感器自动检测到的一类数据，数据规模较大，通常数据质量优秀；</w:t>
      </w:r>
    </w:p>
    <w:p>
      <w:pPr>
        <w:pStyle w:val="132"/>
      </w:pPr>
      <w:r>
        <w:rPr>
          <w:rFonts w:hint="eastAsia"/>
        </w:rPr>
        <w:t>监管类：政府部门对行业的监管、审批、许可、服务等过程中产生的一类数据，通常与电子政务和单一窗口相关；</w:t>
      </w:r>
    </w:p>
    <w:p>
      <w:pPr>
        <w:pStyle w:val="132"/>
        <w:rPr>
          <w:rFonts w:hAnsi="黑体"/>
        </w:rPr>
      </w:pPr>
      <w:r>
        <w:rPr>
          <w:rFonts w:hint="eastAsia"/>
        </w:rPr>
        <w:t>交易类：</w:t>
      </w:r>
      <w:r>
        <w:rPr>
          <w:rFonts w:hint="eastAsia"/>
          <w:shd w:val="clear" w:color="auto" w:fill="FFFFFF"/>
        </w:rPr>
        <w:t>主体和主体间以货币为交换媒介的活动中产生的一类数据，这类数据商业价值较高，对分析、监测、指导航运市场具有重要意义。</w:t>
      </w:r>
    </w:p>
    <w:p>
      <w:pPr>
        <w:pStyle w:val="165"/>
      </w:pPr>
      <w:r>
        <w:rPr>
          <w:rFonts w:hAnsi="宋体"/>
        </w:rPr>
        <w:t>Ⅱ</w:t>
      </w:r>
      <w:r>
        <w:rPr>
          <w:rFonts w:hint="eastAsia" w:hAnsi="宋体"/>
        </w:rPr>
        <w:t>类</w:t>
      </w:r>
      <w:r>
        <w:rPr>
          <w:rFonts w:hint="eastAsia"/>
        </w:rPr>
        <w:t>码（船舶全生命周期数据）代码见表2。</w:t>
      </w:r>
    </w:p>
    <w:p>
      <w:pPr>
        <w:pStyle w:val="165"/>
        <w:numPr>
          <w:ilvl w:val="0"/>
          <w:numId w:val="0"/>
        </w:numPr>
      </w:pPr>
    </w:p>
    <w:p>
      <w:pPr>
        <w:pStyle w:val="112"/>
        <w:spacing w:before="120" w:after="120"/>
      </w:pPr>
      <w:bookmarkStart w:id="99" w:name="_Toc142051898"/>
      <w:bookmarkStart w:id="100" w:name="_Toc142051733"/>
      <w:bookmarkStart w:id="101" w:name="_Toc142051786"/>
      <w:r>
        <w:rPr>
          <w:rFonts w:ascii="宋体" w:hAnsi="宋体" w:eastAsia="宋体"/>
        </w:rPr>
        <w:t>Ⅱ</w:t>
      </w:r>
      <w:r>
        <w:rPr>
          <w:rFonts w:hint="eastAsia"/>
        </w:rPr>
        <w:t>类码（船舶全生命周期数据）代码表</w:t>
      </w:r>
      <w:bookmarkEnd w:id="99"/>
      <w:bookmarkEnd w:id="100"/>
      <w:bookmarkEnd w:id="101"/>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233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2334" w:type="dxa"/>
            <w:tcBorders>
              <w:top w:val="single" w:color="auto" w:sz="8" w:space="0"/>
              <w:bottom w:val="single" w:color="auto" w:sz="8" w:space="0"/>
            </w:tcBorders>
            <w:shd w:val="clear" w:color="auto" w:fill="auto"/>
            <w:vAlign w:val="center"/>
          </w:tcPr>
          <w:p>
            <w:pPr>
              <w:widowControl/>
              <w:spacing w:line="240" w:lineRule="auto"/>
              <w:jc w:val="center"/>
              <w:rPr>
                <w:rFonts w:ascii="宋体" w:hAnsi="宋体" w:cs="宋体"/>
                <w:sz w:val="18"/>
              </w:rPr>
            </w:pPr>
            <w:r>
              <w:rPr>
                <w:rFonts w:hint="eastAsia" w:ascii="宋体" w:hAnsi="宋体" w:cs="宋体"/>
                <w:sz w:val="18"/>
              </w:rPr>
              <w:t>代码</w:t>
            </w:r>
          </w:p>
        </w:tc>
        <w:tc>
          <w:tcPr>
            <w:tcW w:w="2333" w:type="dxa"/>
            <w:tcBorders>
              <w:top w:val="single" w:color="auto" w:sz="8" w:space="0"/>
              <w:bottom w:val="single" w:color="auto" w:sz="8" w:space="0"/>
            </w:tcBorders>
            <w:shd w:val="clear" w:color="auto" w:fill="auto"/>
            <w:vAlign w:val="center"/>
          </w:tcPr>
          <w:p>
            <w:pPr>
              <w:widowControl/>
              <w:spacing w:line="240" w:lineRule="auto"/>
              <w:jc w:val="center"/>
              <w:rPr>
                <w:rFonts w:ascii="宋体" w:hAnsi="宋体" w:cs="宋体"/>
                <w:sz w:val="18"/>
              </w:rPr>
            </w:pPr>
            <w:r>
              <w:rPr>
                <w:rFonts w:hint="eastAsia" w:ascii="宋体" w:hAnsi="宋体" w:cs="宋体"/>
                <w:sz w:val="18"/>
              </w:rPr>
              <w:t>分类</w:t>
            </w:r>
          </w:p>
        </w:tc>
        <w:tc>
          <w:tcPr>
            <w:tcW w:w="2333" w:type="dxa"/>
            <w:tcBorders>
              <w:top w:val="single" w:color="auto" w:sz="8" w:space="0"/>
              <w:bottom w:val="single" w:color="auto" w:sz="8" w:space="0"/>
            </w:tcBorders>
            <w:shd w:val="clear" w:color="auto" w:fill="auto"/>
            <w:vAlign w:val="center"/>
          </w:tcPr>
          <w:p>
            <w:pPr>
              <w:widowControl/>
              <w:spacing w:line="240" w:lineRule="auto"/>
              <w:jc w:val="center"/>
              <w:rPr>
                <w:rFonts w:ascii="宋体" w:hAnsi="宋体" w:cs="宋体"/>
                <w:sz w:val="18"/>
              </w:rPr>
            </w:pPr>
            <w:r>
              <w:rPr>
                <w:rFonts w:hint="eastAsia" w:ascii="宋体" w:hAnsi="宋体" w:cs="宋体"/>
                <w:sz w:val="18"/>
              </w:rPr>
              <w:t>代码</w:t>
            </w:r>
          </w:p>
        </w:tc>
        <w:tc>
          <w:tcPr>
            <w:tcW w:w="2334" w:type="dxa"/>
            <w:tcBorders>
              <w:top w:val="single" w:color="auto" w:sz="8" w:space="0"/>
              <w:bottom w:val="single" w:color="auto" w:sz="8" w:space="0"/>
            </w:tcBorders>
            <w:shd w:val="clear" w:color="auto" w:fill="auto"/>
            <w:vAlign w:val="center"/>
          </w:tcPr>
          <w:p>
            <w:pPr>
              <w:widowControl/>
              <w:spacing w:line="240" w:lineRule="auto"/>
              <w:jc w:val="center"/>
              <w:rPr>
                <w:rFonts w:ascii="宋体" w:hAnsi="宋体" w:cs="宋体"/>
                <w:sz w:val="18"/>
              </w:rPr>
            </w:pPr>
            <w:r>
              <w:rPr>
                <w:rFonts w:hint="eastAsia" w:ascii="宋体" w:hAnsi="宋体" w:cs="宋体"/>
                <w:sz w:val="18"/>
              </w:rPr>
              <w:t>分类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2334" w:type="dxa"/>
            <w:tcBorders>
              <w:top w:val="single" w:color="auto" w:sz="8" w:space="0"/>
            </w:tcBorders>
            <w:shd w:val="clear" w:color="auto" w:fill="auto"/>
            <w:vAlign w:val="center"/>
          </w:tcPr>
          <w:p>
            <w:pPr>
              <w:widowControl/>
              <w:spacing w:line="240" w:lineRule="auto"/>
              <w:jc w:val="center"/>
              <w:rPr>
                <w:rFonts w:ascii="宋体" w:hAnsi="宋体" w:cs="宋体"/>
                <w:sz w:val="18"/>
              </w:rPr>
            </w:pPr>
            <w:r>
              <w:rPr>
                <w:rFonts w:hint="eastAsia" w:ascii="宋体" w:hAnsi="宋体" w:cs="宋体"/>
                <w:sz w:val="18"/>
              </w:rPr>
              <w:t>AL</w:t>
            </w:r>
          </w:p>
        </w:tc>
        <w:tc>
          <w:tcPr>
            <w:tcW w:w="2333" w:type="dxa"/>
            <w:tcBorders>
              <w:top w:val="single" w:color="auto" w:sz="8" w:space="0"/>
            </w:tcBorders>
            <w:shd w:val="clear" w:color="auto" w:fill="auto"/>
            <w:vAlign w:val="center"/>
          </w:tcPr>
          <w:p>
            <w:pPr>
              <w:widowControl/>
              <w:spacing w:line="240" w:lineRule="auto"/>
              <w:jc w:val="center"/>
              <w:rPr>
                <w:rFonts w:ascii="宋体" w:hAnsi="宋体" w:cs="宋体"/>
                <w:sz w:val="18"/>
              </w:rPr>
            </w:pPr>
            <w:r>
              <w:rPr>
                <w:rFonts w:hint="eastAsia" w:ascii="宋体" w:hAnsi="宋体" w:cs="宋体"/>
                <w:sz w:val="18"/>
              </w:rPr>
              <w:t>属性类</w:t>
            </w:r>
          </w:p>
        </w:tc>
        <w:tc>
          <w:tcPr>
            <w:tcW w:w="2333" w:type="dxa"/>
            <w:tcBorders>
              <w:top w:val="single" w:color="auto" w:sz="8" w:space="0"/>
            </w:tcBorders>
            <w:shd w:val="clear" w:color="auto" w:fill="auto"/>
            <w:vAlign w:val="center"/>
          </w:tcPr>
          <w:p>
            <w:pPr>
              <w:widowControl/>
              <w:spacing w:line="240" w:lineRule="auto"/>
              <w:jc w:val="center"/>
              <w:rPr>
                <w:rFonts w:ascii="宋体" w:hAnsi="宋体" w:cs="宋体"/>
                <w:sz w:val="18"/>
              </w:rPr>
            </w:pPr>
            <w:r>
              <w:rPr>
                <w:rFonts w:hint="eastAsia" w:ascii="宋体" w:hAnsi="宋体" w:cs="宋体"/>
                <w:sz w:val="18"/>
              </w:rPr>
              <w:t>BL</w:t>
            </w:r>
          </w:p>
        </w:tc>
        <w:tc>
          <w:tcPr>
            <w:tcW w:w="2334" w:type="dxa"/>
            <w:tcBorders>
              <w:top w:val="single" w:color="auto" w:sz="8" w:space="0"/>
            </w:tcBorders>
            <w:shd w:val="clear" w:color="auto" w:fill="auto"/>
            <w:vAlign w:val="center"/>
          </w:tcPr>
          <w:p>
            <w:pPr>
              <w:widowControl/>
              <w:spacing w:line="240" w:lineRule="auto"/>
              <w:jc w:val="center"/>
              <w:rPr>
                <w:rFonts w:ascii="宋体" w:hAnsi="宋体" w:cs="宋体"/>
                <w:sz w:val="18"/>
              </w:rPr>
            </w:pPr>
            <w:r>
              <w:rPr>
                <w:rFonts w:hint="eastAsia" w:ascii="宋体" w:hAnsi="宋体" w:cs="宋体"/>
                <w:sz w:val="18"/>
              </w:rPr>
              <w:t>行为类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2334" w:type="dxa"/>
            <w:shd w:val="clear" w:color="auto" w:fill="auto"/>
            <w:vAlign w:val="center"/>
          </w:tcPr>
          <w:p>
            <w:pPr>
              <w:widowControl/>
              <w:spacing w:line="240" w:lineRule="auto"/>
              <w:jc w:val="center"/>
              <w:rPr>
                <w:rFonts w:ascii="宋体" w:hAnsi="宋体" w:cs="宋体"/>
                <w:sz w:val="18"/>
              </w:rPr>
            </w:pPr>
            <w:r>
              <w:rPr>
                <w:rFonts w:hint="eastAsia" w:ascii="宋体" w:hAnsi="宋体" w:cs="宋体"/>
                <w:sz w:val="18"/>
              </w:rPr>
              <w:t>CL</w:t>
            </w:r>
          </w:p>
        </w:tc>
        <w:tc>
          <w:tcPr>
            <w:tcW w:w="2333" w:type="dxa"/>
            <w:shd w:val="clear" w:color="auto" w:fill="auto"/>
            <w:vAlign w:val="center"/>
          </w:tcPr>
          <w:p>
            <w:pPr>
              <w:widowControl/>
              <w:spacing w:line="240" w:lineRule="auto"/>
              <w:jc w:val="center"/>
              <w:rPr>
                <w:rFonts w:ascii="宋体" w:hAnsi="宋体" w:cs="宋体"/>
                <w:sz w:val="18"/>
              </w:rPr>
            </w:pPr>
            <w:r>
              <w:rPr>
                <w:rFonts w:hint="eastAsia" w:ascii="宋体" w:hAnsi="宋体" w:cs="宋体"/>
                <w:sz w:val="18"/>
              </w:rPr>
              <w:t>协作类</w:t>
            </w:r>
          </w:p>
        </w:tc>
        <w:tc>
          <w:tcPr>
            <w:tcW w:w="2333" w:type="dxa"/>
            <w:shd w:val="clear" w:color="auto" w:fill="auto"/>
            <w:vAlign w:val="center"/>
          </w:tcPr>
          <w:p>
            <w:pPr>
              <w:widowControl/>
              <w:spacing w:line="240" w:lineRule="auto"/>
              <w:jc w:val="center"/>
              <w:rPr>
                <w:rFonts w:ascii="宋体" w:hAnsi="宋体" w:cs="宋体"/>
                <w:sz w:val="18"/>
              </w:rPr>
            </w:pPr>
            <w:r>
              <w:rPr>
                <w:rFonts w:hint="eastAsia" w:ascii="宋体" w:hAnsi="宋体" w:cs="宋体"/>
                <w:sz w:val="18"/>
              </w:rPr>
              <w:t>PL</w:t>
            </w:r>
          </w:p>
        </w:tc>
        <w:tc>
          <w:tcPr>
            <w:tcW w:w="2334" w:type="dxa"/>
            <w:shd w:val="clear" w:color="auto" w:fill="auto"/>
            <w:vAlign w:val="center"/>
          </w:tcPr>
          <w:p>
            <w:pPr>
              <w:widowControl/>
              <w:spacing w:line="240" w:lineRule="auto"/>
              <w:jc w:val="center"/>
              <w:rPr>
                <w:rFonts w:ascii="宋体" w:hAnsi="宋体" w:cs="宋体"/>
                <w:sz w:val="18"/>
              </w:rPr>
            </w:pPr>
            <w:r>
              <w:rPr>
                <w:rFonts w:hint="eastAsia" w:ascii="宋体" w:hAnsi="宋体" w:cs="宋体"/>
                <w:sz w:val="18"/>
              </w:rPr>
              <w:t>感知类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2334" w:type="dxa"/>
            <w:shd w:val="clear" w:color="auto" w:fill="auto"/>
            <w:vAlign w:val="center"/>
          </w:tcPr>
          <w:p>
            <w:pPr>
              <w:widowControl/>
              <w:spacing w:line="240" w:lineRule="auto"/>
              <w:jc w:val="center"/>
              <w:rPr>
                <w:rFonts w:ascii="宋体" w:hAnsi="宋体" w:cs="宋体"/>
                <w:sz w:val="18"/>
              </w:rPr>
            </w:pPr>
            <w:r>
              <w:rPr>
                <w:rFonts w:hint="eastAsia" w:ascii="宋体" w:hAnsi="宋体" w:cs="宋体"/>
                <w:sz w:val="18"/>
              </w:rPr>
              <w:t>SL</w:t>
            </w:r>
          </w:p>
        </w:tc>
        <w:tc>
          <w:tcPr>
            <w:tcW w:w="2333" w:type="dxa"/>
            <w:shd w:val="clear" w:color="auto" w:fill="auto"/>
            <w:vAlign w:val="center"/>
          </w:tcPr>
          <w:p>
            <w:pPr>
              <w:widowControl/>
              <w:spacing w:line="240" w:lineRule="auto"/>
              <w:jc w:val="center"/>
              <w:rPr>
                <w:rFonts w:ascii="宋体" w:hAnsi="宋体" w:cs="宋体"/>
                <w:sz w:val="18"/>
              </w:rPr>
            </w:pPr>
            <w:r>
              <w:rPr>
                <w:rFonts w:hint="eastAsia" w:ascii="宋体" w:hAnsi="宋体" w:cs="宋体"/>
                <w:sz w:val="18"/>
              </w:rPr>
              <w:t>监管类</w:t>
            </w:r>
          </w:p>
        </w:tc>
        <w:tc>
          <w:tcPr>
            <w:tcW w:w="2333" w:type="dxa"/>
            <w:shd w:val="clear" w:color="auto" w:fill="auto"/>
            <w:vAlign w:val="center"/>
          </w:tcPr>
          <w:p>
            <w:pPr>
              <w:widowControl/>
              <w:spacing w:line="240" w:lineRule="auto"/>
              <w:jc w:val="center"/>
              <w:rPr>
                <w:rFonts w:ascii="宋体" w:hAnsi="宋体" w:cs="宋体"/>
                <w:sz w:val="18"/>
              </w:rPr>
            </w:pPr>
            <w:r>
              <w:rPr>
                <w:rFonts w:hint="eastAsia" w:ascii="宋体" w:hAnsi="宋体" w:cs="宋体"/>
                <w:sz w:val="18"/>
              </w:rPr>
              <w:t>TL</w:t>
            </w:r>
          </w:p>
        </w:tc>
        <w:tc>
          <w:tcPr>
            <w:tcW w:w="2334" w:type="dxa"/>
            <w:shd w:val="clear" w:color="auto" w:fill="auto"/>
            <w:vAlign w:val="center"/>
          </w:tcPr>
          <w:p>
            <w:pPr>
              <w:widowControl/>
              <w:spacing w:line="240" w:lineRule="auto"/>
              <w:jc w:val="center"/>
              <w:rPr>
                <w:rFonts w:ascii="宋体" w:hAnsi="宋体" w:cs="宋体"/>
                <w:sz w:val="18"/>
              </w:rPr>
            </w:pPr>
            <w:r>
              <w:rPr>
                <w:rFonts w:hint="eastAsia" w:ascii="宋体" w:hAnsi="宋体" w:cs="宋体"/>
                <w:sz w:val="18"/>
              </w:rPr>
              <w:t>交易类</w:t>
            </w:r>
          </w:p>
        </w:tc>
      </w:tr>
    </w:tbl>
    <w:p>
      <w:pPr>
        <w:pStyle w:val="56"/>
        <w:ind w:firstLine="420"/>
      </w:pPr>
    </w:p>
    <w:p>
      <w:pPr>
        <w:pStyle w:val="165"/>
      </w:pPr>
      <w:r>
        <w:rPr>
          <w:rFonts w:hint="eastAsia"/>
        </w:rPr>
        <w:t>统计数据按数据应用领域，分为经济贸易、航运市场、航运服务、港口码头等四类：</w:t>
      </w:r>
    </w:p>
    <w:p>
      <w:pPr>
        <w:pStyle w:val="132"/>
      </w:pPr>
      <w:r>
        <w:rPr>
          <w:rFonts w:hint="eastAsia"/>
        </w:rPr>
        <w:t>经济贸易：与船舶相关经贸类数据，如船舶价格指数、船舶估价、船舶燃油价格；</w:t>
      </w:r>
    </w:p>
    <w:p>
      <w:pPr>
        <w:pStyle w:val="132"/>
      </w:pPr>
      <w:r>
        <w:rPr>
          <w:rFonts w:hint="eastAsia"/>
        </w:rPr>
        <w:t>航运市场：主要指航运市场船舶的运力，包括集装箱、干散货、油轮等细分市场，该类数据能够反应每个细分市场的供给情况；</w:t>
      </w:r>
    </w:p>
    <w:p>
      <w:pPr>
        <w:pStyle w:val="132"/>
      </w:pPr>
      <w:r>
        <w:rPr>
          <w:rFonts w:hint="eastAsia"/>
        </w:rPr>
        <w:t>航运服务：包括船舶检验、船舶注册登记、船舶代理等围绕生产活动的服务业，这类服务业与船舶运输构成航运产业链；包括船舶融资、航运保险等为港航生产和上述两类航运服务业服务的航运衍生服务业；</w:t>
      </w:r>
    </w:p>
    <w:p>
      <w:pPr>
        <w:pStyle w:val="132"/>
      </w:pPr>
      <w:r>
        <w:rPr>
          <w:rFonts w:hint="eastAsia"/>
        </w:rPr>
        <w:t>港口码头：对船舶靠泊情况等行为进行统计的一类数据。</w:t>
      </w:r>
    </w:p>
    <w:p>
      <w:pPr>
        <w:pStyle w:val="165"/>
      </w:pPr>
      <w:r>
        <w:rPr>
          <w:rFonts w:hAnsi="宋体"/>
        </w:rPr>
        <w:t>Ⅱ</w:t>
      </w:r>
      <w:r>
        <w:rPr>
          <w:rFonts w:hint="eastAsia" w:hAnsi="宋体"/>
        </w:rPr>
        <w:t>类</w:t>
      </w:r>
      <w:r>
        <w:rPr>
          <w:rFonts w:hint="eastAsia"/>
        </w:rPr>
        <w:t>码（统计数据）代码见表</w:t>
      </w:r>
      <w:r>
        <w:t>3</w:t>
      </w:r>
      <w:r>
        <w:rPr>
          <w:rFonts w:hint="eastAsia"/>
        </w:rPr>
        <w:t>。</w:t>
      </w:r>
    </w:p>
    <w:p>
      <w:pPr>
        <w:pStyle w:val="112"/>
        <w:spacing w:before="120" w:after="120"/>
      </w:pPr>
      <w:bookmarkStart w:id="102" w:name="_Toc142051734"/>
      <w:bookmarkStart w:id="103" w:name="_Toc142051787"/>
      <w:bookmarkStart w:id="104" w:name="_Toc142051899"/>
      <w:r>
        <w:rPr>
          <w:rFonts w:hAnsi="宋体"/>
        </w:rPr>
        <w:t>Ⅱ</w:t>
      </w:r>
      <w:r>
        <w:rPr>
          <w:rFonts w:hint="eastAsia"/>
        </w:rPr>
        <w:t>类码（统计数据）代码表</w:t>
      </w:r>
      <w:bookmarkEnd w:id="102"/>
      <w:bookmarkEnd w:id="103"/>
      <w:bookmarkEnd w:id="104"/>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6"/>
        <w:gridCol w:w="2336"/>
        <w:gridCol w:w="2336"/>
        <w:gridCol w:w="23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2336" w:type="dxa"/>
            <w:tcBorders>
              <w:top w:val="single" w:color="auto" w:sz="8" w:space="0"/>
              <w:bottom w:val="single" w:color="auto" w:sz="8" w:space="0"/>
            </w:tcBorders>
            <w:shd w:val="clear" w:color="auto" w:fill="auto"/>
            <w:vAlign w:val="center"/>
          </w:tcPr>
          <w:p>
            <w:pPr>
              <w:widowControl/>
              <w:spacing w:line="240" w:lineRule="auto"/>
              <w:jc w:val="center"/>
              <w:rPr>
                <w:rFonts w:ascii="宋体" w:hAnsi="宋体" w:cs="宋体"/>
                <w:sz w:val="18"/>
              </w:rPr>
            </w:pPr>
            <w:r>
              <w:rPr>
                <w:rFonts w:hint="eastAsia" w:ascii="宋体" w:hAnsi="宋体" w:cs="宋体"/>
                <w:sz w:val="18"/>
              </w:rPr>
              <w:t>代码</w:t>
            </w:r>
          </w:p>
        </w:tc>
        <w:tc>
          <w:tcPr>
            <w:tcW w:w="2336" w:type="dxa"/>
            <w:tcBorders>
              <w:top w:val="single" w:color="auto" w:sz="8" w:space="0"/>
              <w:bottom w:val="single" w:color="auto" w:sz="8" w:space="0"/>
            </w:tcBorders>
            <w:shd w:val="clear" w:color="auto" w:fill="auto"/>
            <w:vAlign w:val="center"/>
          </w:tcPr>
          <w:p>
            <w:pPr>
              <w:widowControl/>
              <w:spacing w:line="240" w:lineRule="auto"/>
              <w:jc w:val="center"/>
              <w:rPr>
                <w:rFonts w:ascii="宋体" w:hAnsi="宋体" w:cs="宋体"/>
                <w:sz w:val="18"/>
              </w:rPr>
            </w:pPr>
            <w:r>
              <w:rPr>
                <w:rFonts w:hint="eastAsia" w:ascii="宋体" w:hAnsi="宋体" w:cs="宋体"/>
                <w:sz w:val="18"/>
              </w:rPr>
              <w:t>分类</w:t>
            </w:r>
          </w:p>
        </w:tc>
        <w:tc>
          <w:tcPr>
            <w:tcW w:w="2336" w:type="dxa"/>
            <w:tcBorders>
              <w:top w:val="single" w:color="auto" w:sz="8" w:space="0"/>
              <w:bottom w:val="single" w:color="auto" w:sz="8" w:space="0"/>
            </w:tcBorders>
            <w:shd w:val="clear" w:color="auto" w:fill="auto"/>
            <w:vAlign w:val="center"/>
          </w:tcPr>
          <w:p>
            <w:pPr>
              <w:widowControl/>
              <w:spacing w:line="240" w:lineRule="auto"/>
              <w:jc w:val="center"/>
              <w:rPr>
                <w:rFonts w:ascii="宋体" w:hAnsi="宋体" w:cs="宋体"/>
                <w:sz w:val="18"/>
              </w:rPr>
            </w:pPr>
            <w:r>
              <w:rPr>
                <w:rFonts w:hint="eastAsia" w:ascii="宋体" w:hAnsi="宋体" w:cs="宋体"/>
                <w:sz w:val="18"/>
              </w:rPr>
              <w:t>代码</w:t>
            </w:r>
          </w:p>
        </w:tc>
        <w:tc>
          <w:tcPr>
            <w:tcW w:w="2336" w:type="dxa"/>
            <w:tcBorders>
              <w:top w:val="single" w:color="auto" w:sz="8" w:space="0"/>
              <w:bottom w:val="single" w:color="auto" w:sz="8" w:space="0"/>
            </w:tcBorders>
            <w:shd w:val="clear" w:color="auto" w:fill="auto"/>
            <w:vAlign w:val="center"/>
          </w:tcPr>
          <w:p>
            <w:pPr>
              <w:widowControl/>
              <w:spacing w:line="240" w:lineRule="auto"/>
              <w:jc w:val="center"/>
              <w:rPr>
                <w:rFonts w:ascii="宋体" w:hAnsi="宋体" w:cs="宋体"/>
                <w:sz w:val="18"/>
              </w:rPr>
            </w:pPr>
            <w:r>
              <w:rPr>
                <w:rFonts w:hint="eastAsia" w:ascii="宋体" w:hAnsi="宋体" w:cs="宋体"/>
                <w:sz w:val="18"/>
              </w:rPr>
              <w:t>分类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2336" w:type="dxa"/>
            <w:tcBorders>
              <w:top w:val="single" w:color="auto" w:sz="8" w:space="0"/>
            </w:tcBorders>
            <w:shd w:val="clear" w:color="auto" w:fill="auto"/>
            <w:vAlign w:val="center"/>
          </w:tcPr>
          <w:p>
            <w:pPr>
              <w:widowControl/>
              <w:spacing w:line="240" w:lineRule="auto"/>
              <w:jc w:val="center"/>
              <w:rPr>
                <w:rFonts w:ascii="宋体" w:hAnsi="宋体" w:cs="宋体"/>
                <w:sz w:val="18"/>
              </w:rPr>
            </w:pPr>
            <w:r>
              <w:rPr>
                <w:rFonts w:hint="eastAsia" w:ascii="宋体" w:hAnsi="宋体" w:cs="宋体"/>
                <w:sz w:val="18"/>
              </w:rPr>
              <w:t>ET</w:t>
            </w:r>
          </w:p>
        </w:tc>
        <w:tc>
          <w:tcPr>
            <w:tcW w:w="2336" w:type="dxa"/>
            <w:tcBorders>
              <w:top w:val="single" w:color="auto" w:sz="8" w:space="0"/>
            </w:tcBorders>
            <w:shd w:val="clear" w:color="auto" w:fill="auto"/>
            <w:vAlign w:val="center"/>
          </w:tcPr>
          <w:p>
            <w:pPr>
              <w:widowControl/>
              <w:spacing w:line="240" w:lineRule="auto"/>
              <w:jc w:val="center"/>
              <w:rPr>
                <w:rFonts w:ascii="宋体" w:hAnsi="宋体" w:cs="宋体"/>
                <w:sz w:val="18"/>
              </w:rPr>
            </w:pPr>
            <w:r>
              <w:rPr>
                <w:rFonts w:hint="eastAsia" w:ascii="宋体" w:hAnsi="宋体" w:cs="宋体"/>
                <w:sz w:val="18"/>
              </w:rPr>
              <w:t>经济贸易</w:t>
            </w:r>
          </w:p>
        </w:tc>
        <w:tc>
          <w:tcPr>
            <w:tcW w:w="2336" w:type="dxa"/>
            <w:tcBorders>
              <w:top w:val="single" w:color="auto" w:sz="8" w:space="0"/>
            </w:tcBorders>
            <w:shd w:val="clear" w:color="auto" w:fill="auto"/>
            <w:vAlign w:val="center"/>
          </w:tcPr>
          <w:p>
            <w:pPr>
              <w:widowControl/>
              <w:spacing w:line="240" w:lineRule="auto"/>
              <w:jc w:val="center"/>
              <w:rPr>
                <w:rFonts w:ascii="宋体" w:hAnsi="宋体" w:cs="宋体"/>
                <w:sz w:val="18"/>
              </w:rPr>
            </w:pPr>
            <w:r>
              <w:rPr>
                <w:rFonts w:hint="eastAsia" w:ascii="宋体" w:hAnsi="宋体" w:cs="宋体"/>
                <w:sz w:val="18"/>
              </w:rPr>
              <w:t>SM</w:t>
            </w:r>
          </w:p>
        </w:tc>
        <w:tc>
          <w:tcPr>
            <w:tcW w:w="2336" w:type="dxa"/>
            <w:tcBorders>
              <w:top w:val="single" w:color="auto" w:sz="8" w:space="0"/>
            </w:tcBorders>
            <w:shd w:val="clear" w:color="auto" w:fill="auto"/>
            <w:vAlign w:val="center"/>
          </w:tcPr>
          <w:p>
            <w:pPr>
              <w:widowControl/>
              <w:spacing w:line="240" w:lineRule="auto"/>
              <w:jc w:val="center"/>
              <w:rPr>
                <w:rFonts w:ascii="宋体" w:hAnsi="宋体" w:cs="宋体"/>
                <w:sz w:val="18"/>
              </w:rPr>
            </w:pPr>
            <w:r>
              <w:rPr>
                <w:rFonts w:hint="eastAsia" w:ascii="宋体" w:hAnsi="宋体" w:cs="宋体"/>
                <w:sz w:val="18"/>
              </w:rPr>
              <w:t>航运市场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2336" w:type="dxa"/>
            <w:tcBorders>
              <w:bottom w:val="single" w:color="auto" w:sz="8" w:space="0"/>
            </w:tcBorders>
            <w:shd w:val="clear" w:color="auto" w:fill="auto"/>
            <w:vAlign w:val="center"/>
          </w:tcPr>
          <w:p>
            <w:pPr>
              <w:widowControl/>
              <w:spacing w:line="240" w:lineRule="auto"/>
              <w:jc w:val="center"/>
              <w:rPr>
                <w:rFonts w:ascii="宋体" w:hAnsi="宋体" w:cs="宋体"/>
                <w:sz w:val="18"/>
              </w:rPr>
            </w:pPr>
            <w:r>
              <w:rPr>
                <w:rFonts w:hint="eastAsia" w:ascii="宋体" w:hAnsi="宋体" w:cs="宋体"/>
                <w:sz w:val="18"/>
              </w:rPr>
              <w:t>SS</w:t>
            </w:r>
          </w:p>
        </w:tc>
        <w:tc>
          <w:tcPr>
            <w:tcW w:w="2336" w:type="dxa"/>
            <w:tcBorders>
              <w:bottom w:val="single" w:color="auto" w:sz="8" w:space="0"/>
            </w:tcBorders>
            <w:shd w:val="clear" w:color="auto" w:fill="auto"/>
            <w:vAlign w:val="center"/>
          </w:tcPr>
          <w:p>
            <w:pPr>
              <w:widowControl/>
              <w:spacing w:line="240" w:lineRule="auto"/>
              <w:jc w:val="center"/>
              <w:rPr>
                <w:rFonts w:ascii="宋体" w:hAnsi="宋体" w:cs="宋体"/>
                <w:sz w:val="18"/>
              </w:rPr>
            </w:pPr>
            <w:r>
              <w:rPr>
                <w:rFonts w:hint="eastAsia" w:ascii="宋体" w:hAnsi="宋体" w:cs="宋体"/>
                <w:sz w:val="18"/>
              </w:rPr>
              <w:t>航运服务</w:t>
            </w:r>
          </w:p>
        </w:tc>
        <w:tc>
          <w:tcPr>
            <w:tcW w:w="2336" w:type="dxa"/>
            <w:tcBorders>
              <w:bottom w:val="single" w:color="auto" w:sz="8" w:space="0"/>
            </w:tcBorders>
            <w:shd w:val="clear" w:color="auto" w:fill="auto"/>
            <w:vAlign w:val="center"/>
          </w:tcPr>
          <w:p>
            <w:pPr>
              <w:widowControl/>
              <w:spacing w:line="240" w:lineRule="auto"/>
              <w:jc w:val="center"/>
              <w:rPr>
                <w:rFonts w:ascii="宋体" w:hAnsi="宋体" w:cs="宋体"/>
                <w:sz w:val="18"/>
              </w:rPr>
            </w:pPr>
            <w:r>
              <w:rPr>
                <w:rFonts w:hint="eastAsia" w:ascii="宋体" w:hAnsi="宋体" w:cs="宋体"/>
                <w:sz w:val="18"/>
              </w:rPr>
              <w:t>PT</w:t>
            </w:r>
          </w:p>
        </w:tc>
        <w:tc>
          <w:tcPr>
            <w:tcW w:w="2336" w:type="dxa"/>
            <w:tcBorders>
              <w:bottom w:val="single" w:color="auto" w:sz="8" w:space="0"/>
            </w:tcBorders>
            <w:shd w:val="clear" w:color="auto" w:fill="auto"/>
            <w:vAlign w:val="center"/>
          </w:tcPr>
          <w:p>
            <w:pPr>
              <w:widowControl/>
              <w:spacing w:line="240" w:lineRule="auto"/>
              <w:jc w:val="center"/>
              <w:rPr>
                <w:rFonts w:ascii="宋体" w:hAnsi="宋体" w:cs="宋体"/>
                <w:sz w:val="18"/>
              </w:rPr>
            </w:pPr>
            <w:r>
              <w:rPr>
                <w:rFonts w:hint="eastAsia" w:ascii="宋体" w:hAnsi="宋体" w:cs="宋体"/>
                <w:sz w:val="18"/>
              </w:rPr>
              <w:t>港口码头</w:t>
            </w:r>
          </w:p>
        </w:tc>
      </w:tr>
    </w:tbl>
    <w:p>
      <w:pPr>
        <w:pStyle w:val="56"/>
        <w:ind w:firstLine="420"/>
      </w:pPr>
    </w:p>
    <w:p>
      <w:pPr>
        <w:pStyle w:val="165"/>
      </w:pPr>
      <w:r>
        <w:rPr>
          <w:rFonts w:hint="eastAsia"/>
        </w:rPr>
        <w:t>知识库数据按数据产生来源和用途，分为辅助知识和操作知识两类：</w:t>
      </w:r>
      <w:r>
        <w:t xml:space="preserve"> </w:t>
      </w:r>
    </w:p>
    <w:p>
      <w:pPr>
        <w:pStyle w:val="56"/>
        <w:ind w:firstLine="420"/>
        <w:rPr>
          <w:rFonts w:hAnsi="宋体"/>
        </w:rPr>
      </w:pPr>
      <w:r>
        <w:rPr>
          <w:rFonts w:hint="eastAsia" w:hAnsi="宋体"/>
        </w:rPr>
        <w:t>——辅助知识。对行业的各个业务中起到规范、引领、指导、辅助作用的一类数据；</w:t>
      </w:r>
    </w:p>
    <w:p>
      <w:pPr>
        <w:pStyle w:val="56"/>
        <w:ind w:firstLine="420"/>
        <w:rPr>
          <w:rFonts w:hAnsi="宋体"/>
        </w:rPr>
      </w:pPr>
      <w:r>
        <w:rPr>
          <w:rFonts w:hint="eastAsia" w:hAnsi="宋体"/>
        </w:rPr>
        <w:t>——操作知识。提供相关技术人员进行关键操作设备规范、合理、正常运行的参考的一类数据。</w:t>
      </w:r>
    </w:p>
    <w:p>
      <w:pPr>
        <w:pStyle w:val="165"/>
      </w:pPr>
      <w:r>
        <w:rPr>
          <w:rFonts w:hAnsi="宋体"/>
        </w:rPr>
        <w:t>Ⅱ</w:t>
      </w:r>
      <w:r>
        <w:rPr>
          <w:rFonts w:hint="eastAsia" w:hAnsi="宋体"/>
        </w:rPr>
        <w:t>类</w:t>
      </w:r>
      <w:r>
        <w:rPr>
          <w:rFonts w:hint="eastAsia"/>
        </w:rPr>
        <w:t>码（知识库数据）代码见表4。</w:t>
      </w:r>
    </w:p>
    <w:p>
      <w:pPr>
        <w:pStyle w:val="112"/>
        <w:spacing w:before="120" w:after="120"/>
      </w:pPr>
      <w:bookmarkStart w:id="105" w:name="_Toc142051735"/>
      <w:bookmarkStart w:id="106" w:name="_Toc142051900"/>
      <w:bookmarkStart w:id="107" w:name="_Toc142051788"/>
      <w:r>
        <w:rPr>
          <w:rFonts w:hAnsi="宋体"/>
        </w:rPr>
        <w:t>Ⅱ</w:t>
      </w:r>
      <w:r>
        <w:rPr>
          <w:rFonts w:hint="eastAsia"/>
        </w:rPr>
        <w:t>类码（知识库数据）代码表</w:t>
      </w:r>
      <w:bookmarkEnd w:id="105"/>
      <w:bookmarkEnd w:id="106"/>
      <w:bookmarkEnd w:id="107"/>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233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2334" w:type="dxa"/>
            <w:tcBorders>
              <w:top w:val="single" w:color="auto" w:sz="8" w:space="0"/>
              <w:bottom w:val="single" w:color="auto" w:sz="8" w:space="0"/>
            </w:tcBorders>
            <w:shd w:val="clear" w:color="auto" w:fill="auto"/>
            <w:vAlign w:val="center"/>
          </w:tcPr>
          <w:p>
            <w:pPr>
              <w:widowControl/>
              <w:spacing w:line="240" w:lineRule="auto"/>
              <w:jc w:val="center"/>
              <w:rPr>
                <w:rFonts w:ascii="宋体" w:hAnsi="宋体" w:cs="宋体"/>
                <w:sz w:val="18"/>
              </w:rPr>
            </w:pPr>
            <w:r>
              <w:rPr>
                <w:rFonts w:hint="eastAsia" w:ascii="宋体" w:hAnsi="宋体" w:cs="宋体"/>
                <w:sz w:val="18"/>
              </w:rPr>
              <w:t>代码</w:t>
            </w:r>
          </w:p>
        </w:tc>
        <w:tc>
          <w:tcPr>
            <w:tcW w:w="2333" w:type="dxa"/>
            <w:tcBorders>
              <w:top w:val="single" w:color="auto" w:sz="8" w:space="0"/>
              <w:bottom w:val="single" w:color="auto" w:sz="8" w:space="0"/>
            </w:tcBorders>
            <w:shd w:val="clear" w:color="auto" w:fill="auto"/>
            <w:vAlign w:val="center"/>
          </w:tcPr>
          <w:p>
            <w:pPr>
              <w:widowControl/>
              <w:spacing w:line="240" w:lineRule="auto"/>
              <w:jc w:val="center"/>
              <w:rPr>
                <w:rFonts w:ascii="宋体" w:hAnsi="宋体" w:cs="宋体"/>
                <w:sz w:val="18"/>
              </w:rPr>
            </w:pPr>
            <w:r>
              <w:rPr>
                <w:rFonts w:hint="eastAsia" w:ascii="宋体" w:hAnsi="宋体" w:cs="宋体"/>
                <w:sz w:val="18"/>
              </w:rPr>
              <w:t>分类</w:t>
            </w:r>
          </w:p>
        </w:tc>
        <w:tc>
          <w:tcPr>
            <w:tcW w:w="2333" w:type="dxa"/>
            <w:tcBorders>
              <w:top w:val="single" w:color="auto" w:sz="8" w:space="0"/>
              <w:bottom w:val="single" w:color="auto" w:sz="8" w:space="0"/>
            </w:tcBorders>
            <w:shd w:val="clear" w:color="auto" w:fill="auto"/>
            <w:vAlign w:val="center"/>
          </w:tcPr>
          <w:p>
            <w:pPr>
              <w:widowControl/>
              <w:spacing w:line="240" w:lineRule="auto"/>
              <w:jc w:val="center"/>
              <w:rPr>
                <w:rFonts w:ascii="宋体" w:hAnsi="宋体" w:cs="宋体"/>
                <w:sz w:val="18"/>
              </w:rPr>
            </w:pPr>
            <w:r>
              <w:rPr>
                <w:rFonts w:hint="eastAsia" w:ascii="宋体" w:hAnsi="宋体" w:cs="宋体"/>
                <w:sz w:val="18"/>
              </w:rPr>
              <w:t>代码</w:t>
            </w:r>
          </w:p>
        </w:tc>
        <w:tc>
          <w:tcPr>
            <w:tcW w:w="2334" w:type="dxa"/>
            <w:tcBorders>
              <w:top w:val="single" w:color="auto" w:sz="8" w:space="0"/>
              <w:bottom w:val="single" w:color="auto" w:sz="8" w:space="0"/>
            </w:tcBorders>
            <w:shd w:val="clear" w:color="auto" w:fill="auto"/>
            <w:vAlign w:val="center"/>
          </w:tcPr>
          <w:p>
            <w:pPr>
              <w:widowControl/>
              <w:spacing w:line="240" w:lineRule="auto"/>
              <w:jc w:val="center"/>
              <w:rPr>
                <w:rFonts w:ascii="宋体" w:hAnsi="宋体" w:cs="宋体"/>
                <w:sz w:val="18"/>
              </w:rPr>
            </w:pPr>
            <w:r>
              <w:rPr>
                <w:rFonts w:hint="eastAsia" w:ascii="宋体" w:hAnsi="宋体" w:cs="宋体"/>
                <w:sz w:val="18"/>
              </w:rPr>
              <w:t>分类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2334" w:type="dxa"/>
            <w:tcBorders>
              <w:top w:val="single" w:color="auto" w:sz="8" w:space="0"/>
            </w:tcBorders>
            <w:shd w:val="clear" w:color="auto" w:fill="auto"/>
            <w:vAlign w:val="center"/>
          </w:tcPr>
          <w:p>
            <w:pPr>
              <w:widowControl/>
              <w:spacing w:line="240" w:lineRule="auto"/>
              <w:jc w:val="center"/>
              <w:rPr>
                <w:rFonts w:ascii="宋体" w:hAnsi="宋体" w:cs="宋体"/>
                <w:sz w:val="18"/>
              </w:rPr>
            </w:pPr>
            <w:r>
              <w:rPr>
                <w:rFonts w:hint="eastAsia" w:ascii="宋体" w:hAnsi="宋体" w:cs="宋体"/>
                <w:sz w:val="18"/>
              </w:rPr>
              <w:t>AK</w:t>
            </w:r>
          </w:p>
        </w:tc>
        <w:tc>
          <w:tcPr>
            <w:tcW w:w="2333" w:type="dxa"/>
            <w:tcBorders>
              <w:top w:val="single" w:color="auto" w:sz="8" w:space="0"/>
            </w:tcBorders>
            <w:shd w:val="clear" w:color="auto" w:fill="auto"/>
            <w:vAlign w:val="center"/>
          </w:tcPr>
          <w:p>
            <w:pPr>
              <w:widowControl/>
              <w:spacing w:line="240" w:lineRule="auto"/>
              <w:jc w:val="center"/>
              <w:rPr>
                <w:rFonts w:ascii="宋体" w:hAnsi="宋体" w:cs="宋体"/>
                <w:sz w:val="18"/>
              </w:rPr>
            </w:pPr>
            <w:r>
              <w:rPr>
                <w:rFonts w:hint="eastAsia" w:ascii="宋体" w:hAnsi="宋体" w:cs="宋体"/>
                <w:sz w:val="18"/>
              </w:rPr>
              <w:t>辅助知识</w:t>
            </w:r>
          </w:p>
        </w:tc>
        <w:tc>
          <w:tcPr>
            <w:tcW w:w="2333" w:type="dxa"/>
            <w:tcBorders>
              <w:top w:val="single" w:color="auto" w:sz="8" w:space="0"/>
            </w:tcBorders>
            <w:shd w:val="clear" w:color="auto" w:fill="auto"/>
            <w:vAlign w:val="center"/>
          </w:tcPr>
          <w:p>
            <w:pPr>
              <w:widowControl/>
              <w:spacing w:line="240" w:lineRule="auto"/>
              <w:jc w:val="center"/>
              <w:rPr>
                <w:rFonts w:ascii="宋体" w:hAnsi="宋体" w:cs="宋体"/>
                <w:sz w:val="18"/>
              </w:rPr>
            </w:pPr>
            <w:r>
              <w:rPr>
                <w:rFonts w:hint="eastAsia" w:ascii="宋体" w:hAnsi="宋体" w:cs="宋体"/>
                <w:sz w:val="18"/>
              </w:rPr>
              <w:t>OK</w:t>
            </w:r>
          </w:p>
        </w:tc>
        <w:tc>
          <w:tcPr>
            <w:tcW w:w="2334" w:type="dxa"/>
            <w:tcBorders>
              <w:top w:val="single" w:color="auto" w:sz="8" w:space="0"/>
            </w:tcBorders>
            <w:shd w:val="clear" w:color="auto" w:fill="auto"/>
            <w:vAlign w:val="center"/>
          </w:tcPr>
          <w:p>
            <w:pPr>
              <w:widowControl/>
              <w:spacing w:line="240" w:lineRule="auto"/>
              <w:jc w:val="center"/>
              <w:rPr>
                <w:rFonts w:ascii="宋体" w:hAnsi="宋体" w:cs="宋体"/>
                <w:sz w:val="18"/>
              </w:rPr>
            </w:pPr>
            <w:r>
              <w:rPr>
                <w:rFonts w:hint="eastAsia" w:ascii="宋体" w:hAnsi="宋体" w:cs="宋体"/>
                <w:sz w:val="18"/>
              </w:rPr>
              <w:t>操作知识</w:t>
            </w:r>
          </w:p>
        </w:tc>
      </w:tr>
    </w:tbl>
    <w:p>
      <w:pPr>
        <w:pStyle w:val="56"/>
        <w:ind w:firstLine="420"/>
      </w:pPr>
    </w:p>
    <w:p>
      <w:pPr>
        <w:pStyle w:val="105"/>
        <w:spacing w:before="120" w:after="120"/>
      </w:pPr>
      <w:bookmarkStart w:id="108" w:name="_Toc142051722"/>
      <w:bookmarkStart w:id="109" w:name="_Toc142051887"/>
      <w:bookmarkStart w:id="110" w:name="_Toc142051775"/>
      <w:r>
        <w:rPr>
          <w:rFonts w:hint="eastAsia" w:ascii="宋体" w:hAnsi="宋体" w:eastAsia="宋体"/>
        </w:rPr>
        <w:t>Ⅲ</w:t>
      </w:r>
      <w:r>
        <w:rPr>
          <w:rFonts w:hint="eastAsia"/>
        </w:rPr>
        <w:t>类码</w:t>
      </w:r>
      <w:bookmarkEnd w:id="108"/>
      <w:bookmarkEnd w:id="109"/>
      <w:bookmarkEnd w:id="110"/>
    </w:p>
    <w:p>
      <w:pPr>
        <w:pStyle w:val="165"/>
      </w:pPr>
      <w:r>
        <w:rPr>
          <w:rFonts w:hint="eastAsia"/>
        </w:rPr>
        <w:t>船舶全生命周期数据以具体业务活动为分类依据，进一步细化并编码。</w:t>
      </w:r>
    </w:p>
    <w:p>
      <w:pPr>
        <w:pStyle w:val="165"/>
      </w:pPr>
      <w:r>
        <w:rPr>
          <w:rFonts w:hint="eastAsia"/>
        </w:rPr>
        <w:t>统计数据以统计对象为分类依据，进一步细化并编码。</w:t>
      </w:r>
    </w:p>
    <w:p>
      <w:pPr>
        <w:pStyle w:val="165"/>
      </w:pPr>
      <w:r>
        <w:rPr>
          <w:rFonts w:hint="eastAsia"/>
        </w:rPr>
        <w:t>知识库数据以文献资料为分类依据，进一步细化并编码。</w:t>
      </w:r>
    </w:p>
    <w:p>
      <w:pPr>
        <w:pStyle w:val="105"/>
        <w:spacing w:before="120" w:after="120"/>
      </w:pPr>
      <w:bookmarkStart w:id="111" w:name="_Toc142051776"/>
      <w:bookmarkStart w:id="112" w:name="_Toc142051888"/>
      <w:bookmarkStart w:id="113" w:name="_Toc142051723"/>
      <w:r>
        <w:rPr>
          <w:rFonts w:ascii="宋体" w:hAnsi="宋体" w:eastAsia="宋体"/>
        </w:rPr>
        <w:t>Ⅳ</w:t>
      </w:r>
      <w:r>
        <w:rPr>
          <w:rFonts w:hint="eastAsia"/>
        </w:rPr>
        <w:t>类码</w:t>
      </w:r>
      <w:bookmarkEnd w:id="111"/>
      <w:bookmarkEnd w:id="112"/>
      <w:bookmarkEnd w:id="113"/>
    </w:p>
    <w:p>
      <w:pPr>
        <w:pStyle w:val="56"/>
        <w:ind w:firstLine="420"/>
      </w:pPr>
      <w:r>
        <w:rPr>
          <w:rFonts w:hint="eastAsia"/>
        </w:rPr>
        <w:t>表示具体的数据信息，是</w:t>
      </w:r>
      <w:r>
        <w:rPr>
          <w:rFonts w:hint="eastAsia" w:hAnsi="宋体"/>
        </w:rPr>
        <w:t>Ⅲ</w:t>
      </w:r>
      <w:r>
        <w:rPr>
          <w:rFonts w:hint="eastAsia"/>
        </w:rPr>
        <w:t>类码进一步细化。</w:t>
      </w:r>
    </w:p>
    <w:p>
      <w:pPr>
        <w:pStyle w:val="104"/>
        <w:spacing w:before="240" w:after="240"/>
      </w:pPr>
      <w:bookmarkStart w:id="114" w:name="_Toc142051889"/>
      <w:bookmarkStart w:id="115" w:name="_Toc994"/>
      <w:bookmarkStart w:id="116" w:name="_Toc142051724"/>
      <w:bookmarkStart w:id="117" w:name="_Toc142051777"/>
      <w:r>
        <w:rPr>
          <w:rFonts w:hint="eastAsia"/>
        </w:rPr>
        <w:t>分类代码表</w:t>
      </w:r>
      <w:bookmarkEnd w:id="114"/>
      <w:bookmarkEnd w:id="115"/>
      <w:bookmarkEnd w:id="116"/>
      <w:bookmarkEnd w:id="117"/>
    </w:p>
    <w:p>
      <w:pPr>
        <w:pStyle w:val="56"/>
        <w:ind w:firstLine="420"/>
      </w:pPr>
      <w:r>
        <w:rPr>
          <w:rFonts w:hint="eastAsia"/>
        </w:rPr>
        <w:t>船舶大数据分类代码表见附录A。</w:t>
      </w:r>
    </w:p>
    <w:p>
      <w:pPr>
        <w:pStyle w:val="104"/>
        <w:spacing w:before="240" w:after="240"/>
      </w:pPr>
      <w:bookmarkStart w:id="118" w:name="_Toc3400"/>
      <w:bookmarkStart w:id="119" w:name="_Toc142051778"/>
      <w:bookmarkStart w:id="120" w:name="_Toc142051725"/>
      <w:bookmarkStart w:id="121" w:name="_Toc142051890"/>
      <w:r>
        <w:rPr>
          <w:rFonts w:hint="eastAsia"/>
        </w:rPr>
        <w:t>船舶大数据数据目录</w:t>
      </w:r>
      <w:bookmarkEnd w:id="118"/>
      <w:bookmarkEnd w:id="119"/>
      <w:bookmarkEnd w:id="120"/>
      <w:bookmarkEnd w:id="121"/>
    </w:p>
    <w:p>
      <w:pPr>
        <w:pStyle w:val="56"/>
        <w:ind w:firstLine="420"/>
      </w:pPr>
      <w:r>
        <w:t>船舶大数据</w:t>
      </w:r>
      <w:r>
        <w:rPr>
          <w:rFonts w:hint="eastAsia"/>
        </w:rPr>
        <w:t>目录包含</w:t>
      </w:r>
      <w:r>
        <w:t>每个数据的业务流程、相关字段、用途、数据源、交换方式、历史数据规模、更新频率（及更新量）、信息化程度</w:t>
      </w:r>
      <w:r>
        <w:rPr>
          <w:rFonts w:hint="eastAsia"/>
        </w:rPr>
        <w:t>、公开的必要性、公开程度、敏感性等内容：</w:t>
      </w:r>
    </w:p>
    <w:p>
      <w:pPr>
        <w:pStyle w:val="132"/>
      </w:pPr>
      <w:r>
        <w:rPr>
          <w:rFonts w:hint="eastAsia"/>
        </w:rPr>
        <w:t>业务流程：记录该数据是在那个业务发生流程中产生的；</w:t>
      </w:r>
    </w:p>
    <w:p>
      <w:pPr>
        <w:pStyle w:val="132"/>
      </w:pPr>
      <w:r>
        <w:rPr>
          <w:rFonts w:hint="eastAsia"/>
        </w:rPr>
        <w:t>相关字段：记录该数据具体存储的数据内容；</w:t>
      </w:r>
    </w:p>
    <w:p>
      <w:pPr>
        <w:pStyle w:val="132"/>
      </w:pPr>
      <w:r>
        <w:rPr>
          <w:rFonts w:hint="eastAsia"/>
        </w:rPr>
        <w:t>用途：记录该数据具体的应用场景或目的；</w:t>
      </w:r>
    </w:p>
    <w:p>
      <w:pPr>
        <w:pStyle w:val="132"/>
      </w:pPr>
      <w:r>
        <w:rPr>
          <w:rFonts w:hint="eastAsia"/>
        </w:rPr>
        <w:t>数据源：记录该数据产生的来源方；</w:t>
      </w:r>
    </w:p>
    <w:p>
      <w:pPr>
        <w:pStyle w:val="132"/>
      </w:pPr>
      <w:r>
        <w:t>交换方式</w:t>
      </w:r>
      <w:r>
        <w:rPr>
          <w:rFonts w:hint="eastAsia"/>
        </w:rPr>
        <w:t>：记录该数据是数据源产生方内部交换或对外某一对象进行交换；</w:t>
      </w:r>
    </w:p>
    <w:p>
      <w:pPr>
        <w:pStyle w:val="132"/>
      </w:pPr>
      <w:r>
        <w:t>历史数据规模</w:t>
      </w:r>
      <w:r>
        <w:rPr>
          <w:rFonts w:hint="eastAsia"/>
        </w:rPr>
        <w:t>：记录该数据集的存储容量；</w:t>
      </w:r>
    </w:p>
    <w:p>
      <w:pPr>
        <w:pStyle w:val="132"/>
      </w:pPr>
      <w:r>
        <w:t>更新频率（及更新量）</w:t>
      </w:r>
      <w:r>
        <w:rPr>
          <w:rFonts w:hint="eastAsia"/>
        </w:rPr>
        <w:t>：记录该数据的更新频率和更新量；</w:t>
      </w:r>
    </w:p>
    <w:p>
      <w:pPr>
        <w:pStyle w:val="132"/>
      </w:pPr>
      <w:r>
        <w:t>信息化程度</w:t>
      </w:r>
      <w:r>
        <w:rPr>
          <w:rFonts w:hint="eastAsia"/>
        </w:rPr>
        <w:t>：记录该数据传递方式是纸质化还是电子化；</w:t>
      </w:r>
    </w:p>
    <w:p>
      <w:pPr>
        <w:pStyle w:val="132"/>
      </w:pPr>
      <w:r>
        <w:rPr>
          <w:rFonts w:hint="eastAsia"/>
        </w:rPr>
        <w:t>公开的必要性：记录该数据为保障公共利益、促进行业进步等目的，对数据进行公开和透明化的必要性强弱；</w:t>
      </w:r>
    </w:p>
    <w:p>
      <w:pPr>
        <w:pStyle w:val="132"/>
      </w:pPr>
      <w:r>
        <w:rPr>
          <w:rFonts w:hint="eastAsia"/>
        </w:rPr>
        <w:t>公开程度：从安全合规的角度记录该数据公开程度。分为完全公开、部分公开、不公开三种情况；</w:t>
      </w:r>
    </w:p>
    <w:p>
      <w:pPr>
        <w:pStyle w:val="132"/>
      </w:pPr>
      <w:r>
        <w:rPr>
          <w:rFonts w:hint="eastAsia"/>
        </w:rPr>
        <w:t>敏感性：从安全合规的角度记录该数据的敏感性。</w:t>
      </w:r>
    </w:p>
    <w:p>
      <w:pPr>
        <w:pStyle w:val="104"/>
        <w:spacing w:before="240" w:after="240"/>
      </w:pPr>
      <w:bookmarkStart w:id="122" w:name="_Toc142051726"/>
      <w:bookmarkStart w:id="123" w:name="_Toc142051779"/>
      <w:bookmarkStart w:id="124" w:name="_Toc142051891"/>
      <w:r>
        <w:rPr>
          <w:rFonts w:hint="eastAsia"/>
        </w:rPr>
        <w:t>编码维护</w:t>
      </w:r>
      <w:bookmarkEnd w:id="122"/>
      <w:bookmarkEnd w:id="123"/>
      <w:bookmarkEnd w:id="124"/>
    </w:p>
    <w:p>
      <w:pPr>
        <w:pStyle w:val="105"/>
        <w:spacing w:before="120" w:after="120"/>
      </w:pPr>
      <w:bookmarkStart w:id="125" w:name="_Toc142051892"/>
      <w:bookmarkStart w:id="126" w:name="_Toc142051727"/>
      <w:bookmarkStart w:id="127" w:name="_Toc142051780"/>
      <w:r>
        <w:rPr>
          <w:rFonts w:hint="eastAsia"/>
        </w:rPr>
        <w:t>新增</w:t>
      </w:r>
      <w:bookmarkEnd w:id="125"/>
      <w:bookmarkEnd w:id="126"/>
      <w:bookmarkEnd w:id="127"/>
    </w:p>
    <w:p>
      <w:pPr>
        <w:pStyle w:val="56"/>
        <w:ind w:firstLine="420"/>
      </w:pPr>
      <w:r>
        <w:rPr>
          <w:rFonts w:hint="eastAsia"/>
        </w:rPr>
        <w:t>应按本文件要求进行分类及编码，从本层代码的最大值按递增方式进行扩充。</w:t>
      </w:r>
    </w:p>
    <w:p>
      <w:pPr>
        <w:pStyle w:val="105"/>
        <w:spacing w:before="120" w:after="120"/>
      </w:pPr>
      <w:bookmarkStart w:id="128" w:name="_Toc142051893"/>
      <w:bookmarkStart w:id="129" w:name="_Toc142051728"/>
      <w:bookmarkStart w:id="130" w:name="_Toc142051781"/>
      <w:r>
        <w:rPr>
          <w:rFonts w:hint="eastAsia"/>
        </w:rPr>
        <w:t>失效</w:t>
      </w:r>
      <w:bookmarkEnd w:id="128"/>
      <w:bookmarkEnd w:id="129"/>
      <w:bookmarkEnd w:id="130"/>
    </w:p>
    <w:p>
      <w:pPr>
        <w:pStyle w:val="56"/>
        <w:ind w:firstLine="420"/>
      </w:pPr>
      <w:r>
        <w:rPr>
          <w:rFonts w:hint="eastAsia"/>
        </w:rPr>
        <w:t>某一船舶大数据类别失效（被合并、拆分、替代、废止等）后，其编码不再使用，只作为历史记录，供查询、追溯使用。</w:t>
      </w:r>
    </w:p>
    <w:p>
      <w:pPr>
        <w:pStyle w:val="105"/>
        <w:spacing w:before="120" w:after="120"/>
      </w:pPr>
      <w:bookmarkStart w:id="131" w:name="_Toc142051782"/>
      <w:bookmarkStart w:id="132" w:name="_Toc142051729"/>
      <w:bookmarkStart w:id="133" w:name="_Toc142051894"/>
      <w:r>
        <w:rPr>
          <w:rFonts w:hint="eastAsia"/>
        </w:rPr>
        <w:t>变更类别后标识符的处理</w:t>
      </w:r>
      <w:bookmarkEnd w:id="131"/>
      <w:bookmarkEnd w:id="132"/>
      <w:bookmarkEnd w:id="133"/>
    </w:p>
    <w:p>
      <w:pPr>
        <w:pStyle w:val="56"/>
        <w:ind w:firstLine="420"/>
      </w:pPr>
      <w:r>
        <w:rPr>
          <w:rFonts w:hint="eastAsia"/>
        </w:rPr>
        <w:t>变更后的船舶大数据类别视同新增类别，变更前的船舶大数据类别视同失效类别，按本文件</w:t>
      </w:r>
      <w:r>
        <w:t>10</w:t>
      </w:r>
      <w:r>
        <w:rPr>
          <w:rFonts w:hint="eastAsia"/>
        </w:rPr>
        <w:t>.</w:t>
      </w:r>
      <w:r>
        <w:t>2</w:t>
      </w:r>
      <w:r>
        <w:rPr>
          <w:rFonts w:hint="eastAsia"/>
        </w:rPr>
        <w:t>的规定处理。</w:t>
      </w:r>
    </w:p>
    <w:p>
      <w:pPr>
        <w:pStyle w:val="56"/>
        <w:ind w:firstLine="420"/>
      </w:pPr>
    </w:p>
    <w:p>
      <w:pPr>
        <w:pStyle w:val="56"/>
        <w:ind w:firstLine="420"/>
      </w:pPr>
    </w:p>
    <w:p>
      <w:pPr>
        <w:pStyle w:val="56"/>
        <w:ind w:firstLine="420"/>
      </w:pPr>
    </w:p>
    <w:p>
      <w:pPr>
        <w:pStyle w:val="56"/>
        <w:ind w:firstLine="420"/>
        <w:sectPr>
          <w:pgSz w:w="11906" w:h="16838"/>
          <w:pgMar w:top="1928" w:right="1134" w:bottom="1134" w:left="1134" w:header="1418" w:footer="1134" w:gutter="284"/>
          <w:pgNumType w:start="1"/>
          <w:cols w:space="425" w:num="1"/>
          <w:formProt w:val="0"/>
          <w:docGrid w:linePitch="312" w:charSpace="0"/>
        </w:sectPr>
      </w:pPr>
    </w:p>
    <w:bookmarkEnd w:id="25"/>
    <w:p>
      <w:pPr>
        <w:pStyle w:val="198"/>
        <w:rPr>
          <w:vanish w:val="0"/>
        </w:rPr>
      </w:pPr>
      <w:bookmarkStart w:id="134" w:name="BookMark5"/>
    </w:p>
    <w:p>
      <w:pPr>
        <w:pStyle w:val="199"/>
        <w:rPr>
          <w:vanish w:val="0"/>
        </w:rPr>
      </w:pPr>
    </w:p>
    <w:p>
      <w:pPr>
        <w:pStyle w:val="76"/>
        <w:spacing w:after="120"/>
      </w:pPr>
      <w:r>
        <w:br w:type="textWrapping"/>
      </w:r>
      <w:bookmarkStart w:id="135" w:name="_Toc142051730"/>
      <w:bookmarkStart w:id="136" w:name="_Toc142051783"/>
      <w:bookmarkStart w:id="137" w:name="_Toc142051895"/>
      <w:r>
        <w:rPr>
          <w:rFonts w:hint="eastAsia"/>
        </w:rPr>
        <w:t>（资料性）</w:t>
      </w:r>
      <w:r>
        <w:br w:type="textWrapping"/>
      </w:r>
      <w:r>
        <w:rPr>
          <w:rFonts w:hint="eastAsia"/>
        </w:rPr>
        <w:t>船舶大数据分类代码表</w:t>
      </w:r>
      <w:bookmarkEnd w:id="135"/>
      <w:bookmarkEnd w:id="136"/>
      <w:bookmarkEnd w:id="137"/>
    </w:p>
    <w:p>
      <w:pPr>
        <w:pStyle w:val="56"/>
        <w:ind w:firstLine="420"/>
      </w:pPr>
      <w:r>
        <w:rPr>
          <w:rFonts w:hint="eastAsia"/>
        </w:rPr>
        <w:t>船舶大数据分类代码表见表A</w:t>
      </w:r>
      <w:r>
        <w:t>.1</w:t>
      </w:r>
      <w:r>
        <w:rPr>
          <w:rFonts w:hint="eastAsia"/>
        </w:rPr>
        <w:t>——表A</w:t>
      </w:r>
      <w:r>
        <w:t>.3</w:t>
      </w:r>
      <w:r>
        <w:rPr>
          <w:rFonts w:hint="eastAsia"/>
        </w:rPr>
        <w:t>。</w:t>
      </w:r>
    </w:p>
    <w:p>
      <w:pPr>
        <w:pStyle w:val="77"/>
        <w:spacing w:before="120" w:after="120"/>
      </w:pPr>
      <w:bookmarkStart w:id="138" w:name="_Toc142051901"/>
      <w:bookmarkStart w:id="139" w:name="_Toc142051736"/>
      <w:bookmarkStart w:id="140" w:name="_Toc142051789"/>
      <w:r>
        <w:rPr>
          <w:rFonts w:hint="eastAsia"/>
        </w:rPr>
        <w:t>船舶全生命周期数据代码表</w:t>
      </w:r>
      <w:bookmarkEnd w:id="138"/>
      <w:bookmarkEnd w:id="139"/>
      <w:bookmarkEnd w:id="140"/>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69"/>
        <w:gridCol w:w="669"/>
        <w:gridCol w:w="671"/>
        <w:gridCol w:w="669"/>
        <w:gridCol w:w="4115"/>
        <w:gridCol w:w="25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1429" w:type="pct"/>
            <w:gridSpan w:val="4"/>
            <w:tcBorders>
              <w:top w:val="single" w:color="auto" w:sz="8" w:space="0"/>
              <w:bottom w:val="single" w:color="auto" w:sz="8" w:space="0"/>
            </w:tcBorders>
            <w:shd w:val="clear" w:color="auto" w:fill="auto"/>
            <w:vAlign w:val="center"/>
          </w:tcPr>
          <w:p>
            <w:pPr>
              <w:pStyle w:val="178"/>
            </w:pPr>
            <w:r>
              <w:rPr>
                <w:rFonts w:hint="eastAsia"/>
              </w:rPr>
              <w:t>代码</w:t>
            </w:r>
          </w:p>
        </w:tc>
        <w:tc>
          <w:tcPr>
            <w:tcW w:w="2195" w:type="pct"/>
            <w:vMerge w:val="restart"/>
            <w:tcBorders>
              <w:top w:val="single" w:color="auto" w:sz="8" w:space="0"/>
            </w:tcBorders>
            <w:shd w:val="clear" w:color="auto" w:fill="auto"/>
            <w:vAlign w:val="center"/>
          </w:tcPr>
          <w:p>
            <w:pPr>
              <w:pStyle w:val="178"/>
            </w:pPr>
            <w:r>
              <w:rPr>
                <w:rFonts w:hint="eastAsia"/>
              </w:rPr>
              <w:t>名称</w:t>
            </w:r>
          </w:p>
        </w:tc>
        <w:tc>
          <w:tcPr>
            <w:tcW w:w="1376" w:type="pct"/>
            <w:vMerge w:val="restart"/>
            <w:tcBorders>
              <w:top w:val="single" w:color="auto" w:sz="8" w:space="0"/>
            </w:tcBorders>
            <w:shd w:val="clear" w:color="auto" w:fill="auto"/>
            <w:vAlign w:val="center"/>
          </w:tcPr>
          <w:p>
            <w:pPr>
              <w:pStyle w:val="178"/>
            </w:pPr>
            <w:r>
              <w:rPr>
                <w:rFonts w:hint="eastAsia"/>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357" w:type="pct"/>
            <w:tcBorders>
              <w:top w:val="single" w:color="auto" w:sz="8" w:space="0"/>
              <w:bottom w:val="single" w:color="auto" w:sz="8" w:space="0"/>
            </w:tcBorders>
            <w:shd w:val="clear" w:color="auto" w:fill="auto"/>
            <w:vAlign w:val="center"/>
          </w:tcPr>
          <w:p>
            <w:pPr>
              <w:pStyle w:val="178"/>
            </w:pPr>
            <w:r>
              <w:rPr>
                <w:rFonts w:hint="eastAsia"/>
              </w:rPr>
              <w:t>I类</w:t>
            </w:r>
          </w:p>
        </w:tc>
        <w:tc>
          <w:tcPr>
            <w:tcW w:w="357" w:type="pct"/>
            <w:tcBorders>
              <w:top w:val="single" w:color="auto" w:sz="8" w:space="0"/>
              <w:bottom w:val="single" w:color="auto" w:sz="8" w:space="0"/>
            </w:tcBorders>
            <w:shd w:val="clear" w:color="auto" w:fill="auto"/>
            <w:vAlign w:val="center"/>
          </w:tcPr>
          <w:p>
            <w:pPr>
              <w:pStyle w:val="178"/>
            </w:pPr>
            <w:r>
              <w:rPr>
                <w:rFonts w:hint="eastAsia"/>
              </w:rPr>
              <w:t>I</w:t>
            </w:r>
            <w:r>
              <w:t>I</w:t>
            </w:r>
            <w:r>
              <w:rPr>
                <w:rFonts w:hint="eastAsia"/>
              </w:rPr>
              <w:t>类</w:t>
            </w:r>
          </w:p>
        </w:tc>
        <w:tc>
          <w:tcPr>
            <w:tcW w:w="358" w:type="pct"/>
            <w:tcBorders>
              <w:top w:val="single" w:color="auto" w:sz="8" w:space="0"/>
              <w:bottom w:val="single" w:color="auto" w:sz="8" w:space="0"/>
            </w:tcBorders>
            <w:shd w:val="clear" w:color="auto" w:fill="auto"/>
            <w:vAlign w:val="center"/>
          </w:tcPr>
          <w:p>
            <w:pPr>
              <w:pStyle w:val="178"/>
            </w:pPr>
            <w:r>
              <w:rPr>
                <w:rFonts w:hint="eastAsia"/>
              </w:rPr>
              <w:t>I</w:t>
            </w:r>
            <w:r>
              <w:t>II</w:t>
            </w:r>
            <w:r>
              <w:rPr>
                <w:rFonts w:hint="eastAsia"/>
              </w:rPr>
              <w:t>类</w:t>
            </w:r>
          </w:p>
        </w:tc>
        <w:tc>
          <w:tcPr>
            <w:tcW w:w="357" w:type="pct"/>
            <w:tcBorders>
              <w:top w:val="single" w:color="auto" w:sz="8" w:space="0"/>
              <w:bottom w:val="single" w:color="auto" w:sz="8" w:space="0"/>
            </w:tcBorders>
            <w:shd w:val="clear" w:color="auto" w:fill="auto"/>
            <w:vAlign w:val="center"/>
          </w:tcPr>
          <w:p>
            <w:pPr>
              <w:pStyle w:val="178"/>
            </w:pPr>
            <w:r>
              <w:rPr>
                <w:rFonts w:hint="eastAsia"/>
              </w:rPr>
              <w:t>I</w:t>
            </w:r>
            <w:r>
              <w:t>V</w:t>
            </w:r>
            <w:r>
              <w:rPr>
                <w:rFonts w:hint="eastAsia"/>
              </w:rPr>
              <w:t>类</w:t>
            </w:r>
          </w:p>
        </w:tc>
        <w:tc>
          <w:tcPr>
            <w:tcW w:w="2195" w:type="pct"/>
            <w:vMerge w:val="continue"/>
            <w:tcBorders>
              <w:bottom w:val="single" w:color="auto" w:sz="8" w:space="0"/>
            </w:tcBorders>
            <w:shd w:val="clear" w:color="auto" w:fill="auto"/>
            <w:vAlign w:val="center"/>
          </w:tcPr>
          <w:p>
            <w:pPr>
              <w:pStyle w:val="178"/>
            </w:pPr>
          </w:p>
        </w:tc>
        <w:tc>
          <w:tcPr>
            <w:tcW w:w="1376" w:type="pct"/>
            <w:vMerge w:val="continue"/>
            <w:tcBorders>
              <w:bottom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single" w:color="auto" w:sz="8" w:space="0"/>
              <w:bottom w:val="nil"/>
            </w:tcBorders>
            <w:shd w:val="clear" w:color="auto" w:fill="auto"/>
            <w:vAlign w:val="center"/>
          </w:tcPr>
          <w:p>
            <w:pPr>
              <w:pStyle w:val="178"/>
              <w:rPr>
                <w:b/>
                <w:bCs/>
              </w:rPr>
            </w:pPr>
            <w:r>
              <w:rPr>
                <w:b/>
                <w:bCs/>
              </w:rPr>
              <w:t>VS</w:t>
            </w:r>
          </w:p>
        </w:tc>
        <w:tc>
          <w:tcPr>
            <w:tcW w:w="357" w:type="pct"/>
            <w:tcBorders>
              <w:top w:val="single" w:color="auto" w:sz="8" w:space="0"/>
              <w:bottom w:val="nil"/>
            </w:tcBorders>
            <w:shd w:val="clear" w:color="auto" w:fill="auto"/>
            <w:vAlign w:val="center"/>
          </w:tcPr>
          <w:p>
            <w:pPr>
              <w:pStyle w:val="178"/>
              <w:rPr>
                <w:b/>
                <w:bCs/>
              </w:rPr>
            </w:pPr>
          </w:p>
        </w:tc>
        <w:tc>
          <w:tcPr>
            <w:tcW w:w="358" w:type="pct"/>
            <w:tcBorders>
              <w:top w:val="single" w:color="auto" w:sz="8" w:space="0"/>
              <w:bottom w:val="nil"/>
            </w:tcBorders>
            <w:shd w:val="clear" w:color="auto" w:fill="auto"/>
            <w:vAlign w:val="center"/>
          </w:tcPr>
          <w:p>
            <w:pPr>
              <w:pStyle w:val="178"/>
              <w:rPr>
                <w:b/>
                <w:bCs/>
              </w:rPr>
            </w:pPr>
          </w:p>
        </w:tc>
        <w:tc>
          <w:tcPr>
            <w:tcW w:w="357" w:type="pct"/>
            <w:tcBorders>
              <w:top w:val="single" w:color="auto" w:sz="8" w:space="0"/>
              <w:bottom w:val="nil"/>
            </w:tcBorders>
            <w:shd w:val="clear" w:color="auto" w:fill="auto"/>
            <w:vAlign w:val="center"/>
          </w:tcPr>
          <w:p>
            <w:pPr>
              <w:pStyle w:val="178"/>
              <w:rPr>
                <w:b/>
                <w:bCs/>
              </w:rPr>
            </w:pPr>
          </w:p>
        </w:tc>
        <w:tc>
          <w:tcPr>
            <w:tcW w:w="2195" w:type="pct"/>
            <w:tcBorders>
              <w:top w:val="single" w:color="auto" w:sz="8" w:space="0"/>
              <w:bottom w:val="nil"/>
            </w:tcBorders>
            <w:shd w:val="clear" w:color="auto" w:fill="auto"/>
            <w:vAlign w:val="center"/>
          </w:tcPr>
          <w:p>
            <w:pPr>
              <w:pStyle w:val="178"/>
              <w:jc w:val="left"/>
              <w:rPr>
                <w:b/>
                <w:bCs/>
              </w:rPr>
            </w:pPr>
            <w:r>
              <w:rPr>
                <w:rFonts w:hint="eastAsia"/>
                <w:b/>
                <w:bCs/>
              </w:rPr>
              <w:t>船舶全生命周期数据</w:t>
            </w:r>
          </w:p>
        </w:tc>
        <w:tc>
          <w:tcPr>
            <w:tcW w:w="1376" w:type="pct"/>
            <w:tcBorders>
              <w:top w:val="single" w:color="auto" w:sz="8" w:space="0"/>
              <w:bottom w:val="nil"/>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r>
              <w:rPr>
                <w:b/>
                <w:bCs/>
              </w:rPr>
              <w:t>AL</w:t>
            </w:r>
          </w:p>
        </w:tc>
        <w:tc>
          <w:tcPr>
            <w:tcW w:w="358" w:type="pct"/>
            <w:tcBorders>
              <w:top w:val="nil"/>
              <w:left w:val="single" w:color="auto" w:sz="4" w:space="0"/>
              <w:bottom w:val="nil"/>
              <w:right w:val="single" w:color="auto" w:sz="4" w:space="0"/>
            </w:tcBorders>
            <w:shd w:val="clear" w:color="auto" w:fill="auto"/>
            <w:vAlign w:val="center"/>
          </w:tcPr>
          <w:p>
            <w:pPr>
              <w:pStyle w:val="178"/>
              <w:rPr>
                <w:b/>
                <w:bCs/>
              </w:rPr>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2195" w:type="pct"/>
            <w:tcBorders>
              <w:top w:val="nil"/>
              <w:left w:val="single" w:color="auto" w:sz="4" w:space="0"/>
              <w:bottom w:val="nil"/>
              <w:right w:val="single" w:color="auto" w:sz="4" w:space="0"/>
            </w:tcBorders>
            <w:shd w:val="clear" w:color="auto" w:fill="auto"/>
            <w:vAlign w:val="center"/>
          </w:tcPr>
          <w:p>
            <w:pPr>
              <w:pStyle w:val="178"/>
              <w:ind w:firstLine="361" w:firstLineChars="200"/>
              <w:jc w:val="both"/>
              <w:rPr>
                <w:b/>
                <w:bCs/>
              </w:rPr>
            </w:pPr>
            <w:r>
              <w:rPr>
                <w:rFonts w:hint="eastAsia"/>
                <w:b/>
                <w:bCs/>
              </w:rPr>
              <w:t>属性类</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1</w:t>
            </w: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2195" w:type="pct"/>
            <w:tcBorders>
              <w:top w:val="nil"/>
              <w:left w:val="single" w:color="auto" w:sz="4" w:space="0"/>
              <w:bottom w:val="nil"/>
              <w:right w:val="single" w:color="auto" w:sz="4" w:space="0"/>
            </w:tcBorders>
            <w:shd w:val="clear" w:color="auto" w:fill="auto"/>
            <w:vAlign w:val="center"/>
          </w:tcPr>
          <w:p>
            <w:pPr>
              <w:pStyle w:val="178"/>
              <w:ind w:firstLine="720" w:firstLineChars="400"/>
              <w:jc w:val="left"/>
            </w:pPr>
            <w:r>
              <w:rPr>
                <w:rFonts w:hint="eastAsia"/>
              </w:rPr>
              <w:t>船舶档案信息</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1</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船型信息</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2</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建造信息</w:t>
            </w:r>
          </w:p>
        </w:tc>
        <w:tc>
          <w:tcPr>
            <w:tcW w:w="1376" w:type="pct"/>
            <w:tcBorders>
              <w:top w:val="nil"/>
              <w:left w:val="single" w:color="auto" w:sz="4" w:space="0"/>
              <w:bottom w:val="nil"/>
              <w:right w:val="single" w:color="auto" w:sz="8" w:space="0"/>
            </w:tcBorders>
            <w:shd w:val="clear" w:color="auto" w:fill="auto"/>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3</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设备信息</w:t>
            </w:r>
          </w:p>
        </w:tc>
        <w:tc>
          <w:tcPr>
            <w:tcW w:w="1376" w:type="pct"/>
            <w:tcBorders>
              <w:top w:val="nil"/>
              <w:left w:val="single" w:color="auto" w:sz="4" w:space="0"/>
              <w:bottom w:val="nil"/>
              <w:right w:val="single" w:color="auto" w:sz="8" w:space="0"/>
            </w:tcBorders>
            <w:shd w:val="clear" w:color="auto" w:fill="auto"/>
          </w:tcPr>
          <w:p>
            <w:pPr>
              <w:pStyle w:val="178"/>
              <w:jc w:val="left"/>
            </w:pPr>
            <w:r>
              <w:t>主机、辅机、锅炉、螺旋桨、货舱舱容、</w:t>
            </w:r>
            <w:r>
              <w:rPr>
                <w:rFonts w:hint="eastAsia"/>
              </w:rPr>
              <w:t>货舱位置、污水舱舱容、污水舱位置、燃油舱舱容，燃油舱位置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4</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经营信息</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r>
              <w:rPr>
                <w:rFonts w:hint="eastAsia"/>
              </w:rPr>
              <w:t>船舶所有者、船舶管理者、船舶运营者、注册所有者、技术管理者等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5</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动力信息</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6</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船舶结构信息</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r>
              <w:t>上层建筑分布、主船体结构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9</w:t>
            </w:r>
            <w:r>
              <w:t>9</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其它船舶档案信息数据</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r>
              <w:rPr>
                <w:rFonts w:hint="eastAsia"/>
              </w:rPr>
              <w:t>9</w:t>
            </w:r>
            <w:r>
              <w:t>9</w:t>
            </w: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0</w:t>
            </w:r>
          </w:p>
        </w:tc>
        <w:tc>
          <w:tcPr>
            <w:tcW w:w="2195" w:type="pct"/>
            <w:tcBorders>
              <w:top w:val="nil"/>
              <w:left w:val="single" w:color="auto" w:sz="4" w:space="0"/>
              <w:bottom w:val="nil"/>
              <w:right w:val="single" w:color="auto" w:sz="4" w:space="0"/>
            </w:tcBorders>
            <w:shd w:val="clear" w:color="auto" w:fill="auto"/>
          </w:tcPr>
          <w:p>
            <w:pPr>
              <w:pStyle w:val="178"/>
              <w:ind w:firstLine="720" w:firstLineChars="400"/>
              <w:jc w:val="left"/>
            </w:pPr>
            <w:r>
              <w:t>其它属性类数据</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b/>
                <w:bCs/>
              </w:rPr>
              <w:t>BL</w:t>
            </w: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2195" w:type="pct"/>
            <w:tcBorders>
              <w:top w:val="nil"/>
              <w:left w:val="single" w:color="auto" w:sz="4" w:space="0"/>
              <w:bottom w:val="nil"/>
              <w:right w:val="single" w:color="auto" w:sz="4" w:space="0"/>
            </w:tcBorders>
            <w:shd w:val="clear" w:color="auto" w:fill="auto"/>
            <w:vAlign w:val="center"/>
          </w:tcPr>
          <w:p>
            <w:pPr>
              <w:pStyle w:val="178"/>
              <w:ind w:firstLine="361" w:firstLineChars="200"/>
              <w:jc w:val="both"/>
            </w:pPr>
            <w:r>
              <w:rPr>
                <w:rFonts w:hint="eastAsia"/>
                <w:b/>
                <w:bCs/>
              </w:rPr>
              <w:t>行为类</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1</w:t>
            </w: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2195" w:type="pct"/>
            <w:tcBorders>
              <w:top w:val="nil"/>
              <w:left w:val="single" w:color="auto" w:sz="4" w:space="0"/>
              <w:bottom w:val="nil"/>
              <w:right w:val="single" w:color="auto" w:sz="4" w:space="0"/>
            </w:tcBorders>
            <w:shd w:val="clear" w:color="auto" w:fill="auto"/>
            <w:vAlign w:val="center"/>
          </w:tcPr>
          <w:p>
            <w:pPr>
              <w:pStyle w:val="178"/>
              <w:ind w:firstLine="720" w:firstLineChars="400"/>
              <w:jc w:val="left"/>
            </w:pPr>
            <w:r>
              <w:rPr>
                <w:rFonts w:hint="eastAsia"/>
              </w:rPr>
              <w:t>船舶调度</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1</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船舶报文数据</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r>
              <w:rPr>
                <w:rFonts w:hint="eastAsia"/>
              </w:rPr>
              <w:t>调度员最关心的数据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2</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航海日志</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r>
              <w:rPr>
                <w:rFonts w:hint="eastAsia"/>
              </w:rPr>
              <w:t>甲板部记录：航行情况描述，气象信息描述，重要事件记录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3</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轮机日志</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r>
              <w:rPr>
                <w:rFonts w:hint="eastAsia"/>
              </w:rPr>
              <w:t>机舱部记录：机舱工作描述，机器运转描述，燃料消耗记录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4</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在航船舶维修保养</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r>
              <w:rPr>
                <w:rFonts w:hint="eastAsia"/>
              </w:rPr>
              <w:t>日保养，月度保养，半年度检修，年度检修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5</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船舶能效</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r>
              <w:rPr>
                <w:rFonts w:hint="eastAsia"/>
              </w:rPr>
              <w:t>能效计划，油品管理，防污管理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6</w:t>
            </w:r>
          </w:p>
        </w:tc>
        <w:tc>
          <w:tcPr>
            <w:tcW w:w="2195" w:type="pct"/>
            <w:tcBorders>
              <w:top w:val="nil"/>
              <w:left w:val="single" w:color="auto" w:sz="4" w:space="0"/>
              <w:bottom w:val="nil"/>
              <w:right w:val="single" w:color="auto" w:sz="4" w:space="0"/>
            </w:tcBorders>
            <w:shd w:val="clear" w:color="auto" w:fill="auto"/>
          </w:tcPr>
          <w:p>
            <w:pPr>
              <w:pStyle w:val="178"/>
              <w:ind w:firstLine="1080" w:firstLineChars="600"/>
              <w:jc w:val="left"/>
            </w:pPr>
            <w:r>
              <w:rPr>
                <w:rFonts w:hint="eastAsia"/>
              </w:rPr>
              <w:t>船舶物料供应</w:t>
            </w:r>
          </w:p>
        </w:tc>
        <w:tc>
          <w:tcPr>
            <w:tcW w:w="1376" w:type="pct"/>
            <w:tcBorders>
              <w:top w:val="nil"/>
              <w:left w:val="single" w:color="auto" w:sz="4" w:space="0"/>
              <w:bottom w:val="nil"/>
              <w:right w:val="single" w:color="auto" w:sz="8" w:space="0"/>
            </w:tcBorders>
            <w:shd w:val="clear" w:color="auto" w:fill="auto"/>
          </w:tcPr>
          <w:p>
            <w:pPr>
              <w:pStyle w:val="178"/>
              <w:jc w:val="left"/>
            </w:pPr>
            <w:r>
              <w:rPr>
                <w:rFonts w:hint="eastAsia"/>
              </w:rPr>
              <w:t>燃油供应，生活物资供应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7</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船舶物料库存</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r>
              <w:rPr>
                <w:rFonts w:hint="eastAsia"/>
              </w:rPr>
              <w:t>燃油库存，生活物资库存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8</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A</w:t>
            </w:r>
            <w:r>
              <w:t>IS</w:t>
            </w:r>
            <w:r>
              <w:rPr>
                <w:rFonts w:hint="eastAsia"/>
              </w:rPr>
              <w:t>航行轨迹</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9</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挂靠港口</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9</w:t>
            </w:r>
            <w:r>
              <w:t>9</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其它船舶调度数据</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r>
              <w:t>0</w:t>
            </w:r>
            <w:r>
              <w:rPr>
                <w:rFonts w:hint="eastAsia"/>
              </w:rPr>
              <w:t>2</w:t>
            </w: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2195" w:type="pct"/>
            <w:tcBorders>
              <w:top w:val="nil"/>
              <w:left w:val="single" w:color="auto" w:sz="4" w:space="0"/>
              <w:bottom w:val="nil"/>
              <w:right w:val="single" w:color="auto" w:sz="4" w:space="0"/>
            </w:tcBorders>
            <w:shd w:val="clear" w:color="auto" w:fill="auto"/>
            <w:vAlign w:val="center"/>
          </w:tcPr>
          <w:p>
            <w:pPr>
              <w:pStyle w:val="178"/>
              <w:ind w:firstLine="720" w:firstLineChars="400"/>
              <w:jc w:val="left"/>
            </w:pPr>
            <w:r>
              <w:rPr>
                <w:rFonts w:hint="eastAsia"/>
              </w:rPr>
              <w:t>船舶事故</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1</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海事仲裁</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t>99</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其他船舶事故数据</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r>
              <w:rPr>
                <w:rFonts w:hint="eastAsia"/>
              </w:rPr>
              <w:t>03</w:t>
            </w: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2195" w:type="pct"/>
            <w:tcBorders>
              <w:top w:val="nil"/>
              <w:left w:val="single" w:color="auto" w:sz="4" w:space="0"/>
              <w:bottom w:val="nil"/>
              <w:right w:val="single" w:color="auto" w:sz="4" w:space="0"/>
            </w:tcBorders>
            <w:shd w:val="clear" w:color="auto" w:fill="auto"/>
            <w:vAlign w:val="center"/>
          </w:tcPr>
          <w:p>
            <w:pPr>
              <w:pStyle w:val="178"/>
              <w:ind w:firstLine="720" w:firstLineChars="400"/>
              <w:jc w:val="left"/>
            </w:pPr>
            <w:r>
              <w:rPr>
                <w:rFonts w:hint="eastAsia"/>
              </w:rPr>
              <w:t>船员信息</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01</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船员档案数据</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r>
              <w:rPr>
                <w:rFonts w:hint="eastAsia"/>
              </w:rPr>
              <w:t>船员档案，船员个人信息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02</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船员行为数据</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r>
              <w:rPr>
                <w:rFonts w:hint="eastAsia"/>
              </w:rPr>
              <w:t>船员在船上的行为记录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single" w:color="auto" w:sz="4" w:space="0"/>
              <w:right w:val="single" w:color="auto" w:sz="4" w:space="0"/>
            </w:tcBorders>
            <w:shd w:val="clear" w:color="auto" w:fill="auto"/>
            <w:vAlign w:val="center"/>
          </w:tcPr>
          <w:p>
            <w:pPr>
              <w:pStyle w:val="178"/>
            </w:pPr>
          </w:p>
        </w:tc>
        <w:tc>
          <w:tcPr>
            <w:tcW w:w="357" w:type="pct"/>
            <w:tcBorders>
              <w:top w:val="nil"/>
              <w:left w:val="single" w:color="auto" w:sz="4" w:space="0"/>
              <w:bottom w:val="single" w:color="auto" w:sz="4" w:space="0"/>
              <w:right w:val="single" w:color="auto" w:sz="4" w:space="0"/>
            </w:tcBorders>
            <w:shd w:val="clear" w:color="auto" w:fill="auto"/>
            <w:vAlign w:val="center"/>
          </w:tcPr>
          <w:p>
            <w:pPr>
              <w:pStyle w:val="178"/>
            </w:pPr>
          </w:p>
        </w:tc>
        <w:tc>
          <w:tcPr>
            <w:tcW w:w="358" w:type="pct"/>
            <w:tcBorders>
              <w:top w:val="nil"/>
              <w:left w:val="single" w:color="auto" w:sz="4" w:space="0"/>
              <w:bottom w:val="single" w:color="auto" w:sz="4" w:space="0"/>
              <w:right w:val="single" w:color="auto" w:sz="4" w:space="0"/>
            </w:tcBorders>
            <w:shd w:val="clear" w:color="auto" w:fill="auto"/>
            <w:vAlign w:val="center"/>
          </w:tcPr>
          <w:p>
            <w:pPr>
              <w:pStyle w:val="178"/>
            </w:pPr>
            <w:r>
              <w:rPr>
                <w:rFonts w:hint="eastAsia"/>
              </w:rPr>
              <w:t>9</w:t>
            </w:r>
            <w:r>
              <w:t>9</w:t>
            </w:r>
          </w:p>
        </w:tc>
        <w:tc>
          <w:tcPr>
            <w:tcW w:w="357" w:type="pct"/>
            <w:tcBorders>
              <w:top w:val="nil"/>
              <w:left w:val="single" w:color="auto" w:sz="4" w:space="0"/>
              <w:bottom w:val="single" w:color="auto" w:sz="4" w:space="0"/>
              <w:right w:val="single" w:color="auto" w:sz="4" w:space="0"/>
            </w:tcBorders>
            <w:shd w:val="clear" w:color="auto" w:fill="auto"/>
            <w:vAlign w:val="center"/>
          </w:tcPr>
          <w:p>
            <w:pPr>
              <w:pStyle w:val="178"/>
            </w:pPr>
            <w:r>
              <w:rPr>
                <w:rFonts w:hint="eastAsia"/>
              </w:rPr>
              <w:t>0</w:t>
            </w:r>
            <w:r>
              <w:t>0</w:t>
            </w:r>
          </w:p>
        </w:tc>
        <w:tc>
          <w:tcPr>
            <w:tcW w:w="2195" w:type="pct"/>
            <w:tcBorders>
              <w:top w:val="nil"/>
              <w:left w:val="single" w:color="auto" w:sz="4" w:space="0"/>
              <w:bottom w:val="single" w:color="auto" w:sz="4" w:space="0"/>
              <w:right w:val="single" w:color="auto" w:sz="4" w:space="0"/>
            </w:tcBorders>
            <w:shd w:val="clear" w:color="auto" w:fill="auto"/>
            <w:vAlign w:val="center"/>
          </w:tcPr>
          <w:p>
            <w:pPr>
              <w:pStyle w:val="178"/>
              <w:ind w:firstLine="720" w:firstLineChars="400"/>
              <w:jc w:val="left"/>
            </w:pPr>
            <w:r>
              <w:rPr>
                <w:rFonts w:hint="eastAsia"/>
              </w:rPr>
              <w:t>其它行为层数据</w:t>
            </w:r>
          </w:p>
        </w:tc>
        <w:tc>
          <w:tcPr>
            <w:tcW w:w="1376" w:type="pct"/>
            <w:tcBorders>
              <w:top w:val="nil"/>
              <w:left w:val="single" w:color="auto" w:sz="4" w:space="0"/>
              <w:bottom w:val="single" w:color="auto" w:sz="4" w:space="0"/>
              <w:right w:val="single" w:color="auto" w:sz="8" w:space="0"/>
            </w:tcBorders>
            <w:shd w:val="clear" w:color="auto" w:fill="auto"/>
            <w:vAlign w:val="center"/>
          </w:tcPr>
          <w:p>
            <w:pPr>
              <w:pStyle w:val="178"/>
            </w:pPr>
          </w:p>
        </w:tc>
      </w:tr>
    </w:tbl>
    <w:p>
      <w:pPr>
        <w:pStyle w:val="56"/>
        <w:spacing w:before="120" w:beforeLines="50" w:after="120" w:afterLines="50"/>
        <w:ind w:firstLine="0" w:firstLineChars="0"/>
        <w:jc w:val="center"/>
        <w:rPr>
          <w:rFonts w:ascii="黑体" w:hAnsi="黑体" w:eastAsia="黑体"/>
        </w:rPr>
      </w:pPr>
      <w:r>
        <w:rPr>
          <w:rFonts w:hint="eastAsia" w:ascii="黑体" w:hAnsi="黑体" w:eastAsia="黑体"/>
        </w:rPr>
        <w:t>表A.1  船舶全生命周期数据代码表</w:t>
      </w:r>
      <w:r>
        <w:rPr>
          <w:rFonts w:hint="eastAsia" w:hAnsi="宋体"/>
        </w:rPr>
        <w:t>（续）</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69"/>
        <w:gridCol w:w="669"/>
        <w:gridCol w:w="671"/>
        <w:gridCol w:w="669"/>
        <w:gridCol w:w="4115"/>
        <w:gridCol w:w="25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1429" w:type="pct"/>
            <w:gridSpan w:val="4"/>
            <w:tcBorders>
              <w:top w:val="single" w:color="auto" w:sz="8" w:space="0"/>
              <w:bottom w:val="single" w:color="auto" w:sz="8" w:space="0"/>
            </w:tcBorders>
            <w:shd w:val="clear" w:color="auto" w:fill="auto"/>
            <w:vAlign w:val="center"/>
          </w:tcPr>
          <w:p>
            <w:pPr>
              <w:pStyle w:val="178"/>
            </w:pPr>
            <w:r>
              <w:rPr>
                <w:rFonts w:hint="eastAsia"/>
              </w:rPr>
              <w:t>代码</w:t>
            </w:r>
          </w:p>
        </w:tc>
        <w:tc>
          <w:tcPr>
            <w:tcW w:w="2195" w:type="pct"/>
            <w:vMerge w:val="restart"/>
            <w:tcBorders>
              <w:top w:val="single" w:color="auto" w:sz="8" w:space="0"/>
            </w:tcBorders>
            <w:shd w:val="clear" w:color="auto" w:fill="auto"/>
            <w:vAlign w:val="center"/>
          </w:tcPr>
          <w:p>
            <w:pPr>
              <w:pStyle w:val="178"/>
            </w:pPr>
            <w:r>
              <w:rPr>
                <w:rFonts w:hint="eastAsia"/>
              </w:rPr>
              <w:t>名称</w:t>
            </w:r>
          </w:p>
        </w:tc>
        <w:tc>
          <w:tcPr>
            <w:tcW w:w="1376" w:type="pct"/>
            <w:vMerge w:val="restart"/>
            <w:tcBorders>
              <w:top w:val="single" w:color="auto" w:sz="8" w:space="0"/>
            </w:tcBorders>
            <w:shd w:val="clear" w:color="auto" w:fill="auto"/>
            <w:vAlign w:val="center"/>
          </w:tcPr>
          <w:p>
            <w:pPr>
              <w:pStyle w:val="178"/>
            </w:pPr>
            <w:r>
              <w:rPr>
                <w:rFonts w:hint="eastAsia"/>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single" w:color="auto" w:sz="4" w:space="0"/>
              <w:right w:val="single" w:color="auto" w:sz="4" w:space="0"/>
            </w:tcBorders>
            <w:shd w:val="clear" w:color="auto" w:fill="auto"/>
            <w:vAlign w:val="center"/>
          </w:tcPr>
          <w:p>
            <w:pPr>
              <w:pStyle w:val="178"/>
              <w:rPr>
                <w:b/>
                <w:bCs/>
              </w:rPr>
            </w:pPr>
            <w:r>
              <w:rPr>
                <w:rFonts w:hint="eastAsia"/>
              </w:rPr>
              <w:t>I类</w:t>
            </w:r>
          </w:p>
        </w:tc>
        <w:tc>
          <w:tcPr>
            <w:tcW w:w="357" w:type="pct"/>
            <w:tcBorders>
              <w:top w:val="nil"/>
              <w:left w:val="single" w:color="auto" w:sz="4" w:space="0"/>
              <w:bottom w:val="single" w:color="auto" w:sz="4" w:space="0"/>
              <w:right w:val="single" w:color="auto" w:sz="4" w:space="0"/>
            </w:tcBorders>
            <w:shd w:val="clear" w:color="auto" w:fill="auto"/>
            <w:vAlign w:val="center"/>
          </w:tcPr>
          <w:p>
            <w:pPr>
              <w:pStyle w:val="178"/>
              <w:rPr>
                <w:b/>
                <w:bCs/>
              </w:rPr>
            </w:pPr>
            <w:r>
              <w:rPr>
                <w:rFonts w:hint="eastAsia"/>
              </w:rPr>
              <w:t>I</w:t>
            </w:r>
            <w:r>
              <w:t>I</w:t>
            </w:r>
            <w:r>
              <w:rPr>
                <w:rFonts w:hint="eastAsia"/>
              </w:rPr>
              <w:t>类</w:t>
            </w:r>
          </w:p>
        </w:tc>
        <w:tc>
          <w:tcPr>
            <w:tcW w:w="358" w:type="pct"/>
            <w:tcBorders>
              <w:top w:val="nil"/>
              <w:left w:val="single" w:color="auto" w:sz="4" w:space="0"/>
              <w:bottom w:val="single" w:color="auto" w:sz="4" w:space="0"/>
              <w:right w:val="single" w:color="auto" w:sz="4" w:space="0"/>
            </w:tcBorders>
            <w:shd w:val="clear" w:color="auto" w:fill="auto"/>
            <w:vAlign w:val="center"/>
          </w:tcPr>
          <w:p>
            <w:pPr>
              <w:pStyle w:val="178"/>
              <w:rPr>
                <w:b/>
                <w:bCs/>
              </w:rPr>
            </w:pPr>
            <w:r>
              <w:rPr>
                <w:rFonts w:hint="eastAsia"/>
              </w:rPr>
              <w:t>I</w:t>
            </w:r>
            <w:r>
              <w:t>II</w:t>
            </w:r>
            <w:r>
              <w:rPr>
                <w:rFonts w:hint="eastAsia"/>
              </w:rPr>
              <w:t>类</w:t>
            </w:r>
          </w:p>
        </w:tc>
        <w:tc>
          <w:tcPr>
            <w:tcW w:w="357" w:type="pct"/>
            <w:tcBorders>
              <w:top w:val="nil"/>
              <w:left w:val="single" w:color="auto" w:sz="4" w:space="0"/>
              <w:bottom w:val="single" w:color="auto" w:sz="4" w:space="0"/>
            </w:tcBorders>
            <w:shd w:val="clear" w:color="auto" w:fill="auto"/>
            <w:vAlign w:val="center"/>
          </w:tcPr>
          <w:p>
            <w:pPr>
              <w:pStyle w:val="178"/>
              <w:rPr>
                <w:b/>
                <w:bCs/>
              </w:rPr>
            </w:pPr>
            <w:r>
              <w:rPr>
                <w:rFonts w:hint="eastAsia"/>
              </w:rPr>
              <w:t>I</w:t>
            </w:r>
            <w:r>
              <w:t>V</w:t>
            </w:r>
            <w:r>
              <w:rPr>
                <w:rFonts w:hint="eastAsia"/>
              </w:rPr>
              <w:t>类</w:t>
            </w:r>
          </w:p>
        </w:tc>
        <w:tc>
          <w:tcPr>
            <w:tcW w:w="2195" w:type="pct"/>
            <w:vMerge w:val="continue"/>
            <w:tcBorders>
              <w:bottom w:val="single" w:color="auto" w:sz="4" w:space="0"/>
            </w:tcBorders>
            <w:shd w:val="clear" w:color="auto" w:fill="auto"/>
            <w:vAlign w:val="center"/>
          </w:tcPr>
          <w:p>
            <w:pPr>
              <w:pStyle w:val="178"/>
              <w:ind w:firstLine="361" w:firstLineChars="200"/>
              <w:jc w:val="both"/>
              <w:rPr>
                <w:b/>
                <w:bCs/>
              </w:rPr>
            </w:pPr>
          </w:p>
        </w:tc>
        <w:tc>
          <w:tcPr>
            <w:tcW w:w="1376" w:type="pct"/>
            <w:vMerge w:val="continue"/>
            <w:tcBorders>
              <w:bottom w:val="single" w:color="auto" w:sz="4"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single" w:color="auto" w:sz="4" w:space="0"/>
              <w:left w:val="single" w:color="auto" w:sz="4" w:space="0"/>
              <w:bottom w:val="nil"/>
              <w:right w:val="single" w:color="auto" w:sz="4" w:space="0"/>
            </w:tcBorders>
            <w:shd w:val="clear" w:color="auto" w:fill="auto"/>
            <w:vAlign w:val="center"/>
          </w:tcPr>
          <w:p>
            <w:pPr>
              <w:pStyle w:val="178"/>
            </w:pPr>
          </w:p>
        </w:tc>
        <w:tc>
          <w:tcPr>
            <w:tcW w:w="357" w:type="pct"/>
            <w:tcBorders>
              <w:top w:val="single" w:color="auto" w:sz="4" w:space="0"/>
              <w:left w:val="single" w:color="auto" w:sz="4" w:space="0"/>
              <w:bottom w:val="nil"/>
              <w:right w:val="single" w:color="auto" w:sz="4" w:space="0"/>
            </w:tcBorders>
            <w:shd w:val="clear" w:color="auto" w:fill="auto"/>
            <w:vAlign w:val="center"/>
          </w:tcPr>
          <w:p>
            <w:pPr>
              <w:pStyle w:val="178"/>
            </w:pPr>
            <w:r>
              <w:rPr>
                <w:b/>
                <w:bCs/>
              </w:rPr>
              <w:t>CL</w:t>
            </w:r>
          </w:p>
        </w:tc>
        <w:tc>
          <w:tcPr>
            <w:tcW w:w="358" w:type="pct"/>
            <w:tcBorders>
              <w:top w:val="single" w:color="auto" w:sz="4" w:space="0"/>
              <w:left w:val="single" w:color="auto" w:sz="4" w:space="0"/>
              <w:bottom w:val="nil"/>
              <w:right w:val="single" w:color="auto" w:sz="4" w:space="0"/>
            </w:tcBorders>
            <w:shd w:val="clear" w:color="auto" w:fill="auto"/>
            <w:vAlign w:val="center"/>
          </w:tcPr>
          <w:p>
            <w:pPr>
              <w:pStyle w:val="178"/>
            </w:pPr>
          </w:p>
        </w:tc>
        <w:tc>
          <w:tcPr>
            <w:tcW w:w="357" w:type="pct"/>
            <w:tcBorders>
              <w:top w:val="single" w:color="auto" w:sz="4" w:space="0"/>
              <w:left w:val="single" w:color="auto" w:sz="4" w:space="0"/>
              <w:bottom w:val="nil"/>
              <w:right w:val="single" w:color="auto" w:sz="4" w:space="0"/>
            </w:tcBorders>
            <w:shd w:val="clear" w:color="auto" w:fill="auto"/>
            <w:vAlign w:val="center"/>
          </w:tcPr>
          <w:p>
            <w:pPr>
              <w:pStyle w:val="178"/>
            </w:pPr>
          </w:p>
        </w:tc>
        <w:tc>
          <w:tcPr>
            <w:tcW w:w="2195" w:type="pct"/>
            <w:tcBorders>
              <w:top w:val="single" w:color="auto" w:sz="4" w:space="0"/>
              <w:left w:val="single" w:color="auto" w:sz="4" w:space="0"/>
              <w:bottom w:val="nil"/>
              <w:right w:val="single" w:color="auto" w:sz="4" w:space="0"/>
            </w:tcBorders>
            <w:shd w:val="clear" w:color="auto" w:fill="auto"/>
            <w:vAlign w:val="center"/>
          </w:tcPr>
          <w:p>
            <w:pPr>
              <w:pStyle w:val="178"/>
              <w:ind w:firstLine="361" w:firstLineChars="200"/>
              <w:jc w:val="both"/>
            </w:pPr>
            <w:r>
              <w:rPr>
                <w:rFonts w:hint="eastAsia"/>
                <w:b/>
                <w:bCs/>
              </w:rPr>
              <w:t>协作类</w:t>
            </w:r>
          </w:p>
        </w:tc>
        <w:tc>
          <w:tcPr>
            <w:tcW w:w="1376" w:type="pct"/>
            <w:tcBorders>
              <w:top w:val="single" w:color="auto" w:sz="4" w:space="0"/>
              <w:left w:val="single" w:color="auto" w:sz="4" w:space="0"/>
              <w:bottom w:val="nil"/>
              <w:right w:val="single" w:color="auto" w:sz="4"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r>
              <w:rPr>
                <w:rFonts w:hint="eastAsia"/>
              </w:rPr>
              <w:t>01</w:t>
            </w: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2195" w:type="pct"/>
            <w:tcBorders>
              <w:top w:val="nil"/>
              <w:left w:val="single" w:color="auto" w:sz="4" w:space="0"/>
              <w:bottom w:val="nil"/>
              <w:right w:val="single" w:color="auto" w:sz="4" w:space="0"/>
            </w:tcBorders>
            <w:shd w:val="clear" w:color="auto" w:fill="auto"/>
            <w:vAlign w:val="center"/>
          </w:tcPr>
          <w:p>
            <w:pPr>
              <w:pStyle w:val="178"/>
              <w:ind w:firstLine="720" w:firstLineChars="400"/>
              <w:jc w:val="left"/>
            </w:pPr>
            <w:r>
              <w:rPr>
                <w:rFonts w:hint="eastAsia"/>
              </w:rPr>
              <w:t>安全检查</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01</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第三方检查</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r>
              <w:rPr>
                <w:rFonts w:hint="eastAsia"/>
              </w:rPr>
              <w:t>第三方组织参与的联合检查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02</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组织内部检查</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r>
              <w:rPr>
                <w:rFonts w:hint="eastAsia"/>
              </w:rPr>
              <w:t>船舶所属组织的内部自查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03</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船舶自查</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99</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其它安全检查数据</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r>
              <w:t>02</w:t>
            </w: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2195" w:type="pct"/>
            <w:tcBorders>
              <w:top w:val="nil"/>
              <w:left w:val="single" w:color="auto" w:sz="4" w:space="0"/>
              <w:bottom w:val="nil"/>
              <w:right w:val="single" w:color="auto" w:sz="4" w:space="0"/>
            </w:tcBorders>
            <w:shd w:val="clear" w:color="auto" w:fill="auto"/>
            <w:vAlign w:val="center"/>
          </w:tcPr>
          <w:p>
            <w:pPr>
              <w:pStyle w:val="178"/>
              <w:ind w:firstLine="720" w:firstLineChars="400"/>
              <w:jc w:val="left"/>
            </w:pPr>
            <w:r>
              <w:rPr>
                <w:rFonts w:hint="eastAsia"/>
              </w:rPr>
              <w:t>货物运输</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01</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配载数据</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02</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积载数据</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03</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海事仲裁</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9</w:t>
            </w:r>
            <w:r>
              <w:t>9</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其它货物运输数据</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r>
              <w:t>03</w:t>
            </w: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2195" w:type="pct"/>
            <w:tcBorders>
              <w:top w:val="nil"/>
              <w:left w:val="single" w:color="auto" w:sz="4" w:space="0"/>
              <w:bottom w:val="nil"/>
              <w:right w:val="single" w:color="auto" w:sz="4" w:space="0"/>
            </w:tcBorders>
            <w:shd w:val="clear" w:color="auto" w:fill="auto"/>
            <w:vAlign w:val="center"/>
          </w:tcPr>
          <w:p>
            <w:pPr>
              <w:pStyle w:val="178"/>
              <w:ind w:firstLine="720" w:firstLineChars="400"/>
              <w:jc w:val="left"/>
            </w:pPr>
            <w:r>
              <w:rPr>
                <w:rFonts w:hint="eastAsia"/>
              </w:rPr>
              <w:t>船舶检验</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01</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入籍信息</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r>
              <w:rPr>
                <w:rFonts w:hint="eastAsia"/>
              </w:rPr>
              <w:t>船体和船舶机械信息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02</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定期、年度检验</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t>99</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其它船舶检验数据</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r>
              <w:t>03</w:t>
            </w: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2195" w:type="pct"/>
            <w:tcBorders>
              <w:top w:val="nil"/>
              <w:left w:val="single" w:color="auto" w:sz="4" w:space="0"/>
              <w:bottom w:val="nil"/>
              <w:right w:val="single" w:color="auto" w:sz="4" w:space="0"/>
            </w:tcBorders>
            <w:shd w:val="clear" w:color="auto" w:fill="auto"/>
            <w:vAlign w:val="center"/>
          </w:tcPr>
          <w:p>
            <w:pPr>
              <w:pStyle w:val="178"/>
              <w:ind w:firstLine="720" w:firstLineChars="400"/>
              <w:jc w:val="left"/>
            </w:pPr>
            <w:r>
              <w:rPr>
                <w:rFonts w:hint="eastAsia"/>
              </w:rPr>
              <w:t>船港协同</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01</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货物装卸</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02</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船期预抵</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03</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在坞船舶维修保养</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r>
              <w:rPr>
                <w:rFonts w:hint="eastAsia"/>
              </w:rPr>
              <w:t>需要坞修的项目等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04</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代理数据</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r>
              <w:rPr>
                <w:rFonts w:hint="eastAsia"/>
              </w:rPr>
              <w:t>港口使费等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t>99</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其它船港协同数据</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r>
              <w:t>99</w:t>
            </w: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0</w:t>
            </w:r>
          </w:p>
        </w:tc>
        <w:tc>
          <w:tcPr>
            <w:tcW w:w="2195" w:type="pct"/>
            <w:tcBorders>
              <w:top w:val="nil"/>
              <w:left w:val="single" w:color="auto" w:sz="4" w:space="0"/>
              <w:bottom w:val="nil"/>
              <w:right w:val="single" w:color="auto" w:sz="4" w:space="0"/>
            </w:tcBorders>
            <w:shd w:val="clear" w:color="auto" w:fill="auto"/>
            <w:vAlign w:val="center"/>
          </w:tcPr>
          <w:p>
            <w:pPr>
              <w:pStyle w:val="178"/>
              <w:ind w:firstLine="720" w:firstLineChars="400"/>
              <w:jc w:val="left"/>
            </w:pPr>
            <w:r>
              <w:rPr>
                <w:rFonts w:hint="eastAsia"/>
              </w:rPr>
              <w:t>其它协作类数据</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r>
              <w:rPr>
                <w:rFonts w:hint="eastAsia"/>
                <w:b/>
                <w:bCs/>
              </w:rPr>
              <w:t>PL</w:t>
            </w: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2195" w:type="pct"/>
            <w:tcBorders>
              <w:top w:val="nil"/>
              <w:left w:val="single" w:color="auto" w:sz="4" w:space="0"/>
              <w:bottom w:val="nil"/>
              <w:right w:val="single" w:color="auto" w:sz="4" w:space="0"/>
            </w:tcBorders>
            <w:shd w:val="clear" w:color="auto" w:fill="auto"/>
            <w:vAlign w:val="center"/>
          </w:tcPr>
          <w:p>
            <w:pPr>
              <w:pStyle w:val="178"/>
              <w:ind w:firstLine="361" w:firstLineChars="200"/>
              <w:jc w:val="both"/>
            </w:pPr>
            <w:r>
              <w:rPr>
                <w:rFonts w:hint="eastAsia"/>
                <w:b/>
                <w:bCs/>
              </w:rPr>
              <w:t>感知类</w:t>
            </w:r>
          </w:p>
        </w:tc>
        <w:tc>
          <w:tcPr>
            <w:tcW w:w="1376" w:type="pct"/>
            <w:tcBorders>
              <w:top w:val="nil"/>
              <w:left w:val="single" w:color="auto" w:sz="4" w:space="0"/>
              <w:bottom w:val="nil"/>
              <w:right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r>
              <w:t>0</w:t>
            </w:r>
            <w:r>
              <w:rPr>
                <w:rFonts w:hint="eastAsia"/>
              </w:rPr>
              <w:t>1</w:t>
            </w: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2195" w:type="pct"/>
            <w:tcBorders>
              <w:top w:val="nil"/>
              <w:left w:val="single" w:color="auto" w:sz="4" w:space="0"/>
              <w:bottom w:val="nil"/>
              <w:right w:val="single" w:color="auto" w:sz="4" w:space="0"/>
            </w:tcBorders>
            <w:shd w:val="clear" w:color="auto" w:fill="auto"/>
            <w:vAlign w:val="center"/>
          </w:tcPr>
          <w:p>
            <w:pPr>
              <w:pStyle w:val="178"/>
              <w:ind w:firstLine="720" w:firstLineChars="400"/>
              <w:jc w:val="left"/>
            </w:pPr>
            <w:r>
              <w:rPr>
                <w:rFonts w:hint="eastAsia"/>
              </w:rPr>
              <w:t>智能船</w:t>
            </w:r>
          </w:p>
        </w:tc>
        <w:tc>
          <w:tcPr>
            <w:tcW w:w="1376" w:type="pct"/>
            <w:tcBorders>
              <w:top w:val="nil"/>
              <w:left w:val="single" w:color="auto" w:sz="4" w:space="0"/>
              <w:bottom w:val="nil"/>
              <w:right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01</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智能机舱</w:t>
            </w:r>
          </w:p>
        </w:tc>
        <w:tc>
          <w:tcPr>
            <w:tcW w:w="1376" w:type="pct"/>
            <w:tcBorders>
              <w:top w:val="nil"/>
              <w:left w:val="single" w:color="auto" w:sz="4" w:space="0"/>
              <w:bottom w:val="nil"/>
              <w:right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02</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货物管控</w:t>
            </w:r>
          </w:p>
        </w:tc>
        <w:tc>
          <w:tcPr>
            <w:tcW w:w="1376" w:type="pct"/>
            <w:tcBorders>
              <w:top w:val="nil"/>
              <w:left w:val="single" w:color="auto" w:sz="4" w:space="0"/>
              <w:bottom w:val="nil"/>
              <w:right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03</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船体感知</w:t>
            </w:r>
          </w:p>
        </w:tc>
        <w:tc>
          <w:tcPr>
            <w:tcW w:w="1376" w:type="pct"/>
            <w:tcBorders>
              <w:top w:val="nil"/>
              <w:left w:val="single" w:color="auto" w:sz="4" w:space="0"/>
              <w:bottom w:val="nil"/>
              <w:right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04</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驾驶感知</w:t>
            </w:r>
          </w:p>
        </w:tc>
        <w:tc>
          <w:tcPr>
            <w:tcW w:w="1376" w:type="pct"/>
            <w:tcBorders>
              <w:top w:val="nil"/>
              <w:left w:val="single" w:color="auto" w:sz="4" w:space="0"/>
              <w:bottom w:val="nil"/>
              <w:right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05</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气象实测</w:t>
            </w:r>
          </w:p>
        </w:tc>
        <w:tc>
          <w:tcPr>
            <w:tcW w:w="1376" w:type="pct"/>
            <w:tcBorders>
              <w:top w:val="nil"/>
              <w:left w:val="single" w:color="auto" w:sz="4" w:space="0"/>
              <w:bottom w:val="nil"/>
              <w:right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t>99</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其它智能船数据</w:t>
            </w:r>
          </w:p>
        </w:tc>
        <w:tc>
          <w:tcPr>
            <w:tcW w:w="1376" w:type="pct"/>
            <w:tcBorders>
              <w:top w:val="nil"/>
              <w:left w:val="single" w:color="auto" w:sz="4" w:space="0"/>
              <w:bottom w:val="nil"/>
              <w:right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r>
              <w:t>0</w:t>
            </w:r>
            <w:r>
              <w:rPr>
                <w:rFonts w:hint="eastAsia"/>
              </w:rPr>
              <w:t>2</w:t>
            </w: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2195" w:type="pct"/>
            <w:tcBorders>
              <w:top w:val="nil"/>
              <w:left w:val="single" w:color="auto" w:sz="4" w:space="0"/>
              <w:bottom w:val="nil"/>
              <w:right w:val="single" w:color="auto" w:sz="4" w:space="0"/>
            </w:tcBorders>
            <w:shd w:val="clear" w:color="auto" w:fill="auto"/>
            <w:vAlign w:val="center"/>
          </w:tcPr>
          <w:p>
            <w:pPr>
              <w:pStyle w:val="178"/>
              <w:ind w:firstLine="720" w:firstLineChars="400"/>
              <w:jc w:val="left"/>
            </w:pPr>
            <w:r>
              <w:rPr>
                <w:rFonts w:hint="eastAsia"/>
              </w:rPr>
              <w:t>船舶识别</w:t>
            </w:r>
          </w:p>
        </w:tc>
        <w:tc>
          <w:tcPr>
            <w:tcW w:w="1376" w:type="pct"/>
            <w:tcBorders>
              <w:top w:val="nil"/>
              <w:left w:val="single" w:color="auto" w:sz="4" w:space="0"/>
              <w:bottom w:val="nil"/>
              <w:right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01</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AIS系统</w:t>
            </w:r>
          </w:p>
        </w:tc>
        <w:tc>
          <w:tcPr>
            <w:tcW w:w="1376" w:type="pct"/>
            <w:tcBorders>
              <w:top w:val="nil"/>
              <w:left w:val="single" w:color="auto" w:sz="4" w:space="0"/>
              <w:bottom w:val="nil"/>
              <w:right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02</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RFID系统</w:t>
            </w:r>
          </w:p>
        </w:tc>
        <w:tc>
          <w:tcPr>
            <w:tcW w:w="1376" w:type="pct"/>
            <w:tcBorders>
              <w:top w:val="nil"/>
              <w:left w:val="single" w:color="auto" w:sz="4" w:space="0"/>
              <w:bottom w:val="nil"/>
              <w:right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3</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船用雷达</w:t>
            </w:r>
          </w:p>
        </w:tc>
        <w:tc>
          <w:tcPr>
            <w:tcW w:w="1376" w:type="pct"/>
            <w:tcBorders>
              <w:top w:val="nil"/>
              <w:left w:val="single" w:color="auto" w:sz="4" w:space="0"/>
              <w:bottom w:val="nil"/>
              <w:right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4</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船舶摄像</w:t>
            </w:r>
          </w:p>
        </w:tc>
        <w:tc>
          <w:tcPr>
            <w:tcW w:w="1376" w:type="pct"/>
            <w:tcBorders>
              <w:top w:val="nil"/>
              <w:left w:val="single" w:color="auto" w:sz="4" w:space="0"/>
              <w:bottom w:val="nil"/>
              <w:right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t>99</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其它船舶识别数据</w:t>
            </w:r>
          </w:p>
        </w:tc>
        <w:tc>
          <w:tcPr>
            <w:tcW w:w="1376" w:type="pct"/>
            <w:tcBorders>
              <w:top w:val="nil"/>
              <w:left w:val="single" w:color="auto" w:sz="4" w:space="0"/>
              <w:bottom w:val="nil"/>
              <w:right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r>
              <w:t>99</w:t>
            </w: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0</w:t>
            </w:r>
          </w:p>
        </w:tc>
        <w:tc>
          <w:tcPr>
            <w:tcW w:w="2195" w:type="pct"/>
            <w:tcBorders>
              <w:top w:val="nil"/>
              <w:left w:val="single" w:color="auto" w:sz="4" w:space="0"/>
              <w:bottom w:val="nil"/>
              <w:right w:val="single" w:color="auto" w:sz="4" w:space="0"/>
            </w:tcBorders>
            <w:shd w:val="clear" w:color="auto" w:fill="auto"/>
            <w:vAlign w:val="center"/>
          </w:tcPr>
          <w:p>
            <w:pPr>
              <w:pStyle w:val="178"/>
              <w:ind w:firstLine="720" w:firstLineChars="400"/>
              <w:jc w:val="left"/>
            </w:pPr>
            <w:r>
              <w:rPr>
                <w:rFonts w:hint="eastAsia"/>
              </w:rPr>
              <w:t>其它感知类数据</w:t>
            </w:r>
          </w:p>
        </w:tc>
        <w:tc>
          <w:tcPr>
            <w:tcW w:w="1376" w:type="pct"/>
            <w:tcBorders>
              <w:top w:val="nil"/>
              <w:left w:val="single" w:color="auto" w:sz="4" w:space="0"/>
              <w:bottom w:val="nil"/>
              <w:right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b/>
                <w:bCs/>
              </w:rPr>
              <w:t>S</w:t>
            </w:r>
            <w:r>
              <w:rPr>
                <w:rFonts w:hint="eastAsia"/>
                <w:b/>
                <w:bCs/>
              </w:rPr>
              <w:t>L</w:t>
            </w: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2195" w:type="pct"/>
            <w:tcBorders>
              <w:top w:val="nil"/>
              <w:left w:val="single" w:color="auto" w:sz="4" w:space="0"/>
              <w:bottom w:val="nil"/>
              <w:right w:val="single" w:color="auto" w:sz="4" w:space="0"/>
            </w:tcBorders>
            <w:shd w:val="clear" w:color="auto" w:fill="auto"/>
            <w:vAlign w:val="center"/>
          </w:tcPr>
          <w:p>
            <w:pPr>
              <w:pStyle w:val="178"/>
              <w:ind w:firstLine="361" w:firstLineChars="200"/>
              <w:jc w:val="both"/>
            </w:pPr>
            <w:r>
              <w:rPr>
                <w:rFonts w:hint="eastAsia"/>
                <w:b/>
                <w:bCs/>
              </w:rPr>
              <w:t>监管类</w:t>
            </w:r>
          </w:p>
        </w:tc>
        <w:tc>
          <w:tcPr>
            <w:tcW w:w="1376" w:type="pct"/>
            <w:tcBorders>
              <w:top w:val="nil"/>
              <w:left w:val="single" w:color="auto" w:sz="4" w:space="0"/>
              <w:bottom w:val="nil"/>
              <w:right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r>
              <w:t>0</w:t>
            </w:r>
            <w:r>
              <w:rPr>
                <w:rFonts w:hint="eastAsia"/>
              </w:rPr>
              <w:t>1</w:t>
            </w: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2195" w:type="pct"/>
            <w:tcBorders>
              <w:top w:val="nil"/>
              <w:left w:val="single" w:color="auto" w:sz="4" w:space="0"/>
              <w:bottom w:val="nil"/>
              <w:right w:val="single" w:color="auto" w:sz="4" w:space="0"/>
            </w:tcBorders>
            <w:shd w:val="clear" w:color="auto" w:fill="auto"/>
            <w:vAlign w:val="center"/>
          </w:tcPr>
          <w:p>
            <w:pPr>
              <w:pStyle w:val="178"/>
              <w:ind w:firstLine="720" w:firstLineChars="400"/>
              <w:jc w:val="left"/>
            </w:pPr>
            <w:r>
              <w:rPr>
                <w:rFonts w:hint="eastAsia"/>
              </w:rPr>
              <w:t>海事监管</w:t>
            </w:r>
          </w:p>
        </w:tc>
        <w:tc>
          <w:tcPr>
            <w:tcW w:w="1376" w:type="pct"/>
            <w:tcBorders>
              <w:top w:val="nil"/>
              <w:left w:val="single" w:color="auto" w:sz="4" w:space="0"/>
              <w:bottom w:val="nil"/>
              <w:right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t>01</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第三方检查安全检查</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r>
              <w:rPr>
                <w:rFonts w:hint="eastAsia"/>
              </w:rPr>
              <w:t>第三方组织参与的联合检查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t>02</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海事部门安全检查</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single" w:color="auto" w:sz="4" w:space="0"/>
              <w:right w:val="single" w:color="auto" w:sz="4" w:space="0"/>
            </w:tcBorders>
            <w:shd w:val="clear" w:color="auto" w:fill="auto"/>
            <w:vAlign w:val="center"/>
          </w:tcPr>
          <w:p>
            <w:pPr>
              <w:pStyle w:val="178"/>
            </w:pPr>
          </w:p>
        </w:tc>
        <w:tc>
          <w:tcPr>
            <w:tcW w:w="357" w:type="pct"/>
            <w:tcBorders>
              <w:top w:val="nil"/>
              <w:left w:val="single" w:color="auto" w:sz="4" w:space="0"/>
              <w:bottom w:val="single" w:color="auto" w:sz="4" w:space="0"/>
              <w:right w:val="single" w:color="auto" w:sz="4" w:space="0"/>
            </w:tcBorders>
            <w:shd w:val="clear" w:color="auto" w:fill="auto"/>
            <w:vAlign w:val="center"/>
          </w:tcPr>
          <w:p>
            <w:pPr>
              <w:pStyle w:val="178"/>
            </w:pPr>
          </w:p>
        </w:tc>
        <w:tc>
          <w:tcPr>
            <w:tcW w:w="358" w:type="pct"/>
            <w:tcBorders>
              <w:top w:val="nil"/>
              <w:left w:val="single" w:color="auto" w:sz="4" w:space="0"/>
              <w:bottom w:val="single" w:color="auto" w:sz="4" w:space="0"/>
              <w:right w:val="single" w:color="auto" w:sz="4" w:space="0"/>
            </w:tcBorders>
            <w:shd w:val="clear" w:color="auto" w:fill="auto"/>
            <w:vAlign w:val="center"/>
          </w:tcPr>
          <w:p>
            <w:pPr>
              <w:pStyle w:val="178"/>
            </w:pPr>
          </w:p>
        </w:tc>
        <w:tc>
          <w:tcPr>
            <w:tcW w:w="357" w:type="pct"/>
            <w:tcBorders>
              <w:top w:val="nil"/>
              <w:left w:val="single" w:color="auto" w:sz="4" w:space="0"/>
              <w:bottom w:val="single" w:color="auto" w:sz="4" w:space="0"/>
              <w:right w:val="single" w:color="auto" w:sz="4" w:space="0"/>
            </w:tcBorders>
            <w:shd w:val="clear" w:color="auto" w:fill="auto"/>
            <w:vAlign w:val="center"/>
          </w:tcPr>
          <w:p>
            <w:pPr>
              <w:pStyle w:val="178"/>
            </w:pPr>
            <w:r>
              <w:rPr>
                <w:rFonts w:hint="eastAsia"/>
              </w:rPr>
              <w:t>0</w:t>
            </w:r>
            <w:r>
              <w:t>3</w:t>
            </w:r>
          </w:p>
        </w:tc>
        <w:tc>
          <w:tcPr>
            <w:tcW w:w="2195" w:type="pct"/>
            <w:tcBorders>
              <w:top w:val="nil"/>
              <w:left w:val="single" w:color="auto" w:sz="4" w:space="0"/>
              <w:bottom w:val="single" w:color="auto" w:sz="4" w:space="0"/>
              <w:right w:val="single" w:color="auto" w:sz="4" w:space="0"/>
            </w:tcBorders>
            <w:shd w:val="clear" w:color="auto" w:fill="auto"/>
            <w:vAlign w:val="center"/>
          </w:tcPr>
          <w:p>
            <w:pPr>
              <w:pStyle w:val="178"/>
              <w:ind w:firstLine="1080" w:firstLineChars="600"/>
              <w:jc w:val="left"/>
            </w:pPr>
            <w:r>
              <w:rPr>
                <w:rFonts w:hint="eastAsia"/>
              </w:rPr>
              <w:t>船舶登记数据</w:t>
            </w:r>
          </w:p>
        </w:tc>
        <w:tc>
          <w:tcPr>
            <w:tcW w:w="1376" w:type="pct"/>
            <w:tcBorders>
              <w:top w:val="nil"/>
              <w:left w:val="single" w:color="auto" w:sz="4" w:space="0"/>
              <w:bottom w:val="single" w:color="auto" w:sz="4" w:space="0"/>
              <w:right w:val="single" w:color="auto" w:sz="8" w:space="0"/>
            </w:tcBorders>
            <w:shd w:val="clear" w:color="auto" w:fill="auto"/>
            <w:vAlign w:val="center"/>
          </w:tcPr>
          <w:p>
            <w:pPr>
              <w:pStyle w:val="178"/>
              <w:jc w:val="left"/>
            </w:pPr>
          </w:p>
        </w:tc>
      </w:tr>
    </w:tbl>
    <w:p>
      <w:pPr>
        <w:pStyle w:val="56"/>
        <w:spacing w:before="120" w:beforeLines="50" w:after="120" w:afterLines="50"/>
        <w:ind w:firstLine="0" w:firstLineChars="0"/>
        <w:jc w:val="center"/>
        <w:rPr>
          <w:rFonts w:ascii="黑体" w:hAnsi="黑体" w:eastAsia="黑体"/>
        </w:rPr>
      </w:pPr>
      <w:r>
        <w:rPr>
          <w:rFonts w:hint="eastAsia" w:ascii="黑体" w:hAnsi="黑体" w:eastAsia="黑体"/>
        </w:rPr>
        <w:t>表A.1  船舶全生命周期数据代码表</w:t>
      </w:r>
      <w:r>
        <w:rPr>
          <w:rFonts w:hint="eastAsia" w:hAnsi="宋体"/>
        </w:rPr>
        <w:t>（续）</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69"/>
        <w:gridCol w:w="669"/>
        <w:gridCol w:w="671"/>
        <w:gridCol w:w="669"/>
        <w:gridCol w:w="4115"/>
        <w:gridCol w:w="25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1429" w:type="pct"/>
            <w:gridSpan w:val="4"/>
            <w:tcBorders>
              <w:top w:val="single" w:color="auto" w:sz="8" w:space="0"/>
              <w:bottom w:val="single" w:color="auto" w:sz="8" w:space="0"/>
            </w:tcBorders>
            <w:shd w:val="clear" w:color="auto" w:fill="auto"/>
            <w:vAlign w:val="center"/>
          </w:tcPr>
          <w:p>
            <w:pPr>
              <w:pStyle w:val="178"/>
            </w:pPr>
            <w:r>
              <w:rPr>
                <w:rFonts w:hint="eastAsia"/>
              </w:rPr>
              <w:t>代码</w:t>
            </w:r>
          </w:p>
        </w:tc>
        <w:tc>
          <w:tcPr>
            <w:tcW w:w="2195" w:type="pct"/>
            <w:vMerge w:val="restart"/>
            <w:tcBorders>
              <w:top w:val="single" w:color="auto" w:sz="8" w:space="0"/>
            </w:tcBorders>
            <w:shd w:val="clear" w:color="auto" w:fill="auto"/>
            <w:vAlign w:val="center"/>
          </w:tcPr>
          <w:p>
            <w:pPr>
              <w:pStyle w:val="178"/>
            </w:pPr>
            <w:r>
              <w:rPr>
                <w:rFonts w:hint="eastAsia"/>
              </w:rPr>
              <w:t>名称</w:t>
            </w:r>
          </w:p>
        </w:tc>
        <w:tc>
          <w:tcPr>
            <w:tcW w:w="1376" w:type="pct"/>
            <w:vMerge w:val="restart"/>
            <w:tcBorders>
              <w:top w:val="single" w:color="auto" w:sz="8" w:space="0"/>
            </w:tcBorders>
            <w:shd w:val="clear" w:color="auto" w:fill="auto"/>
            <w:vAlign w:val="center"/>
          </w:tcPr>
          <w:p>
            <w:pPr>
              <w:pStyle w:val="178"/>
            </w:pPr>
            <w:r>
              <w:rPr>
                <w:rFonts w:hint="eastAsia"/>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357" w:type="pct"/>
            <w:tcBorders>
              <w:top w:val="single" w:color="auto" w:sz="8" w:space="0"/>
              <w:bottom w:val="single" w:color="auto" w:sz="8" w:space="0"/>
            </w:tcBorders>
            <w:shd w:val="clear" w:color="auto" w:fill="auto"/>
            <w:vAlign w:val="center"/>
          </w:tcPr>
          <w:p>
            <w:pPr>
              <w:pStyle w:val="178"/>
            </w:pPr>
            <w:r>
              <w:rPr>
                <w:rFonts w:hint="eastAsia"/>
              </w:rPr>
              <w:t>I类</w:t>
            </w:r>
          </w:p>
        </w:tc>
        <w:tc>
          <w:tcPr>
            <w:tcW w:w="357" w:type="pct"/>
            <w:tcBorders>
              <w:top w:val="single" w:color="auto" w:sz="8" w:space="0"/>
              <w:bottom w:val="single" w:color="auto" w:sz="8" w:space="0"/>
            </w:tcBorders>
            <w:shd w:val="clear" w:color="auto" w:fill="auto"/>
            <w:vAlign w:val="center"/>
          </w:tcPr>
          <w:p>
            <w:pPr>
              <w:pStyle w:val="178"/>
            </w:pPr>
            <w:r>
              <w:rPr>
                <w:rFonts w:hint="eastAsia"/>
              </w:rPr>
              <w:t>I</w:t>
            </w:r>
            <w:r>
              <w:t>I</w:t>
            </w:r>
            <w:r>
              <w:rPr>
                <w:rFonts w:hint="eastAsia"/>
              </w:rPr>
              <w:t>类</w:t>
            </w:r>
          </w:p>
        </w:tc>
        <w:tc>
          <w:tcPr>
            <w:tcW w:w="358" w:type="pct"/>
            <w:tcBorders>
              <w:top w:val="single" w:color="auto" w:sz="8" w:space="0"/>
              <w:bottom w:val="single" w:color="auto" w:sz="8" w:space="0"/>
            </w:tcBorders>
            <w:shd w:val="clear" w:color="auto" w:fill="auto"/>
            <w:vAlign w:val="center"/>
          </w:tcPr>
          <w:p>
            <w:pPr>
              <w:pStyle w:val="178"/>
            </w:pPr>
            <w:r>
              <w:rPr>
                <w:rFonts w:hint="eastAsia"/>
              </w:rPr>
              <w:t>I</w:t>
            </w:r>
            <w:r>
              <w:t>II</w:t>
            </w:r>
            <w:r>
              <w:rPr>
                <w:rFonts w:hint="eastAsia"/>
              </w:rPr>
              <w:t>类</w:t>
            </w:r>
          </w:p>
        </w:tc>
        <w:tc>
          <w:tcPr>
            <w:tcW w:w="357" w:type="pct"/>
            <w:tcBorders>
              <w:top w:val="single" w:color="auto" w:sz="8" w:space="0"/>
              <w:bottom w:val="single" w:color="auto" w:sz="8" w:space="0"/>
            </w:tcBorders>
            <w:shd w:val="clear" w:color="auto" w:fill="auto"/>
            <w:vAlign w:val="center"/>
          </w:tcPr>
          <w:p>
            <w:pPr>
              <w:pStyle w:val="178"/>
            </w:pPr>
            <w:r>
              <w:rPr>
                <w:rFonts w:hint="eastAsia"/>
              </w:rPr>
              <w:t>I</w:t>
            </w:r>
            <w:r>
              <w:t>V</w:t>
            </w:r>
            <w:r>
              <w:rPr>
                <w:rFonts w:hint="eastAsia"/>
              </w:rPr>
              <w:t>类</w:t>
            </w:r>
          </w:p>
        </w:tc>
        <w:tc>
          <w:tcPr>
            <w:tcW w:w="2195" w:type="pct"/>
            <w:vMerge w:val="continue"/>
            <w:shd w:val="clear" w:color="auto" w:fill="auto"/>
            <w:vAlign w:val="center"/>
          </w:tcPr>
          <w:p>
            <w:pPr>
              <w:pStyle w:val="178"/>
            </w:pPr>
          </w:p>
        </w:tc>
        <w:tc>
          <w:tcPr>
            <w:tcW w:w="1376" w:type="pct"/>
            <w:vMerge w:val="continue"/>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4</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港口国监查数据</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5</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事故数据和分析报告</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t>06</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风险区域</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r>
              <w:rPr>
                <w:rFonts w:hint="eastAsia"/>
              </w:rPr>
              <w:t>冰区、海盗区、特战区、航行警告区等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t>07</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风险识别</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r>
              <w:rPr>
                <w:rFonts w:hint="eastAsia"/>
              </w:rPr>
              <w:t>识别风险种类：危险气象等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t>99</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其它海事监管数据</w:t>
            </w:r>
          </w:p>
        </w:tc>
        <w:tc>
          <w:tcPr>
            <w:tcW w:w="1376" w:type="pct"/>
            <w:tcBorders>
              <w:top w:val="nil"/>
              <w:left w:val="single" w:color="auto" w:sz="4" w:space="0"/>
              <w:bottom w:val="nil"/>
              <w:right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r>
              <w:t>0</w:t>
            </w:r>
            <w:r>
              <w:rPr>
                <w:rFonts w:hint="eastAsia"/>
              </w:rPr>
              <w:t>2</w:t>
            </w: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2195" w:type="pct"/>
            <w:tcBorders>
              <w:top w:val="nil"/>
              <w:left w:val="single" w:color="auto" w:sz="4" w:space="0"/>
              <w:bottom w:val="nil"/>
              <w:right w:val="single" w:color="auto" w:sz="4" w:space="0"/>
            </w:tcBorders>
            <w:shd w:val="clear" w:color="auto" w:fill="auto"/>
            <w:vAlign w:val="center"/>
          </w:tcPr>
          <w:p>
            <w:pPr>
              <w:pStyle w:val="178"/>
              <w:ind w:firstLine="720" w:firstLineChars="400"/>
              <w:jc w:val="left"/>
            </w:pPr>
            <w:r>
              <w:rPr>
                <w:rFonts w:hint="eastAsia"/>
              </w:rPr>
              <w:t>海关监管</w:t>
            </w:r>
          </w:p>
        </w:tc>
        <w:tc>
          <w:tcPr>
            <w:tcW w:w="1376" w:type="pct"/>
            <w:tcBorders>
              <w:top w:val="nil"/>
              <w:left w:val="single" w:color="auto" w:sz="4" w:space="0"/>
              <w:bottom w:val="nil"/>
              <w:right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01</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船舶进出口报告书</w:t>
            </w:r>
          </w:p>
        </w:tc>
        <w:tc>
          <w:tcPr>
            <w:tcW w:w="1376" w:type="pct"/>
            <w:tcBorders>
              <w:top w:val="nil"/>
              <w:left w:val="single" w:color="auto" w:sz="4" w:space="0"/>
              <w:bottom w:val="nil"/>
              <w:right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2</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进口载货清单</w:t>
            </w:r>
          </w:p>
        </w:tc>
        <w:tc>
          <w:tcPr>
            <w:tcW w:w="1376" w:type="pct"/>
            <w:tcBorders>
              <w:top w:val="nil"/>
              <w:left w:val="single" w:color="auto" w:sz="4" w:space="0"/>
              <w:bottom w:val="nil"/>
              <w:right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3</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船员自用和船舶备用物品、货币、金银清单等</w:t>
            </w:r>
          </w:p>
        </w:tc>
        <w:tc>
          <w:tcPr>
            <w:tcW w:w="1376" w:type="pct"/>
            <w:tcBorders>
              <w:top w:val="nil"/>
              <w:left w:val="single" w:color="auto" w:sz="4" w:space="0"/>
              <w:bottom w:val="nil"/>
              <w:right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4</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船舶进出境（港）海关监管簿</w:t>
            </w:r>
          </w:p>
        </w:tc>
        <w:tc>
          <w:tcPr>
            <w:tcW w:w="1376" w:type="pct"/>
            <w:tcBorders>
              <w:top w:val="nil"/>
              <w:left w:val="single" w:color="auto" w:sz="4" w:space="0"/>
              <w:bottom w:val="nil"/>
              <w:right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5</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船舶申报</w:t>
            </w:r>
          </w:p>
        </w:tc>
        <w:tc>
          <w:tcPr>
            <w:tcW w:w="1376" w:type="pct"/>
            <w:tcBorders>
              <w:top w:val="nil"/>
              <w:left w:val="single" w:color="auto" w:sz="4" w:space="0"/>
              <w:bottom w:val="nil"/>
              <w:right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6</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船舶指泊</w:t>
            </w:r>
          </w:p>
        </w:tc>
        <w:tc>
          <w:tcPr>
            <w:tcW w:w="1376" w:type="pct"/>
            <w:tcBorders>
              <w:top w:val="nil"/>
              <w:left w:val="single" w:color="auto" w:sz="4" w:space="0"/>
              <w:bottom w:val="nil"/>
              <w:right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t>99</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其它海关监管数据</w:t>
            </w:r>
          </w:p>
        </w:tc>
        <w:tc>
          <w:tcPr>
            <w:tcW w:w="1376" w:type="pct"/>
            <w:tcBorders>
              <w:top w:val="nil"/>
              <w:left w:val="single" w:color="auto" w:sz="4" w:space="0"/>
              <w:bottom w:val="nil"/>
              <w:right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r>
              <w:t>0</w:t>
            </w:r>
            <w:r>
              <w:rPr>
                <w:rFonts w:hint="eastAsia"/>
              </w:rPr>
              <w:t>3</w:t>
            </w: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2195" w:type="pct"/>
            <w:tcBorders>
              <w:top w:val="nil"/>
              <w:left w:val="single" w:color="auto" w:sz="4" w:space="0"/>
              <w:bottom w:val="nil"/>
              <w:right w:val="single" w:color="auto" w:sz="4" w:space="0"/>
            </w:tcBorders>
            <w:shd w:val="clear" w:color="auto" w:fill="auto"/>
            <w:vAlign w:val="center"/>
          </w:tcPr>
          <w:p>
            <w:pPr>
              <w:pStyle w:val="178"/>
              <w:ind w:firstLine="720" w:firstLineChars="400"/>
              <w:jc w:val="left"/>
            </w:pPr>
            <w:r>
              <w:rPr>
                <w:rFonts w:hint="eastAsia"/>
              </w:rPr>
              <w:t>交通监管</w:t>
            </w:r>
          </w:p>
        </w:tc>
        <w:tc>
          <w:tcPr>
            <w:tcW w:w="1376" w:type="pct"/>
            <w:tcBorders>
              <w:top w:val="nil"/>
              <w:left w:val="single" w:color="auto" w:sz="4" w:space="0"/>
              <w:bottom w:val="nil"/>
              <w:right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01</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航运企业行政审批数据</w:t>
            </w:r>
          </w:p>
        </w:tc>
        <w:tc>
          <w:tcPr>
            <w:tcW w:w="1376" w:type="pct"/>
            <w:tcBorders>
              <w:top w:val="nil"/>
              <w:left w:val="single" w:color="auto" w:sz="4" w:space="0"/>
              <w:bottom w:val="nil"/>
              <w:right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02</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企业信用信息</w:t>
            </w:r>
          </w:p>
        </w:tc>
        <w:tc>
          <w:tcPr>
            <w:tcW w:w="1376" w:type="pct"/>
            <w:tcBorders>
              <w:top w:val="nil"/>
              <w:left w:val="single" w:color="auto" w:sz="4" w:space="0"/>
              <w:bottom w:val="nil"/>
              <w:right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t>99</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其它交通监管数据</w:t>
            </w:r>
          </w:p>
        </w:tc>
        <w:tc>
          <w:tcPr>
            <w:tcW w:w="1376" w:type="pct"/>
            <w:tcBorders>
              <w:top w:val="nil"/>
              <w:left w:val="single" w:color="auto" w:sz="4" w:space="0"/>
              <w:bottom w:val="nil"/>
              <w:right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r>
              <w:t>04</w:t>
            </w: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2195" w:type="pct"/>
            <w:tcBorders>
              <w:top w:val="nil"/>
              <w:left w:val="single" w:color="auto" w:sz="4" w:space="0"/>
              <w:bottom w:val="nil"/>
              <w:right w:val="single" w:color="auto" w:sz="4" w:space="0"/>
            </w:tcBorders>
            <w:shd w:val="clear" w:color="auto" w:fill="auto"/>
            <w:vAlign w:val="center"/>
          </w:tcPr>
          <w:p>
            <w:pPr>
              <w:pStyle w:val="178"/>
              <w:ind w:firstLine="720" w:firstLineChars="400"/>
              <w:jc w:val="left"/>
            </w:pPr>
            <w:r>
              <w:rPr>
                <w:rFonts w:hint="eastAsia"/>
              </w:rPr>
              <w:t>船舶登记数据</w:t>
            </w:r>
          </w:p>
        </w:tc>
        <w:tc>
          <w:tcPr>
            <w:tcW w:w="1376" w:type="pct"/>
            <w:tcBorders>
              <w:top w:val="nil"/>
              <w:left w:val="single" w:color="auto" w:sz="4" w:space="0"/>
              <w:bottom w:val="nil"/>
              <w:right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1</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船舶所有权登记</w:t>
            </w:r>
          </w:p>
        </w:tc>
        <w:tc>
          <w:tcPr>
            <w:tcW w:w="1376" w:type="pct"/>
            <w:tcBorders>
              <w:top w:val="nil"/>
              <w:left w:val="single" w:color="auto" w:sz="4" w:space="0"/>
              <w:bottom w:val="nil"/>
              <w:right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2</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船舶抵押权登记</w:t>
            </w:r>
          </w:p>
        </w:tc>
        <w:tc>
          <w:tcPr>
            <w:tcW w:w="1376" w:type="pct"/>
            <w:tcBorders>
              <w:top w:val="nil"/>
              <w:left w:val="single" w:color="auto" w:sz="4" w:space="0"/>
              <w:bottom w:val="nil"/>
              <w:right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3</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光船租赁登记</w:t>
            </w:r>
          </w:p>
        </w:tc>
        <w:tc>
          <w:tcPr>
            <w:tcW w:w="1376" w:type="pct"/>
            <w:tcBorders>
              <w:top w:val="nil"/>
              <w:left w:val="single" w:color="auto" w:sz="4" w:space="0"/>
              <w:bottom w:val="nil"/>
              <w:right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4</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变更登记</w:t>
            </w:r>
          </w:p>
        </w:tc>
        <w:tc>
          <w:tcPr>
            <w:tcW w:w="1376" w:type="pct"/>
            <w:tcBorders>
              <w:top w:val="nil"/>
              <w:left w:val="single" w:color="auto" w:sz="4" w:space="0"/>
              <w:bottom w:val="nil"/>
              <w:right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5</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注销登记</w:t>
            </w:r>
          </w:p>
        </w:tc>
        <w:tc>
          <w:tcPr>
            <w:tcW w:w="1376" w:type="pct"/>
            <w:tcBorders>
              <w:top w:val="nil"/>
              <w:left w:val="single" w:color="auto" w:sz="4" w:space="0"/>
              <w:bottom w:val="nil"/>
              <w:right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6</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船籍港</w:t>
            </w:r>
          </w:p>
        </w:tc>
        <w:tc>
          <w:tcPr>
            <w:tcW w:w="1376" w:type="pct"/>
            <w:tcBorders>
              <w:top w:val="nil"/>
              <w:left w:val="single" w:color="auto" w:sz="4" w:space="0"/>
              <w:bottom w:val="nil"/>
              <w:right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t>99</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其它船舶登记数据</w:t>
            </w:r>
          </w:p>
        </w:tc>
        <w:tc>
          <w:tcPr>
            <w:tcW w:w="1376" w:type="pct"/>
            <w:tcBorders>
              <w:top w:val="nil"/>
              <w:left w:val="single" w:color="auto" w:sz="4" w:space="0"/>
              <w:bottom w:val="nil"/>
              <w:right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r>
              <w:t>99</w:t>
            </w: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0</w:t>
            </w:r>
          </w:p>
        </w:tc>
        <w:tc>
          <w:tcPr>
            <w:tcW w:w="2195" w:type="pct"/>
            <w:tcBorders>
              <w:top w:val="nil"/>
              <w:left w:val="single" w:color="auto" w:sz="4" w:space="0"/>
              <w:bottom w:val="nil"/>
              <w:right w:val="single" w:color="auto" w:sz="4" w:space="0"/>
            </w:tcBorders>
            <w:shd w:val="clear" w:color="auto" w:fill="auto"/>
            <w:vAlign w:val="center"/>
          </w:tcPr>
          <w:p>
            <w:pPr>
              <w:pStyle w:val="178"/>
              <w:ind w:firstLine="720" w:firstLineChars="400"/>
              <w:jc w:val="left"/>
            </w:pPr>
            <w:r>
              <w:rPr>
                <w:rFonts w:hint="eastAsia"/>
              </w:rPr>
              <w:t>其它监管类数据</w:t>
            </w:r>
          </w:p>
        </w:tc>
        <w:tc>
          <w:tcPr>
            <w:tcW w:w="1376" w:type="pct"/>
            <w:tcBorders>
              <w:top w:val="nil"/>
              <w:left w:val="single" w:color="auto" w:sz="4" w:space="0"/>
              <w:bottom w:val="nil"/>
              <w:right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r>
              <w:rPr>
                <w:rFonts w:hint="eastAsia"/>
                <w:b/>
                <w:bCs/>
              </w:rPr>
              <w:t>TL</w:t>
            </w:r>
          </w:p>
        </w:tc>
        <w:tc>
          <w:tcPr>
            <w:tcW w:w="358" w:type="pct"/>
            <w:tcBorders>
              <w:top w:val="nil"/>
              <w:left w:val="single" w:color="auto" w:sz="4" w:space="0"/>
              <w:bottom w:val="nil"/>
              <w:right w:val="single" w:color="auto" w:sz="4" w:space="0"/>
            </w:tcBorders>
            <w:shd w:val="clear" w:color="auto" w:fill="auto"/>
            <w:vAlign w:val="center"/>
          </w:tcPr>
          <w:p>
            <w:pPr>
              <w:pStyle w:val="178"/>
              <w:rPr>
                <w:b/>
                <w:bCs/>
              </w:rPr>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2195" w:type="pct"/>
            <w:tcBorders>
              <w:top w:val="nil"/>
              <w:left w:val="single" w:color="auto" w:sz="4" w:space="0"/>
              <w:bottom w:val="nil"/>
              <w:right w:val="single" w:color="auto" w:sz="4" w:space="0"/>
            </w:tcBorders>
            <w:shd w:val="clear" w:color="auto" w:fill="auto"/>
            <w:vAlign w:val="center"/>
          </w:tcPr>
          <w:p>
            <w:pPr>
              <w:pStyle w:val="178"/>
              <w:ind w:firstLine="361" w:firstLineChars="200"/>
              <w:jc w:val="both"/>
              <w:rPr>
                <w:b/>
                <w:bCs/>
              </w:rPr>
            </w:pPr>
            <w:r>
              <w:rPr>
                <w:rFonts w:hint="eastAsia"/>
                <w:b/>
                <w:bCs/>
              </w:rPr>
              <w:t>交易类</w:t>
            </w:r>
          </w:p>
        </w:tc>
        <w:tc>
          <w:tcPr>
            <w:tcW w:w="1376" w:type="pct"/>
            <w:tcBorders>
              <w:top w:val="nil"/>
              <w:left w:val="single" w:color="auto" w:sz="4" w:space="0"/>
              <w:bottom w:val="nil"/>
              <w:right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r>
              <w:t>0</w:t>
            </w:r>
            <w:r>
              <w:rPr>
                <w:rFonts w:hint="eastAsia"/>
              </w:rPr>
              <w:t>1</w:t>
            </w: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2195" w:type="pct"/>
            <w:tcBorders>
              <w:top w:val="nil"/>
              <w:left w:val="single" w:color="auto" w:sz="4" w:space="0"/>
              <w:bottom w:val="nil"/>
              <w:right w:val="single" w:color="auto" w:sz="4" w:space="0"/>
            </w:tcBorders>
            <w:shd w:val="clear" w:color="auto" w:fill="auto"/>
            <w:vAlign w:val="center"/>
          </w:tcPr>
          <w:p>
            <w:pPr>
              <w:pStyle w:val="178"/>
              <w:ind w:firstLine="720" w:firstLineChars="400"/>
              <w:jc w:val="left"/>
            </w:pPr>
            <w:r>
              <w:rPr>
                <w:rFonts w:hint="eastAsia"/>
              </w:rPr>
              <w:t>交易数据</w:t>
            </w:r>
          </w:p>
        </w:tc>
        <w:tc>
          <w:tcPr>
            <w:tcW w:w="1376" w:type="pct"/>
            <w:tcBorders>
              <w:top w:val="nil"/>
              <w:left w:val="single" w:color="auto" w:sz="4" w:space="0"/>
              <w:bottom w:val="nil"/>
              <w:right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01</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保险信息</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r>
              <w:rPr>
                <w:rFonts w:hint="eastAsia"/>
              </w:rPr>
              <w:t>提供航运保险的公司信息，航运保险种类信息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2</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供应商信息</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r>
              <w:rPr>
                <w:rFonts w:hint="eastAsia"/>
              </w:rPr>
              <w:t>岸端供应商信息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3</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船员雇佣</w:t>
            </w:r>
          </w:p>
        </w:tc>
        <w:tc>
          <w:tcPr>
            <w:tcW w:w="1376" w:type="pct"/>
            <w:tcBorders>
              <w:top w:val="nil"/>
              <w:left w:val="single" w:color="auto" w:sz="4" w:space="0"/>
              <w:bottom w:val="nil"/>
              <w:right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04</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租船</w:t>
            </w:r>
          </w:p>
        </w:tc>
        <w:tc>
          <w:tcPr>
            <w:tcW w:w="1376" w:type="pct"/>
            <w:tcBorders>
              <w:top w:val="nil"/>
              <w:left w:val="single" w:color="auto" w:sz="4" w:space="0"/>
              <w:bottom w:val="nil"/>
              <w:right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5</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二手船买卖</w:t>
            </w:r>
          </w:p>
        </w:tc>
        <w:tc>
          <w:tcPr>
            <w:tcW w:w="1376" w:type="pct"/>
            <w:tcBorders>
              <w:top w:val="nil"/>
              <w:left w:val="single" w:color="auto" w:sz="4" w:space="0"/>
              <w:bottom w:val="nil"/>
              <w:right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6</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拆船</w:t>
            </w:r>
          </w:p>
        </w:tc>
        <w:tc>
          <w:tcPr>
            <w:tcW w:w="1376" w:type="pct"/>
            <w:tcBorders>
              <w:top w:val="nil"/>
              <w:left w:val="single" w:color="auto" w:sz="4" w:space="0"/>
              <w:bottom w:val="nil"/>
              <w:right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7</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新建造船合同</w:t>
            </w:r>
          </w:p>
        </w:tc>
        <w:tc>
          <w:tcPr>
            <w:tcW w:w="1376" w:type="pct"/>
            <w:tcBorders>
              <w:top w:val="nil"/>
              <w:left w:val="single" w:color="auto" w:sz="4" w:space="0"/>
              <w:bottom w:val="nil"/>
              <w:right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8</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新造船订单</w:t>
            </w:r>
          </w:p>
        </w:tc>
        <w:tc>
          <w:tcPr>
            <w:tcW w:w="1376" w:type="pct"/>
            <w:tcBorders>
              <w:top w:val="nil"/>
              <w:left w:val="single" w:color="auto" w:sz="4" w:space="0"/>
              <w:bottom w:val="nil"/>
              <w:right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t>99</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其它交易数据</w:t>
            </w:r>
          </w:p>
        </w:tc>
        <w:tc>
          <w:tcPr>
            <w:tcW w:w="1376" w:type="pct"/>
            <w:tcBorders>
              <w:top w:val="nil"/>
              <w:left w:val="single" w:color="auto" w:sz="4" w:space="0"/>
              <w:bottom w:val="nil"/>
              <w:right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r>
              <w:t>0</w:t>
            </w:r>
            <w:r>
              <w:rPr>
                <w:rFonts w:hint="eastAsia"/>
              </w:rPr>
              <w:t>2</w:t>
            </w: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2195" w:type="pct"/>
            <w:tcBorders>
              <w:top w:val="nil"/>
              <w:left w:val="single" w:color="auto" w:sz="4" w:space="0"/>
              <w:bottom w:val="nil"/>
              <w:right w:val="single" w:color="auto" w:sz="4" w:space="0"/>
            </w:tcBorders>
            <w:shd w:val="clear" w:color="auto" w:fill="auto"/>
            <w:vAlign w:val="center"/>
          </w:tcPr>
          <w:p>
            <w:pPr>
              <w:pStyle w:val="178"/>
              <w:ind w:firstLine="720" w:firstLineChars="400"/>
              <w:jc w:val="left"/>
            </w:pPr>
            <w:r>
              <w:rPr>
                <w:rFonts w:hint="eastAsia"/>
              </w:rPr>
              <w:t>船舶设计</w:t>
            </w:r>
          </w:p>
        </w:tc>
        <w:tc>
          <w:tcPr>
            <w:tcW w:w="1376" w:type="pct"/>
            <w:tcBorders>
              <w:top w:val="nil"/>
              <w:left w:val="single" w:color="auto" w:sz="4" w:space="0"/>
              <w:bottom w:val="nil"/>
              <w:right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1</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船舶设计图纸目录</w:t>
            </w:r>
          </w:p>
        </w:tc>
        <w:tc>
          <w:tcPr>
            <w:tcW w:w="1376" w:type="pct"/>
            <w:tcBorders>
              <w:top w:val="nil"/>
              <w:left w:val="single" w:color="auto" w:sz="4" w:space="0"/>
              <w:bottom w:val="nil"/>
              <w:right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single" w:color="auto" w:sz="4" w:space="0"/>
              <w:right w:val="single" w:color="auto" w:sz="4" w:space="0"/>
            </w:tcBorders>
            <w:shd w:val="clear" w:color="auto" w:fill="auto"/>
            <w:vAlign w:val="center"/>
          </w:tcPr>
          <w:p>
            <w:pPr>
              <w:pStyle w:val="178"/>
            </w:pPr>
          </w:p>
        </w:tc>
        <w:tc>
          <w:tcPr>
            <w:tcW w:w="357" w:type="pct"/>
            <w:tcBorders>
              <w:top w:val="nil"/>
              <w:left w:val="single" w:color="auto" w:sz="4" w:space="0"/>
              <w:bottom w:val="single" w:color="auto" w:sz="4" w:space="0"/>
              <w:right w:val="single" w:color="auto" w:sz="4" w:space="0"/>
            </w:tcBorders>
            <w:shd w:val="clear" w:color="auto" w:fill="auto"/>
            <w:vAlign w:val="center"/>
          </w:tcPr>
          <w:p>
            <w:pPr>
              <w:pStyle w:val="178"/>
            </w:pPr>
          </w:p>
        </w:tc>
        <w:tc>
          <w:tcPr>
            <w:tcW w:w="358" w:type="pct"/>
            <w:tcBorders>
              <w:top w:val="nil"/>
              <w:left w:val="single" w:color="auto" w:sz="4" w:space="0"/>
              <w:bottom w:val="single" w:color="auto" w:sz="4" w:space="0"/>
              <w:right w:val="single" w:color="auto" w:sz="4" w:space="0"/>
            </w:tcBorders>
            <w:shd w:val="clear" w:color="auto" w:fill="auto"/>
            <w:vAlign w:val="center"/>
          </w:tcPr>
          <w:p>
            <w:pPr>
              <w:pStyle w:val="178"/>
            </w:pPr>
          </w:p>
        </w:tc>
        <w:tc>
          <w:tcPr>
            <w:tcW w:w="357" w:type="pct"/>
            <w:tcBorders>
              <w:top w:val="nil"/>
              <w:left w:val="single" w:color="auto" w:sz="4" w:space="0"/>
              <w:bottom w:val="single" w:color="auto" w:sz="4" w:space="0"/>
              <w:right w:val="single" w:color="auto" w:sz="4" w:space="0"/>
            </w:tcBorders>
            <w:shd w:val="clear" w:color="auto" w:fill="auto"/>
            <w:vAlign w:val="center"/>
          </w:tcPr>
          <w:p>
            <w:pPr>
              <w:pStyle w:val="178"/>
            </w:pPr>
            <w:r>
              <w:t>99</w:t>
            </w:r>
          </w:p>
        </w:tc>
        <w:tc>
          <w:tcPr>
            <w:tcW w:w="2195" w:type="pct"/>
            <w:tcBorders>
              <w:top w:val="nil"/>
              <w:left w:val="single" w:color="auto" w:sz="4" w:space="0"/>
              <w:bottom w:val="single" w:color="auto" w:sz="4" w:space="0"/>
              <w:right w:val="single" w:color="auto" w:sz="4" w:space="0"/>
            </w:tcBorders>
            <w:shd w:val="clear" w:color="auto" w:fill="auto"/>
            <w:vAlign w:val="center"/>
          </w:tcPr>
          <w:p>
            <w:pPr>
              <w:pStyle w:val="178"/>
              <w:ind w:firstLine="1080" w:firstLineChars="600"/>
              <w:jc w:val="left"/>
            </w:pPr>
            <w:r>
              <w:rPr>
                <w:rFonts w:hint="eastAsia"/>
              </w:rPr>
              <w:t>其它船舶设计数据</w:t>
            </w:r>
          </w:p>
        </w:tc>
        <w:tc>
          <w:tcPr>
            <w:tcW w:w="1376" w:type="pct"/>
            <w:tcBorders>
              <w:top w:val="nil"/>
              <w:left w:val="single" w:color="auto" w:sz="4" w:space="0"/>
              <w:bottom w:val="single" w:color="auto" w:sz="4" w:space="0"/>
              <w:right w:val="single" w:color="auto" w:sz="8" w:space="0"/>
            </w:tcBorders>
            <w:shd w:val="clear" w:color="auto" w:fill="auto"/>
            <w:vAlign w:val="center"/>
          </w:tcPr>
          <w:p>
            <w:pPr>
              <w:pStyle w:val="178"/>
            </w:pPr>
          </w:p>
        </w:tc>
      </w:tr>
    </w:tbl>
    <w:p>
      <w:pPr>
        <w:pStyle w:val="56"/>
        <w:spacing w:before="120" w:beforeLines="50" w:after="120" w:afterLines="50"/>
        <w:ind w:firstLine="0" w:firstLineChars="0"/>
        <w:jc w:val="center"/>
        <w:rPr>
          <w:rFonts w:ascii="黑体" w:hAnsi="黑体" w:eastAsia="黑体"/>
        </w:rPr>
      </w:pPr>
      <w:r>
        <w:rPr>
          <w:rFonts w:hint="eastAsia" w:ascii="黑体" w:hAnsi="黑体" w:eastAsia="黑体"/>
        </w:rPr>
        <w:t>表A.1  船舶全生命周期数据代码表</w:t>
      </w:r>
      <w:r>
        <w:rPr>
          <w:rFonts w:hint="eastAsia" w:hAnsi="宋体"/>
        </w:rPr>
        <w:t>（续）</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69"/>
        <w:gridCol w:w="669"/>
        <w:gridCol w:w="671"/>
        <w:gridCol w:w="669"/>
        <w:gridCol w:w="4115"/>
        <w:gridCol w:w="25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1429" w:type="pct"/>
            <w:gridSpan w:val="4"/>
            <w:tcBorders>
              <w:top w:val="single" w:color="auto" w:sz="8" w:space="0"/>
              <w:bottom w:val="single" w:color="auto" w:sz="8" w:space="0"/>
            </w:tcBorders>
            <w:shd w:val="clear" w:color="auto" w:fill="auto"/>
            <w:vAlign w:val="center"/>
          </w:tcPr>
          <w:p>
            <w:pPr>
              <w:pStyle w:val="178"/>
            </w:pPr>
            <w:r>
              <w:rPr>
                <w:rFonts w:hint="eastAsia"/>
              </w:rPr>
              <w:t>代码</w:t>
            </w:r>
          </w:p>
        </w:tc>
        <w:tc>
          <w:tcPr>
            <w:tcW w:w="2195" w:type="pct"/>
            <w:vMerge w:val="restart"/>
            <w:tcBorders>
              <w:top w:val="single" w:color="auto" w:sz="8" w:space="0"/>
            </w:tcBorders>
            <w:shd w:val="clear" w:color="auto" w:fill="auto"/>
            <w:vAlign w:val="center"/>
          </w:tcPr>
          <w:p>
            <w:pPr>
              <w:pStyle w:val="178"/>
            </w:pPr>
            <w:r>
              <w:rPr>
                <w:rFonts w:hint="eastAsia"/>
              </w:rPr>
              <w:t>名称</w:t>
            </w:r>
          </w:p>
        </w:tc>
        <w:tc>
          <w:tcPr>
            <w:tcW w:w="1376" w:type="pct"/>
            <w:vMerge w:val="restart"/>
            <w:tcBorders>
              <w:top w:val="single" w:color="auto" w:sz="8" w:space="0"/>
            </w:tcBorders>
            <w:shd w:val="clear" w:color="auto" w:fill="auto"/>
            <w:vAlign w:val="center"/>
          </w:tcPr>
          <w:p>
            <w:pPr>
              <w:pStyle w:val="178"/>
            </w:pPr>
            <w:r>
              <w:rPr>
                <w:rFonts w:hint="eastAsia"/>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357" w:type="pct"/>
            <w:tcBorders>
              <w:top w:val="single" w:color="auto" w:sz="8" w:space="0"/>
              <w:bottom w:val="single" w:color="auto" w:sz="8" w:space="0"/>
            </w:tcBorders>
            <w:shd w:val="clear" w:color="auto" w:fill="auto"/>
            <w:vAlign w:val="center"/>
          </w:tcPr>
          <w:p>
            <w:pPr>
              <w:pStyle w:val="178"/>
            </w:pPr>
            <w:r>
              <w:rPr>
                <w:rFonts w:hint="eastAsia"/>
              </w:rPr>
              <w:t>I类</w:t>
            </w:r>
          </w:p>
        </w:tc>
        <w:tc>
          <w:tcPr>
            <w:tcW w:w="357" w:type="pct"/>
            <w:tcBorders>
              <w:top w:val="single" w:color="auto" w:sz="8" w:space="0"/>
              <w:bottom w:val="single" w:color="auto" w:sz="8" w:space="0"/>
            </w:tcBorders>
            <w:shd w:val="clear" w:color="auto" w:fill="auto"/>
            <w:vAlign w:val="center"/>
          </w:tcPr>
          <w:p>
            <w:pPr>
              <w:pStyle w:val="178"/>
            </w:pPr>
            <w:r>
              <w:rPr>
                <w:rFonts w:hint="eastAsia"/>
              </w:rPr>
              <w:t>I</w:t>
            </w:r>
            <w:r>
              <w:t>I</w:t>
            </w:r>
            <w:r>
              <w:rPr>
                <w:rFonts w:hint="eastAsia"/>
              </w:rPr>
              <w:t>类</w:t>
            </w:r>
          </w:p>
        </w:tc>
        <w:tc>
          <w:tcPr>
            <w:tcW w:w="358" w:type="pct"/>
            <w:tcBorders>
              <w:top w:val="single" w:color="auto" w:sz="8" w:space="0"/>
              <w:bottom w:val="single" w:color="auto" w:sz="8" w:space="0"/>
            </w:tcBorders>
            <w:shd w:val="clear" w:color="auto" w:fill="auto"/>
            <w:vAlign w:val="center"/>
          </w:tcPr>
          <w:p>
            <w:pPr>
              <w:pStyle w:val="178"/>
            </w:pPr>
            <w:r>
              <w:rPr>
                <w:rFonts w:hint="eastAsia"/>
              </w:rPr>
              <w:t>I</w:t>
            </w:r>
            <w:r>
              <w:t>II</w:t>
            </w:r>
            <w:r>
              <w:rPr>
                <w:rFonts w:hint="eastAsia"/>
              </w:rPr>
              <w:t>类</w:t>
            </w:r>
          </w:p>
        </w:tc>
        <w:tc>
          <w:tcPr>
            <w:tcW w:w="357" w:type="pct"/>
            <w:tcBorders>
              <w:top w:val="single" w:color="auto" w:sz="8" w:space="0"/>
              <w:bottom w:val="single" w:color="auto" w:sz="8" w:space="0"/>
            </w:tcBorders>
            <w:shd w:val="clear" w:color="auto" w:fill="auto"/>
            <w:vAlign w:val="center"/>
          </w:tcPr>
          <w:p>
            <w:pPr>
              <w:pStyle w:val="178"/>
            </w:pPr>
            <w:r>
              <w:rPr>
                <w:rFonts w:hint="eastAsia"/>
              </w:rPr>
              <w:t>I</w:t>
            </w:r>
            <w:r>
              <w:t>V</w:t>
            </w:r>
            <w:r>
              <w:rPr>
                <w:rFonts w:hint="eastAsia"/>
              </w:rPr>
              <w:t>类</w:t>
            </w:r>
          </w:p>
        </w:tc>
        <w:tc>
          <w:tcPr>
            <w:tcW w:w="2195" w:type="pct"/>
            <w:vMerge w:val="continue"/>
            <w:shd w:val="clear" w:color="auto" w:fill="auto"/>
            <w:vAlign w:val="center"/>
          </w:tcPr>
          <w:p>
            <w:pPr>
              <w:pStyle w:val="178"/>
            </w:pPr>
          </w:p>
        </w:tc>
        <w:tc>
          <w:tcPr>
            <w:tcW w:w="1376" w:type="pct"/>
            <w:vMerge w:val="continue"/>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8" w:type="pct"/>
            <w:tcBorders>
              <w:top w:val="nil"/>
              <w:left w:val="single" w:color="auto" w:sz="4" w:space="0"/>
              <w:bottom w:val="nil"/>
              <w:right w:val="single" w:color="auto" w:sz="4" w:space="0"/>
            </w:tcBorders>
            <w:shd w:val="clear" w:color="auto" w:fill="auto"/>
            <w:vAlign w:val="center"/>
          </w:tcPr>
          <w:p>
            <w:pPr>
              <w:pStyle w:val="178"/>
            </w:pPr>
            <w:r>
              <w:t>99</w:t>
            </w: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0</w:t>
            </w:r>
          </w:p>
        </w:tc>
        <w:tc>
          <w:tcPr>
            <w:tcW w:w="2195" w:type="pct"/>
            <w:tcBorders>
              <w:top w:val="nil"/>
              <w:left w:val="single" w:color="auto" w:sz="4" w:space="0"/>
              <w:bottom w:val="nil"/>
              <w:right w:val="single" w:color="auto" w:sz="4" w:space="0"/>
            </w:tcBorders>
            <w:shd w:val="clear" w:color="auto" w:fill="auto"/>
            <w:vAlign w:val="center"/>
          </w:tcPr>
          <w:p>
            <w:pPr>
              <w:pStyle w:val="178"/>
              <w:ind w:firstLine="720" w:firstLineChars="400"/>
              <w:jc w:val="left"/>
            </w:pPr>
            <w:r>
              <w:rPr>
                <w:rFonts w:hint="eastAsia"/>
              </w:rPr>
              <w:t>其它交易类数据</w:t>
            </w:r>
          </w:p>
        </w:tc>
        <w:tc>
          <w:tcPr>
            <w:tcW w:w="1376" w:type="pct"/>
            <w:tcBorders>
              <w:top w:val="nil"/>
              <w:left w:val="single" w:color="auto" w:sz="4" w:space="0"/>
              <w:bottom w:val="nil"/>
              <w:right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single" w:color="auto" w:sz="4" w:space="0"/>
              <w:right w:val="single" w:color="auto" w:sz="4" w:space="0"/>
            </w:tcBorders>
            <w:shd w:val="clear" w:color="auto" w:fill="auto"/>
            <w:vAlign w:val="center"/>
          </w:tcPr>
          <w:p>
            <w:pPr>
              <w:pStyle w:val="178"/>
            </w:pPr>
          </w:p>
        </w:tc>
        <w:tc>
          <w:tcPr>
            <w:tcW w:w="357" w:type="pct"/>
            <w:tcBorders>
              <w:top w:val="nil"/>
              <w:left w:val="single" w:color="auto" w:sz="4" w:space="0"/>
              <w:bottom w:val="single" w:color="auto" w:sz="4" w:space="0"/>
              <w:right w:val="single" w:color="auto" w:sz="4" w:space="0"/>
            </w:tcBorders>
            <w:shd w:val="clear" w:color="auto" w:fill="auto"/>
            <w:vAlign w:val="center"/>
          </w:tcPr>
          <w:p>
            <w:pPr>
              <w:pStyle w:val="178"/>
            </w:pPr>
            <w:r>
              <w:rPr>
                <w:rFonts w:hint="eastAsia" w:ascii="Times New Roman" w:hAnsi="宋体" w:eastAsia="Times New Roman" w:cs="黑体"/>
                <w:b/>
                <w:bCs/>
                <w:szCs w:val="18"/>
              </w:rPr>
              <w:t>9</w:t>
            </w:r>
            <w:r>
              <w:rPr>
                <w:rFonts w:ascii="Times New Roman" w:hAnsi="宋体" w:eastAsia="Times New Roman" w:cs="黑体"/>
                <w:b/>
                <w:bCs/>
                <w:szCs w:val="18"/>
              </w:rPr>
              <w:t>9</w:t>
            </w:r>
          </w:p>
        </w:tc>
        <w:tc>
          <w:tcPr>
            <w:tcW w:w="358" w:type="pct"/>
            <w:tcBorders>
              <w:top w:val="nil"/>
              <w:left w:val="single" w:color="auto" w:sz="4" w:space="0"/>
              <w:bottom w:val="single" w:color="auto" w:sz="4" w:space="0"/>
              <w:right w:val="single" w:color="auto" w:sz="4" w:space="0"/>
            </w:tcBorders>
            <w:shd w:val="clear" w:color="auto" w:fill="auto"/>
            <w:vAlign w:val="center"/>
          </w:tcPr>
          <w:p>
            <w:pPr>
              <w:pStyle w:val="178"/>
            </w:pPr>
            <w:r>
              <w:rPr>
                <w:rFonts w:hint="eastAsia"/>
              </w:rPr>
              <w:t>0</w:t>
            </w:r>
            <w:r>
              <w:t>0</w:t>
            </w:r>
          </w:p>
        </w:tc>
        <w:tc>
          <w:tcPr>
            <w:tcW w:w="357" w:type="pct"/>
            <w:tcBorders>
              <w:top w:val="nil"/>
              <w:left w:val="single" w:color="auto" w:sz="4" w:space="0"/>
              <w:bottom w:val="single" w:color="auto" w:sz="4" w:space="0"/>
              <w:right w:val="single" w:color="auto" w:sz="4" w:space="0"/>
            </w:tcBorders>
            <w:shd w:val="clear" w:color="auto" w:fill="auto"/>
            <w:vAlign w:val="center"/>
          </w:tcPr>
          <w:p>
            <w:pPr>
              <w:pStyle w:val="178"/>
            </w:pPr>
            <w:r>
              <w:rPr>
                <w:rFonts w:hint="eastAsia"/>
              </w:rPr>
              <w:t>0</w:t>
            </w:r>
            <w:r>
              <w:t>0</w:t>
            </w:r>
          </w:p>
        </w:tc>
        <w:tc>
          <w:tcPr>
            <w:tcW w:w="2195" w:type="pct"/>
            <w:tcBorders>
              <w:top w:val="nil"/>
              <w:left w:val="single" w:color="auto" w:sz="4" w:space="0"/>
              <w:bottom w:val="single" w:color="auto" w:sz="4" w:space="0"/>
              <w:right w:val="single" w:color="auto" w:sz="4" w:space="0"/>
            </w:tcBorders>
            <w:shd w:val="clear" w:color="auto" w:fill="auto"/>
            <w:vAlign w:val="center"/>
          </w:tcPr>
          <w:p>
            <w:pPr>
              <w:pStyle w:val="178"/>
              <w:ind w:firstLine="361" w:firstLineChars="200"/>
              <w:jc w:val="both"/>
            </w:pPr>
            <w:r>
              <w:rPr>
                <w:rFonts w:hint="eastAsia"/>
                <w:b/>
                <w:bCs/>
              </w:rPr>
              <w:t>其它类别数据</w:t>
            </w:r>
          </w:p>
        </w:tc>
        <w:tc>
          <w:tcPr>
            <w:tcW w:w="1376" w:type="pct"/>
            <w:tcBorders>
              <w:top w:val="nil"/>
              <w:left w:val="single" w:color="auto" w:sz="4" w:space="0"/>
              <w:bottom w:val="single" w:color="auto" w:sz="4" w:space="0"/>
              <w:right w:val="single" w:color="auto" w:sz="8" w:space="0"/>
            </w:tcBorders>
            <w:shd w:val="clear" w:color="auto" w:fill="auto"/>
            <w:vAlign w:val="center"/>
          </w:tcPr>
          <w:p>
            <w:pPr>
              <w:pStyle w:val="178"/>
            </w:pPr>
          </w:p>
        </w:tc>
      </w:tr>
    </w:tbl>
    <w:p>
      <w:pPr>
        <w:pStyle w:val="56"/>
        <w:ind w:firstLine="420"/>
      </w:pPr>
    </w:p>
    <w:p>
      <w:pPr>
        <w:pStyle w:val="77"/>
        <w:spacing w:before="120" w:after="120"/>
      </w:pPr>
      <w:bookmarkStart w:id="141" w:name="_Toc142051737"/>
      <w:bookmarkStart w:id="142" w:name="_Toc142051790"/>
      <w:bookmarkStart w:id="143" w:name="_Toc142051902"/>
      <w:r>
        <w:rPr>
          <w:rFonts w:hint="eastAsia"/>
        </w:rPr>
        <w:t>统计数据代码表</w:t>
      </w:r>
      <w:bookmarkEnd w:id="141"/>
      <w:bookmarkEnd w:id="142"/>
      <w:bookmarkEnd w:id="143"/>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69"/>
        <w:gridCol w:w="669"/>
        <w:gridCol w:w="671"/>
        <w:gridCol w:w="669"/>
        <w:gridCol w:w="4115"/>
        <w:gridCol w:w="25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1429" w:type="pct"/>
            <w:gridSpan w:val="4"/>
            <w:tcBorders>
              <w:top w:val="single" w:color="auto" w:sz="8" w:space="0"/>
              <w:bottom w:val="single" w:color="auto" w:sz="8" w:space="0"/>
            </w:tcBorders>
            <w:shd w:val="clear" w:color="auto" w:fill="auto"/>
            <w:vAlign w:val="center"/>
          </w:tcPr>
          <w:p>
            <w:pPr>
              <w:pStyle w:val="178"/>
            </w:pPr>
            <w:r>
              <w:rPr>
                <w:rFonts w:hint="eastAsia"/>
              </w:rPr>
              <w:t>代码</w:t>
            </w:r>
          </w:p>
        </w:tc>
        <w:tc>
          <w:tcPr>
            <w:tcW w:w="2195" w:type="pct"/>
            <w:vMerge w:val="restart"/>
            <w:tcBorders>
              <w:top w:val="single" w:color="auto" w:sz="8" w:space="0"/>
            </w:tcBorders>
            <w:shd w:val="clear" w:color="auto" w:fill="auto"/>
            <w:vAlign w:val="center"/>
          </w:tcPr>
          <w:p>
            <w:pPr>
              <w:pStyle w:val="178"/>
            </w:pPr>
            <w:r>
              <w:rPr>
                <w:rFonts w:hint="eastAsia"/>
              </w:rPr>
              <w:t>名称</w:t>
            </w:r>
          </w:p>
        </w:tc>
        <w:tc>
          <w:tcPr>
            <w:tcW w:w="1376" w:type="pct"/>
            <w:vMerge w:val="restart"/>
            <w:tcBorders>
              <w:top w:val="single" w:color="auto" w:sz="8" w:space="0"/>
            </w:tcBorders>
            <w:shd w:val="clear" w:color="auto" w:fill="auto"/>
            <w:vAlign w:val="center"/>
          </w:tcPr>
          <w:p>
            <w:pPr>
              <w:pStyle w:val="178"/>
            </w:pPr>
            <w:r>
              <w:rPr>
                <w:rFonts w:hint="eastAsia"/>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357" w:type="pct"/>
            <w:tcBorders>
              <w:top w:val="single" w:color="auto" w:sz="8" w:space="0"/>
              <w:bottom w:val="single" w:color="auto" w:sz="8" w:space="0"/>
            </w:tcBorders>
            <w:shd w:val="clear" w:color="auto" w:fill="auto"/>
            <w:vAlign w:val="center"/>
          </w:tcPr>
          <w:p>
            <w:pPr>
              <w:pStyle w:val="178"/>
            </w:pPr>
            <w:r>
              <w:rPr>
                <w:rFonts w:hint="eastAsia"/>
              </w:rPr>
              <w:t>I类</w:t>
            </w:r>
          </w:p>
        </w:tc>
        <w:tc>
          <w:tcPr>
            <w:tcW w:w="357" w:type="pct"/>
            <w:tcBorders>
              <w:top w:val="single" w:color="auto" w:sz="8" w:space="0"/>
              <w:bottom w:val="single" w:color="auto" w:sz="8" w:space="0"/>
            </w:tcBorders>
            <w:shd w:val="clear" w:color="auto" w:fill="auto"/>
            <w:vAlign w:val="center"/>
          </w:tcPr>
          <w:p>
            <w:pPr>
              <w:pStyle w:val="178"/>
            </w:pPr>
            <w:r>
              <w:rPr>
                <w:rFonts w:hint="eastAsia"/>
              </w:rPr>
              <w:t>I</w:t>
            </w:r>
            <w:r>
              <w:t>I</w:t>
            </w:r>
            <w:r>
              <w:rPr>
                <w:rFonts w:hint="eastAsia"/>
              </w:rPr>
              <w:t>类</w:t>
            </w:r>
          </w:p>
        </w:tc>
        <w:tc>
          <w:tcPr>
            <w:tcW w:w="358" w:type="pct"/>
            <w:tcBorders>
              <w:top w:val="single" w:color="auto" w:sz="8" w:space="0"/>
              <w:bottom w:val="single" w:color="auto" w:sz="8" w:space="0"/>
            </w:tcBorders>
            <w:shd w:val="clear" w:color="auto" w:fill="auto"/>
            <w:vAlign w:val="center"/>
          </w:tcPr>
          <w:p>
            <w:pPr>
              <w:pStyle w:val="178"/>
            </w:pPr>
            <w:r>
              <w:rPr>
                <w:rFonts w:hint="eastAsia"/>
              </w:rPr>
              <w:t>I</w:t>
            </w:r>
            <w:r>
              <w:t>II</w:t>
            </w:r>
            <w:r>
              <w:rPr>
                <w:rFonts w:hint="eastAsia"/>
              </w:rPr>
              <w:t>类</w:t>
            </w:r>
          </w:p>
        </w:tc>
        <w:tc>
          <w:tcPr>
            <w:tcW w:w="357" w:type="pct"/>
            <w:tcBorders>
              <w:top w:val="single" w:color="auto" w:sz="8" w:space="0"/>
              <w:bottom w:val="single" w:color="auto" w:sz="8" w:space="0"/>
            </w:tcBorders>
            <w:shd w:val="clear" w:color="auto" w:fill="auto"/>
            <w:vAlign w:val="center"/>
          </w:tcPr>
          <w:p>
            <w:pPr>
              <w:pStyle w:val="178"/>
            </w:pPr>
            <w:r>
              <w:rPr>
                <w:rFonts w:hint="eastAsia"/>
              </w:rPr>
              <w:t>I</w:t>
            </w:r>
            <w:r>
              <w:t>V</w:t>
            </w:r>
            <w:r>
              <w:rPr>
                <w:rFonts w:hint="eastAsia"/>
              </w:rPr>
              <w:t>类</w:t>
            </w:r>
          </w:p>
        </w:tc>
        <w:tc>
          <w:tcPr>
            <w:tcW w:w="2195" w:type="pct"/>
            <w:vMerge w:val="continue"/>
            <w:tcBorders>
              <w:bottom w:val="single" w:color="auto" w:sz="8" w:space="0"/>
            </w:tcBorders>
            <w:shd w:val="clear" w:color="auto" w:fill="auto"/>
            <w:vAlign w:val="center"/>
          </w:tcPr>
          <w:p>
            <w:pPr>
              <w:pStyle w:val="178"/>
            </w:pPr>
          </w:p>
        </w:tc>
        <w:tc>
          <w:tcPr>
            <w:tcW w:w="1376" w:type="pct"/>
            <w:vMerge w:val="continue"/>
            <w:tcBorders>
              <w:bottom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single" w:color="auto" w:sz="8" w:space="0"/>
              <w:bottom w:val="nil"/>
            </w:tcBorders>
            <w:shd w:val="clear" w:color="auto" w:fill="auto"/>
            <w:vAlign w:val="center"/>
          </w:tcPr>
          <w:p>
            <w:pPr>
              <w:pStyle w:val="178"/>
              <w:rPr>
                <w:b/>
                <w:bCs/>
              </w:rPr>
            </w:pPr>
            <w:r>
              <w:rPr>
                <w:b/>
                <w:bCs/>
              </w:rPr>
              <w:t>ST</w:t>
            </w:r>
          </w:p>
        </w:tc>
        <w:tc>
          <w:tcPr>
            <w:tcW w:w="357" w:type="pct"/>
            <w:tcBorders>
              <w:top w:val="single" w:color="auto" w:sz="8" w:space="0"/>
              <w:bottom w:val="nil"/>
            </w:tcBorders>
            <w:shd w:val="clear" w:color="auto" w:fill="auto"/>
            <w:vAlign w:val="center"/>
          </w:tcPr>
          <w:p>
            <w:pPr>
              <w:pStyle w:val="178"/>
              <w:rPr>
                <w:b/>
                <w:bCs/>
              </w:rPr>
            </w:pPr>
          </w:p>
        </w:tc>
        <w:tc>
          <w:tcPr>
            <w:tcW w:w="358" w:type="pct"/>
            <w:tcBorders>
              <w:top w:val="single" w:color="auto" w:sz="8" w:space="0"/>
              <w:bottom w:val="nil"/>
            </w:tcBorders>
            <w:shd w:val="clear" w:color="auto" w:fill="auto"/>
            <w:vAlign w:val="center"/>
          </w:tcPr>
          <w:p>
            <w:pPr>
              <w:pStyle w:val="178"/>
              <w:rPr>
                <w:b/>
                <w:bCs/>
              </w:rPr>
            </w:pPr>
          </w:p>
        </w:tc>
        <w:tc>
          <w:tcPr>
            <w:tcW w:w="357" w:type="pct"/>
            <w:tcBorders>
              <w:top w:val="single" w:color="auto" w:sz="8" w:space="0"/>
              <w:bottom w:val="nil"/>
            </w:tcBorders>
            <w:shd w:val="clear" w:color="auto" w:fill="auto"/>
            <w:vAlign w:val="center"/>
          </w:tcPr>
          <w:p>
            <w:pPr>
              <w:pStyle w:val="178"/>
              <w:rPr>
                <w:b/>
                <w:bCs/>
              </w:rPr>
            </w:pPr>
          </w:p>
        </w:tc>
        <w:tc>
          <w:tcPr>
            <w:tcW w:w="2195" w:type="pct"/>
            <w:tcBorders>
              <w:top w:val="single" w:color="auto" w:sz="8" w:space="0"/>
              <w:bottom w:val="nil"/>
            </w:tcBorders>
            <w:shd w:val="clear" w:color="auto" w:fill="auto"/>
            <w:vAlign w:val="center"/>
          </w:tcPr>
          <w:p>
            <w:pPr>
              <w:pStyle w:val="178"/>
              <w:jc w:val="left"/>
              <w:rPr>
                <w:b/>
                <w:bCs/>
              </w:rPr>
            </w:pPr>
            <w:r>
              <w:rPr>
                <w:rFonts w:hint="eastAsia"/>
                <w:b/>
                <w:bCs/>
              </w:rPr>
              <w:t>统计数据</w:t>
            </w:r>
          </w:p>
        </w:tc>
        <w:tc>
          <w:tcPr>
            <w:tcW w:w="1376" w:type="pct"/>
            <w:tcBorders>
              <w:top w:val="single" w:color="auto" w:sz="8" w:space="0"/>
              <w:bottom w:val="nil"/>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r>
              <w:rPr>
                <w:rFonts w:hint="eastAsia"/>
                <w:b/>
                <w:bCs/>
              </w:rPr>
              <w:t>ET</w:t>
            </w:r>
          </w:p>
        </w:tc>
        <w:tc>
          <w:tcPr>
            <w:tcW w:w="358" w:type="pct"/>
            <w:tcBorders>
              <w:top w:val="nil"/>
              <w:left w:val="single" w:color="auto" w:sz="4" w:space="0"/>
              <w:bottom w:val="nil"/>
              <w:right w:val="single" w:color="auto" w:sz="4" w:space="0"/>
            </w:tcBorders>
            <w:shd w:val="clear" w:color="auto" w:fill="auto"/>
            <w:vAlign w:val="center"/>
          </w:tcPr>
          <w:p>
            <w:pPr>
              <w:pStyle w:val="178"/>
              <w:rPr>
                <w:b/>
                <w:bCs/>
              </w:rPr>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2195" w:type="pct"/>
            <w:tcBorders>
              <w:top w:val="nil"/>
              <w:left w:val="single" w:color="auto" w:sz="4" w:space="0"/>
              <w:bottom w:val="nil"/>
              <w:right w:val="single" w:color="auto" w:sz="4" w:space="0"/>
            </w:tcBorders>
            <w:shd w:val="clear" w:color="auto" w:fill="auto"/>
            <w:vAlign w:val="center"/>
          </w:tcPr>
          <w:p>
            <w:pPr>
              <w:pStyle w:val="178"/>
              <w:ind w:firstLine="361" w:firstLineChars="200"/>
              <w:jc w:val="both"/>
              <w:rPr>
                <w:b/>
                <w:bCs/>
              </w:rPr>
            </w:pPr>
            <w:r>
              <w:rPr>
                <w:rFonts w:hint="eastAsia"/>
                <w:b/>
                <w:bCs/>
              </w:rPr>
              <w:t>经济贸易</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1</w:t>
            </w: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2195" w:type="pct"/>
            <w:tcBorders>
              <w:top w:val="nil"/>
              <w:left w:val="single" w:color="auto" w:sz="4" w:space="0"/>
              <w:bottom w:val="nil"/>
              <w:right w:val="single" w:color="auto" w:sz="4" w:space="0"/>
            </w:tcBorders>
            <w:shd w:val="clear" w:color="auto" w:fill="auto"/>
            <w:vAlign w:val="center"/>
          </w:tcPr>
          <w:p>
            <w:pPr>
              <w:pStyle w:val="178"/>
              <w:ind w:firstLine="720" w:firstLineChars="400"/>
              <w:jc w:val="left"/>
            </w:pPr>
            <w:r>
              <w:rPr>
                <w:rFonts w:hint="eastAsia"/>
              </w:rPr>
              <w:t>价格指数</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1</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船舶价格指数</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02</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船舶交易价格指数</w:t>
            </w:r>
          </w:p>
        </w:tc>
        <w:tc>
          <w:tcPr>
            <w:tcW w:w="1376" w:type="pct"/>
            <w:tcBorders>
              <w:top w:val="nil"/>
              <w:left w:val="single" w:color="auto" w:sz="4" w:space="0"/>
              <w:bottom w:val="nil"/>
              <w:right w:val="single" w:color="auto" w:sz="8" w:space="0"/>
            </w:tcBorders>
            <w:shd w:val="clear" w:color="auto" w:fill="auto"/>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9</w:t>
            </w:r>
            <w:r>
              <w:t>9</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其它价格指数数据</w:t>
            </w:r>
          </w:p>
        </w:tc>
        <w:tc>
          <w:tcPr>
            <w:tcW w:w="1376" w:type="pct"/>
            <w:tcBorders>
              <w:top w:val="nil"/>
              <w:left w:val="single" w:color="auto" w:sz="4" w:space="0"/>
              <w:bottom w:val="nil"/>
              <w:right w:val="single" w:color="auto" w:sz="8" w:space="0"/>
            </w:tcBorders>
            <w:shd w:val="clear" w:color="auto" w:fill="auto"/>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r>
              <w:rPr>
                <w:rFonts w:hint="eastAsia"/>
              </w:rPr>
              <w:t>02</w:t>
            </w: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2195" w:type="pct"/>
            <w:tcBorders>
              <w:top w:val="nil"/>
              <w:left w:val="single" w:color="auto" w:sz="4" w:space="0"/>
              <w:bottom w:val="nil"/>
              <w:right w:val="single" w:color="auto" w:sz="4" w:space="0"/>
            </w:tcBorders>
            <w:shd w:val="clear" w:color="auto" w:fill="auto"/>
            <w:vAlign w:val="center"/>
          </w:tcPr>
          <w:p>
            <w:pPr>
              <w:pStyle w:val="178"/>
              <w:ind w:firstLine="720" w:firstLineChars="400"/>
              <w:jc w:val="left"/>
            </w:pPr>
            <w:r>
              <w:rPr>
                <w:rFonts w:hint="eastAsia"/>
              </w:rPr>
              <w:t>船舶估价</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01</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油轮船舶估价</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02</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散货船船舶估价</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03</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集装箱船船舶估价</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99</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其它船舶估价数据</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r>
              <w:rPr>
                <w:rFonts w:hint="eastAsia"/>
              </w:rPr>
              <w:t>03</w:t>
            </w: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2195" w:type="pct"/>
            <w:tcBorders>
              <w:top w:val="nil"/>
              <w:left w:val="single" w:color="auto" w:sz="4" w:space="0"/>
              <w:bottom w:val="nil"/>
              <w:right w:val="single" w:color="auto" w:sz="4" w:space="0"/>
            </w:tcBorders>
            <w:shd w:val="clear" w:color="auto" w:fill="auto"/>
            <w:vAlign w:val="center"/>
          </w:tcPr>
          <w:p>
            <w:pPr>
              <w:pStyle w:val="178"/>
              <w:ind w:firstLine="720" w:firstLineChars="400"/>
              <w:jc w:val="left"/>
            </w:pPr>
            <w:r>
              <w:rPr>
                <w:rFonts w:hint="eastAsia"/>
              </w:rPr>
              <w:t>燃油价格</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01</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港口燃油价格</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99</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其它港口燃油价格</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r>
              <w:rPr>
                <w:rFonts w:hint="eastAsia"/>
              </w:rPr>
              <w:t>9</w:t>
            </w:r>
            <w:r>
              <w:t>9</w:t>
            </w: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2195" w:type="pct"/>
            <w:tcBorders>
              <w:top w:val="nil"/>
              <w:left w:val="single" w:color="auto" w:sz="4" w:space="0"/>
              <w:bottom w:val="nil"/>
              <w:right w:val="single" w:color="auto" w:sz="4" w:space="0"/>
            </w:tcBorders>
            <w:shd w:val="clear" w:color="auto" w:fill="auto"/>
            <w:vAlign w:val="center"/>
          </w:tcPr>
          <w:p>
            <w:pPr>
              <w:pStyle w:val="178"/>
              <w:ind w:firstLine="720" w:firstLineChars="400"/>
              <w:jc w:val="left"/>
            </w:pPr>
            <w:r>
              <w:rPr>
                <w:rFonts w:hint="eastAsia"/>
              </w:rPr>
              <w:t>其它经济贸易数据</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r>
              <w:rPr>
                <w:rFonts w:hint="eastAsia"/>
                <w:b/>
                <w:bCs/>
              </w:rPr>
              <w:t>SM</w:t>
            </w: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2195" w:type="pct"/>
            <w:tcBorders>
              <w:top w:val="nil"/>
              <w:left w:val="single" w:color="auto" w:sz="4" w:space="0"/>
              <w:bottom w:val="nil"/>
              <w:right w:val="single" w:color="auto" w:sz="4" w:space="0"/>
            </w:tcBorders>
            <w:shd w:val="clear" w:color="auto" w:fill="auto"/>
            <w:vAlign w:val="center"/>
          </w:tcPr>
          <w:p>
            <w:pPr>
              <w:pStyle w:val="178"/>
              <w:ind w:firstLine="361" w:firstLineChars="200"/>
              <w:jc w:val="both"/>
            </w:pPr>
            <w:r>
              <w:rPr>
                <w:rFonts w:hint="eastAsia"/>
                <w:b/>
                <w:bCs/>
              </w:rPr>
              <w:t>航运市场</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1</w:t>
            </w: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2195" w:type="pct"/>
            <w:tcBorders>
              <w:top w:val="nil"/>
              <w:left w:val="single" w:color="auto" w:sz="4" w:space="0"/>
              <w:bottom w:val="nil"/>
              <w:right w:val="single" w:color="auto" w:sz="4" w:space="0"/>
            </w:tcBorders>
            <w:shd w:val="clear" w:color="auto" w:fill="auto"/>
            <w:vAlign w:val="center"/>
          </w:tcPr>
          <w:p>
            <w:pPr>
              <w:pStyle w:val="178"/>
              <w:ind w:firstLine="720" w:firstLineChars="400"/>
              <w:jc w:val="left"/>
            </w:pPr>
            <w:r>
              <w:rPr>
                <w:rFonts w:hint="eastAsia"/>
              </w:rPr>
              <w:t>运量</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1</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运量</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9</w:t>
            </w:r>
            <w:r>
              <w:t>9</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其它运量数据</w:t>
            </w:r>
          </w:p>
        </w:tc>
        <w:tc>
          <w:tcPr>
            <w:tcW w:w="1376" w:type="pct"/>
            <w:tcBorders>
              <w:top w:val="nil"/>
              <w:left w:val="single" w:color="auto" w:sz="4" w:space="0"/>
              <w:bottom w:val="nil"/>
              <w:right w:val="single" w:color="auto" w:sz="8" w:space="0"/>
            </w:tcBorders>
            <w:shd w:val="clear" w:color="auto" w:fill="auto"/>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2</w:t>
            </w: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2195" w:type="pct"/>
            <w:tcBorders>
              <w:top w:val="nil"/>
              <w:left w:val="single" w:color="auto" w:sz="4" w:space="0"/>
              <w:bottom w:val="nil"/>
              <w:right w:val="single" w:color="auto" w:sz="4" w:space="0"/>
            </w:tcBorders>
            <w:shd w:val="clear" w:color="auto" w:fill="auto"/>
            <w:vAlign w:val="center"/>
          </w:tcPr>
          <w:p>
            <w:pPr>
              <w:pStyle w:val="178"/>
              <w:ind w:firstLine="720" w:firstLineChars="400"/>
              <w:jc w:val="left"/>
            </w:pPr>
            <w:r>
              <w:rPr>
                <w:rFonts w:hint="eastAsia"/>
              </w:rPr>
              <w:t>运力</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1</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运力</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9</w:t>
            </w:r>
            <w:r>
              <w:t>9</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其它运力数据</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3</w:t>
            </w: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2195" w:type="pct"/>
            <w:tcBorders>
              <w:top w:val="nil"/>
              <w:left w:val="single" w:color="auto" w:sz="4" w:space="0"/>
              <w:bottom w:val="nil"/>
              <w:right w:val="single" w:color="auto" w:sz="4" w:space="0"/>
            </w:tcBorders>
            <w:shd w:val="clear" w:color="auto" w:fill="auto"/>
            <w:vAlign w:val="center"/>
          </w:tcPr>
          <w:p>
            <w:pPr>
              <w:pStyle w:val="178"/>
              <w:ind w:firstLine="720" w:firstLineChars="400"/>
              <w:jc w:val="left"/>
            </w:pPr>
            <w:r>
              <w:rPr>
                <w:rFonts w:hint="eastAsia"/>
              </w:rPr>
              <w:t>运价</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1</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运价</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9</w:t>
            </w:r>
            <w:r>
              <w:t>9</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其它运价数据</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r>
              <w:rPr>
                <w:rFonts w:hint="eastAsia"/>
              </w:rPr>
              <w:t>9</w:t>
            </w:r>
            <w:r>
              <w:t>9</w:t>
            </w: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0</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其它航运市场数据</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r>
              <w:rPr>
                <w:rFonts w:hint="eastAsia"/>
                <w:b/>
                <w:bCs/>
              </w:rPr>
              <w:t>SS</w:t>
            </w: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2195" w:type="pct"/>
            <w:tcBorders>
              <w:top w:val="nil"/>
              <w:left w:val="single" w:color="auto" w:sz="4" w:space="0"/>
              <w:bottom w:val="nil"/>
              <w:right w:val="single" w:color="auto" w:sz="4" w:space="0"/>
            </w:tcBorders>
            <w:shd w:val="clear" w:color="auto" w:fill="auto"/>
          </w:tcPr>
          <w:p>
            <w:pPr>
              <w:pStyle w:val="178"/>
              <w:ind w:firstLine="361" w:firstLineChars="200"/>
              <w:jc w:val="both"/>
            </w:pPr>
            <w:r>
              <w:rPr>
                <w:rFonts w:hint="eastAsia"/>
                <w:b/>
                <w:bCs/>
              </w:rPr>
              <w:t>航运服务</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1</w:t>
            </w: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2195" w:type="pct"/>
            <w:tcBorders>
              <w:top w:val="nil"/>
              <w:left w:val="single" w:color="auto" w:sz="4" w:space="0"/>
              <w:bottom w:val="nil"/>
              <w:right w:val="single" w:color="auto" w:sz="4" w:space="0"/>
            </w:tcBorders>
            <w:shd w:val="clear" w:color="auto" w:fill="auto"/>
          </w:tcPr>
          <w:p>
            <w:pPr>
              <w:pStyle w:val="178"/>
              <w:ind w:firstLine="720" w:firstLineChars="400"/>
              <w:jc w:val="left"/>
            </w:pPr>
            <w:r>
              <w:rPr>
                <w:rFonts w:hint="eastAsia"/>
              </w:rPr>
              <w:t>航运服务企业与人数</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1</w:t>
            </w:r>
          </w:p>
        </w:tc>
        <w:tc>
          <w:tcPr>
            <w:tcW w:w="2195" w:type="pct"/>
            <w:tcBorders>
              <w:top w:val="nil"/>
              <w:left w:val="single" w:color="auto" w:sz="4" w:space="0"/>
              <w:bottom w:val="nil"/>
              <w:right w:val="single" w:color="auto" w:sz="4" w:space="0"/>
            </w:tcBorders>
            <w:shd w:val="clear" w:color="auto" w:fill="auto"/>
          </w:tcPr>
          <w:p>
            <w:pPr>
              <w:pStyle w:val="178"/>
              <w:ind w:firstLine="1080" w:firstLineChars="600"/>
              <w:jc w:val="left"/>
            </w:pPr>
            <w:r>
              <w:rPr>
                <w:rFonts w:hint="eastAsia" w:hAnsi="宋体" w:eastAsia="Times New Roman" w:cs="黑体"/>
                <w:szCs w:val="18"/>
              </w:rPr>
              <w:t>海事法律</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2</w:t>
            </w:r>
          </w:p>
        </w:tc>
        <w:tc>
          <w:tcPr>
            <w:tcW w:w="2195" w:type="pct"/>
            <w:tcBorders>
              <w:top w:val="nil"/>
              <w:left w:val="single" w:color="auto" w:sz="4" w:space="0"/>
              <w:bottom w:val="nil"/>
              <w:right w:val="single" w:color="auto" w:sz="4" w:space="0"/>
            </w:tcBorders>
            <w:shd w:val="clear" w:color="auto" w:fill="auto"/>
          </w:tcPr>
          <w:p>
            <w:pPr>
              <w:pStyle w:val="178"/>
              <w:ind w:firstLine="1080" w:firstLineChars="600"/>
              <w:jc w:val="left"/>
            </w:pPr>
            <w:r>
              <w:rPr>
                <w:rFonts w:hint="eastAsia" w:hAnsi="宋体" w:eastAsia="Times New Roman" w:cs="黑体"/>
                <w:szCs w:val="18"/>
              </w:rPr>
              <w:t>口岸查验</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9</w:t>
            </w:r>
            <w:r>
              <w:t>9</w:t>
            </w:r>
          </w:p>
        </w:tc>
        <w:tc>
          <w:tcPr>
            <w:tcW w:w="2195" w:type="pct"/>
            <w:tcBorders>
              <w:top w:val="nil"/>
              <w:left w:val="single" w:color="auto" w:sz="4" w:space="0"/>
              <w:bottom w:val="nil"/>
              <w:right w:val="single" w:color="auto" w:sz="4" w:space="0"/>
            </w:tcBorders>
            <w:shd w:val="clear" w:color="auto" w:fill="auto"/>
          </w:tcPr>
          <w:p>
            <w:pPr>
              <w:pStyle w:val="178"/>
              <w:ind w:firstLine="1080" w:firstLineChars="600"/>
              <w:jc w:val="left"/>
            </w:pPr>
            <w:r>
              <w:rPr>
                <w:rFonts w:hint="eastAsia" w:hAnsi="宋体" w:eastAsia="Times New Roman" w:cs="黑体"/>
                <w:szCs w:val="18"/>
              </w:rPr>
              <w:t>其</w:t>
            </w:r>
            <w:r>
              <w:rPr>
                <w:rFonts w:hint="eastAsia" w:hAnsi="宋体" w:cs="宋体"/>
                <w:szCs w:val="18"/>
              </w:rPr>
              <w:t>它</w:t>
            </w:r>
            <w:r>
              <w:rPr>
                <w:rFonts w:hint="eastAsia" w:hAnsi="宋体" w:eastAsia="Times New Roman" w:cs="黑体"/>
                <w:szCs w:val="18"/>
              </w:rPr>
              <w:t>航运服务企业数据</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2</w:t>
            </w: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2195" w:type="pct"/>
            <w:tcBorders>
              <w:top w:val="nil"/>
              <w:left w:val="single" w:color="auto" w:sz="4" w:space="0"/>
              <w:bottom w:val="nil"/>
              <w:right w:val="single" w:color="auto" w:sz="4" w:space="0"/>
            </w:tcBorders>
            <w:shd w:val="clear" w:color="auto" w:fill="auto"/>
          </w:tcPr>
          <w:p>
            <w:pPr>
              <w:pStyle w:val="178"/>
              <w:ind w:firstLine="720" w:firstLineChars="400"/>
              <w:jc w:val="left"/>
            </w:pPr>
            <w:r>
              <w:rPr>
                <w:rFonts w:hint="eastAsia"/>
              </w:rPr>
              <w:t>海事法律</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1</w:t>
            </w:r>
          </w:p>
        </w:tc>
        <w:tc>
          <w:tcPr>
            <w:tcW w:w="2195" w:type="pct"/>
            <w:tcBorders>
              <w:top w:val="nil"/>
              <w:left w:val="single" w:color="auto" w:sz="4" w:space="0"/>
              <w:bottom w:val="nil"/>
              <w:right w:val="single" w:color="auto" w:sz="4" w:space="0"/>
            </w:tcBorders>
            <w:shd w:val="clear" w:color="auto" w:fill="auto"/>
          </w:tcPr>
          <w:p>
            <w:pPr>
              <w:pStyle w:val="178"/>
              <w:ind w:firstLine="1080" w:firstLineChars="600"/>
              <w:jc w:val="left"/>
            </w:pPr>
            <w:r>
              <w:rPr>
                <w:rFonts w:hint="eastAsia" w:hAnsi="宋体" w:eastAsia="Times New Roman" w:cs="黑体"/>
                <w:szCs w:val="18"/>
              </w:rPr>
              <w:t>海事法律</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9</w:t>
            </w:r>
            <w:r>
              <w:t>9</w:t>
            </w:r>
          </w:p>
        </w:tc>
        <w:tc>
          <w:tcPr>
            <w:tcW w:w="2195" w:type="pct"/>
            <w:tcBorders>
              <w:top w:val="nil"/>
              <w:left w:val="single" w:color="auto" w:sz="4" w:space="0"/>
              <w:bottom w:val="nil"/>
              <w:right w:val="single" w:color="auto" w:sz="4" w:space="0"/>
            </w:tcBorders>
            <w:shd w:val="clear" w:color="auto" w:fill="auto"/>
          </w:tcPr>
          <w:p>
            <w:pPr>
              <w:pStyle w:val="178"/>
              <w:ind w:firstLine="1080" w:firstLineChars="600"/>
              <w:jc w:val="left"/>
            </w:pPr>
            <w:r>
              <w:rPr>
                <w:rFonts w:hint="eastAsia" w:hAnsi="宋体" w:eastAsia="Times New Roman" w:cs="黑体"/>
                <w:szCs w:val="18"/>
              </w:rPr>
              <w:t>其</w:t>
            </w:r>
            <w:r>
              <w:rPr>
                <w:rFonts w:hint="eastAsia" w:hAnsi="宋体" w:cs="宋体"/>
                <w:szCs w:val="18"/>
              </w:rPr>
              <w:t>它</w:t>
            </w:r>
            <w:r>
              <w:rPr>
                <w:rFonts w:hint="eastAsia" w:hAnsi="宋体" w:eastAsia="Times New Roman" w:cs="黑体"/>
                <w:szCs w:val="18"/>
              </w:rPr>
              <w:t>海事法律数据</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single" w:color="auto" w:sz="4" w:space="0"/>
              <w:right w:val="single" w:color="auto" w:sz="4" w:space="0"/>
            </w:tcBorders>
            <w:shd w:val="clear" w:color="auto" w:fill="auto"/>
            <w:vAlign w:val="center"/>
          </w:tcPr>
          <w:p>
            <w:pPr>
              <w:pStyle w:val="178"/>
            </w:pPr>
          </w:p>
        </w:tc>
        <w:tc>
          <w:tcPr>
            <w:tcW w:w="357" w:type="pct"/>
            <w:tcBorders>
              <w:top w:val="nil"/>
              <w:left w:val="single" w:color="auto" w:sz="4" w:space="0"/>
              <w:bottom w:val="single" w:color="auto" w:sz="4" w:space="0"/>
              <w:right w:val="single" w:color="auto" w:sz="4" w:space="0"/>
            </w:tcBorders>
            <w:shd w:val="clear" w:color="auto" w:fill="auto"/>
            <w:vAlign w:val="center"/>
          </w:tcPr>
          <w:p>
            <w:pPr>
              <w:pStyle w:val="178"/>
              <w:rPr>
                <w:b/>
                <w:bCs/>
              </w:rPr>
            </w:pPr>
          </w:p>
        </w:tc>
        <w:tc>
          <w:tcPr>
            <w:tcW w:w="358" w:type="pct"/>
            <w:tcBorders>
              <w:top w:val="nil"/>
              <w:left w:val="single" w:color="auto" w:sz="4" w:space="0"/>
              <w:bottom w:val="single" w:color="auto" w:sz="4" w:space="0"/>
              <w:right w:val="single" w:color="auto" w:sz="4" w:space="0"/>
            </w:tcBorders>
            <w:shd w:val="clear" w:color="auto" w:fill="auto"/>
            <w:vAlign w:val="center"/>
          </w:tcPr>
          <w:p>
            <w:pPr>
              <w:pStyle w:val="178"/>
            </w:pPr>
            <w:r>
              <w:rPr>
                <w:rFonts w:hint="eastAsia"/>
              </w:rPr>
              <w:t>0</w:t>
            </w:r>
            <w:r>
              <w:t>3</w:t>
            </w:r>
          </w:p>
        </w:tc>
        <w:tc>
          <w:tcPr>
            <w:tcW w:w="357" w:type="pct"/>
            <w:tcBorders>
              <w:top w:val="nil"/>
              <w:left w:val="single" w:color="auto" w:sz="4" w:space="0"/>
              <w:bottom w:val="single" w:color="auto" w:sz="4" w:space="0"/>
              <w:right w:val="single" w:color="auto" w:sz="4" w:space="0"/>
            </w:tcBorders>
            <w:shd w:val="clear" w:color="auto" w:fill="auto"/>
            <w:vAlign w:val="center"/>
          </w:tcPr>
          <w:p>
            <w:pPr>
              <w:pStyle w:val="178"/>
            </w:pPr>
          </w:p>
        </w:tc>
        <w:tc>
          <w:tcPr>
            <w:tcW w:w="2195" w:type="pct"/>
            <w:tcBorders>
              <w:top w:val="nil"/>
              <w:left w:val="single" w:color="auto" w:sz="4" w:space="0"/>
              <w:bottom w:val="single" w:color="auto" w:sz="4" w:space="0"/>
              <w:right w:val="single" w:color="auto" w:sz="4" w:space="0"/>
            </w:tcBorders>
            <w:shd w:val="clear" w:color="auto" w:fill="auto"/>
          </w:tcPr>
          <w:p>
            <w:pPr>
              <w:pStyle w:val="178"/>
              <w:ind w:firstLine="720" w:firstLineChars="400"/>
              <w:jc w:val="left"/>
            </w:pPr>
            <w:r>
              <w:rPr>
                <w:rFonts w:hint="eastAsia"/>
              </w:rPr>
              <w:t>海关进出口</w:t>
            </w:r>
          </w:p>
        </w:tc>
        <w:tc>
          <w:tcPr>
            <w:tcW w:w="1376" w:type="pct"/>
            <w:tcBorders>
              <w:top w:val="nil"/>
              <w:left w:val="single" w:color="auto" w:sz="4" w:space="0"/>
              <w:bottom w:val="single" w:color="auto" w:sz="4" w:space="0"/>
              <w:right w:val="single" w:color="auto" w:sz="8" w:space="0"/>
            </w:tcBorders>
            <w:shd w:val="clear" w:color="auto" w:fill="auto"/>
            <w:vAlign w:val="center"/>
          </w:tcPr>
          <w:p>
            <w:pPr>
              <w:pStyle w:val="178"/>
              <w:jc w:val="left"/>
            </w:pPr>
          </w:p>
        </w:tc>
      </w:tr>
    </w:tbl>
    <w:p>
      <w:pPr>
        <w:pStyle w:val="56"/>
        <w:spacing w:before="120" w:beforeLines="50" w:after="120" w:afterLines="50"/>
        <w:ind w:firstLine="0" w:firstLineChars="0"/>
        <w:jc w:val="center"/>
        <w:rPr>
          <w:rFonts w:ascii="黑体" w:hAnsi="黑体" w:eastAsia="黑体"/>
        </w:rPr>
      </w:pPr>
      <w:r>
        <w:rPr>
          <w:rFonts w:hint="eastAsia" w:ascii="黑体" w:hAnsi="黑体" w:eastAsia="黑体"/>
        </w:rPr>
        <w:t>表A.2  统计数据代码表</w:t>
      </w:r>
      <w:r>
        <w:rPr>
          <w:rFonts w:hint="eastAsia" w:hAnsi="宋体"/>
        </w:rPr>
        <w:t>（续）</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69"/>
        <w:gridCol w:w="669"/>
        <w:gridCol w:w="671"/>
        <w:gridCol w:w="669"/>
        <w:gridCol w:w="4115"/>
        <w:gridCol w:w="25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1429" w:type="pct"/>
            <w:gridSpan w:val="4"/>
            <w:tcBorders>
              <w:top w:val="single" w:color="auto" w:sz="8" w:space="0"/>
              <w:bottom w:val="single" w:color="auto" w:sz="8" w:space="0"/>
            </w:tcBorders>
            <w:shd w:val="clear" w:color="auto" w:fill="auto"/>
            <w:vAlign w:val="center"/>
          </w:tcPr>
          <w:p>
            <w:pPr>
              <w:pStyle w:val="178"/>
            </w:pPr>
            <w:r>
              <w:rPr>
                <w:rFonts w:hint="eastAsia"/>
              </w:rPr>
              <w:t>代码</w:t>
            </w:r>
          </w:p>
        </w:tc>
        <w:tc>
          <w:tcPr>
            <w:tcW w:w="2195" w:type="pct"/>
            <w:vMerge w:val="restart"/>
            <w:tcBorders>
              <w:top w:val="single" w:color="auto" w:sz="8" w:space="0"/>
            </w:tcBorders>
            <w:shd w:val="clear" w:color="auto" w:fill="auto"/>
            <w:vAlign w:val="center"/>
          </w:tcPr>
          <w:p>
            <w:pPr>
              <w:pStyle w:val="178"/>
            </w:pPr>
            <w:r>
              <w:rPr>
                <w:rFonts w:hint="eastAsia"/>
              </w:rPr>
              <w:t>名称</w:t>
            </w:r>
          </w:p>
        </w:tc>
        <w:tc>
          <w:tcPr>
            <w:tcW w:w="1376" w:type="pct"/>
            <w:vMerge w:val="restart"/>
            <w:tcBorders>
              <w:top w:val="single" w:color="auto" w:sz="8" w:space="0"/>
            </w:tcBorders>
            <w:shd w:val="clear" w:color="auto" w:fill="auto"/>
            <w:vAlign w:val="center"/>
          </w:tcPr>
          <w:p>
            <w:pPr>
              <w:pStyle w:val="178"/>
            </w:pPr>
            <w:r>
              <w:rPr>
                <w:rFonts w:hint="eastAsia"/>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357" w:type="pct"/>
            <w:tcBorders>
              <w:top w:val="single" w:color="auto" w:sz="8" w:space="0"/>
              <w:bottom w:val="single" w:color="auto" w:sz="8" w:space="0"/>
            </w:tcBorders>
            <w:shd w:val="clear" w:color="auto" w:fill="auto"/>
            <w:vAlign w:val="center"/>
          </w:tcPr>
          <w:p>
            <w:pPr>
              <w:pStyle w:val="178"/>
            </w:pPr>
            <w:r>
              <w:rPr>
                <w:rFonts w:hint="eastAsia"/>
              </w:rPr>
              <w:t>I类</w:t>
            </w:r>
          </w:p>
        </w:tc>
        <w:tc>
          <w:tcPr>
            <w:tcW w:w="357" w:type="pct"/>
            <w:tcBorders>
              <w:top w:val="single" w:color="auto" w:sz="8" w:space="0"/>
              <w:bottom w:val="single" w:color="auto" w:sz="8" w:space="0"/>
            </w:tcBorders>
            <w:shd w:val="clear" w:color="auto" w:fill="auto"/>
            <w:vAlign w:val="center"/>
          </w:tcPr>
          <w:p>
            <w:pPr>
              <w:pStyle w:val="178"/>
            </w:pPr>
            <w:r>
              <w:rPr>
                <w:rFonts w:hint="eastAsia"/>
              </w:rPr>
              <w:t>I</w:t>
            </w:r>
            <w:r>
              <w:t>I</w:t>
            </w:r>
            <w:r>
              <w:rPr>
                <w:rFonts w:hint="eastAsia"/>
              </w:rPr>
              <w:t>类</w:t>
            </w:r>
          </w:p>
        </w:tc>
        <w:tc>
          <w:tcPr>
            <w:tcW w:w="358" w:type="pct"/>
            <w:tcBorders>
              <w:top w:val="single" w:color="auto" w:sz="8" w:space="0"/>
              <w:bottom w:val="single" w:color="auto" w:sz="8" w:space="0"/>
            </w:tcBorders>
            <w:shd w:val="clear" w:color="auto" w:fill="auto"/>
            <w:vAlign w:val="center"/>
          </w:tcPr>
          <w:p>
            <w:pPr>
              <w:pStyle w:val="178"/>
            </w:pPr>
            <w:r>
              <w:rPr>
                <w:rFonts w:hint="eastAsia"/>
              </w:rPr>
              <w:t>I</w:t>
            </w:r>
            <w:r>
              <w:t>II</w:t>
            </w:r>
            <w:r>
              <w:rPr>
                <w:rFonts w:hint="eastAsia"/>
              </w:rPr>
              <w:t>类</w:t>
            </w:r>
          </w:p>
        </w:tc>
        <w:tc>
          <w:tcPr>
            <w:tcW w:w="357" w:type="pct"/>
            <w:tcBorders>
              <w:top w:val="single" w:color="auto" w:sz="8" w:space="0"/>
              <w:bottom w:val="single" w:color="auto" w:sz="8" w:space="0"/>
            </w:tcBorders>
            <w:shd w:val="clear" w:color="auto" w:fill="auto"/>
            <w:vAlign w:val="center"/>
          </w:tcPr>
          <w:p>
            <w:pPr>
              <w:pStyle w:val="178"/>
            </w:pPr>
            <w:r>
              <w:rPr>
                <w:rFonts w:hint="eastAsia"/>
              </w:rPr>
              <w:t>I</w:t>
            </w:r>
            <w:r>
              <w:t>V</w:t>
            </w:r>
            <w:r>
              <w:rPr>
                <w:rFonts w:hint="eastAsia"/>
              </w:rPr>
              <w:t>类</w:t>
            </w:r>
          </w:p>
        </w:tc>
        <w:tc>
          <w:tcPr>
            <w:tcW w:w="2195" w:type="pct"/>
            <w:vMerge w:val="continue"/>
            <w:shd w:val="clear" w:color="auto" w:fill="auto"/>
            <w:vAlign w:val="center"/>
          </w:tcPr>
          <w:p>
            <w:pPr>
              <w:pStyle w:val="178"/>
            </w:pPr>
          </w:p>
        </w:tc>
        <w:tc>
          <w:tcPr>
            <w:tcW w:w="1376" w:type="pct"/>
            <w:vMerge w:val="continue"/>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1</w:t>
            </w:r>
          </w:p>
        </w:tc>
        <w:tc>
          <w:tcPr>
            <w:tcW w:w="2195" w:type="pct"/>
            <w:tcBorders>
              <w:top w:val="nil"/>
              <w:left w:val="single" w:color="auto" w:sz="4" w:space="0"/>
              <w:bottom w:val="nil"/>
              <w:right w:val="single" w:color="auto" w:sz="4" w:space="0"/>
            </w:tcBorders>
            <w:shd w:val="clear" w:color="auto" w:fill="auto"/>
          </w:tcPr>
          <w:p>
            <w:pPr>
              <w:pStyle w:val="178"/>
              <w:ind w:firstLine="1080" w:firstLineChars="600"/>
              <w:jc w:val="left"/>
            </w:pPr>
            <w:r>
              <w:rPr>
                <w:rFonts w:hint="eastAsia" w:hAnsi="宋体" w:eastAsia="Times New Roman" w:cs="黑体"/>
                <w:szCs w:val="18"/>
              </w:rPr>
              <w:t>监管清单</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9</w:t>
            </w:r>
            <w:r>
              <w:t>9</w:t>
            </w:r>
          </w:p>
        </w:tc>
        <w:tc>
          <w:tcPr>
            <w:tcW w:w="2195" w:type="pct"/>
            <w:tcBorders>
              <w:top w:val="nil"/>
              <w:left w:val="single" w:color="auto" w:sz="4" w:space="0"/>
              <w:bottom w:val="nil"/>
              <w:right w:val="single" w:color="auto" w:sz="4" w:space="0"/>
            </w:tcBorders>
            <w:shd w:val="clear" w:color="auto" w:fill="auto"/>
          </w:tcPr>
          <w:p>
            <w:pPr>
              <w:pStyle w:val="178"/>
              <w:ind w:firstLine="1080" w:firstLineChars="600"/>
              <w:jc w:val="left"/>
            </w:pPr>
            <w:r>
              <w:rPr>
                <w:rFonts w:hint="eastAsia" w:hAnsi="宋体" w:eastAsia="Times New Roman" w:cs="黑体"/>
                <w:szCs w:val="18"/>
              </w:rPr>
              <w:t>其</w:t>
            </w:r>
            <w:r>
              <w:rPr>
                <w:rFonts w:hint="eastAsia" w:hAnsi="宋体" w:cs="宋体"/>
                <w:szCs w:val="18"/>
              </w:rPr>
              <w:t>它</w:t>
            </w:r>
            <w:r>
              <w:rPr>
                <w:rFonts w:hint="eastAsia" w:hAnsi="宋体" w:eastAsia="Times New Roman" w:cs="黑体"/>
                <w:szCs w:val="18"/>
              </w:rPr>
              <w:t>海关进出口数据</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4</w:t>
            </w: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2195" w:type="pct"/>
            <w:tcBorders>
              <w:top w:val="nil"/>
              <w:left w:val="single" w:color="auto" w:sz="4" w:space="0"/>
              <w:bottom w:val="nil"/>
              <w:right w:val="single" w:color="auto" w:sz="4" w:space="0"/>
            </w:tcBorders>
            <w:shd w:val="clear" w:color="auto" w:fill="auto"/>
          </w:tcPr>
          <w:p>
            <w:pPr>
              <w:pStyle w:val="178"/>
              <w:ind w:firstLine="720" w:firstLineChars="400"/>
              <w:jc w:val="left"/>
            </w:pPr>
            <w:r>
              <w:rPr>
                <w:rFonts w:hint="eastAsia"/>
              </w:rPr>
              <w:t>邮轮产业</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1</w:t>
            </w:r>
          </w:p>
        </w:tc>
        <w:tc>
          <w:tcPr>
            <w:tcW w:w="2195" w:type="pct"/>
            <w:tcBorders>
              <w:top w:val="nil"/>
              <w:left w:val="single" w:color="auto" w:sz="4" w:space="0"/>
              <w:bottom w:val="nil"/>
              <w:right w:val="single" w:color="auto" w:sz="4" w:space="0"/>
            </w:tcBorders>
            <w:shd w:val="clear" w:color="auto" w:fill="auto"/>
          </w:tcPr>
          <w:p>
            <w:pPr>
              <w:pStyle w:val="178"/>
              <w:ind w:firstLine="1080" w:firstLineChars="600"/>
              <w:jc w:val="left"/>
            </w:pPr>
            <w:r>
              <w:rPr>
                <w:rFonts w:hint="eastAsia" w:hAnsi="宋体" w:eastAsia="Times New Roman" w:cs="黑体"/>
                <w:szCs w:val="18"/>
              </w:rPr>
              <w:t>邮轮产业</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9</w:t>
            </w:r>
            <w:r>
              <w:t>9</w:t>
            </w:r>
          </w:p>
        </w:tc>
        <w:tc>
          <w:tcPr>
            <w:tcW w:w="2195" w:type="pct"/>
            <w:tcBorders>
              <w:top w:val="nil"/>
              <w:left w:val="single" w:color="auto" w:sz="4" w:space="0"/>
              <w:bottom w:val="nil"/>
              <w:right w:val="single" w:color="auto" w:sz="4" w:space="0"/>
            </w:tcBorders>
            <w:shd w:val="clear" w:color="auto" w:fill="auto"/>
          </w:tcPr>
          <w:p>
            <w:pPr>
              <w:pStyle w:val="178"/>
              <w:ind w:firstLine="1080" w:firstLineChars="600"/>
              <w:jc w:val="left"/>
            </w:pPr>
            <w:r>
              <w:rPr>
                <w:rFonts w:hint="eastAsia" w:hAnsi="宋体" w:eastAsia="Times New Roman" w:cs="黑体"/>
                <w:szCs w:val="18"/>
              </w:rPr>
              <w:t>其</w:t>
            </w:r>
            <w:r>
              <w:rPr>
                <w:rFonts w:hint="eastAsia" w:hAnsi="宋体" w:cs="宋体"/>
                <w:szCs w:val="18"/>
              </w:rPr>
              <w:t>它</w:t>
            </w:r>
            <w:r>
              <w:rPr>
                <w:rFonts w:hint="eastAsia" w:hAnsi="宋体" w:eastAsia="Times New Roman" w:cs="黑体"/>
                <w:szCs w:val="18"/>
              </w:rPr>
              <w:t>邮轮产业数据</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5</w:t>
            </w: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2195" w:type="pct"/>
            <w:tcBorders>
              <w:top w:val="nil"/>
              <w:left w:val="single" w:color="auto" w:sz="4" w:space="0"/>
              <w:bottom w:val="nil"/>
              <w:right w:val="single" w:color="auto" w:sz="4" w:space="0"/>
            </w:tcBorders>
            <w:shd w:val="clear" w:color="auto" w:fill="auto"/>
          </w:tcPr>
          <w:p>
            <w:pPr>
              <w:pStyle w:val="178"/>
              <w:ind w:firstLine="720" w:firstLineChars="400"/>
              <w:jc w:val="left"/>
            </w:pPr>
            <w:r>
              <w:rPr>
                <w:rFonts w:hint="eastAsia"/>
              </w:rPr>
              <w:t>船舶登记</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1</w:t>
            </w:r>
          </w:p>
        </w:tc>
        <w:tc>
          <w:tcPr>
            <w:tcW w:w="2195" w:type="pct"/>
            <w:tcBorders>
              <w:top w:val="nil"/>
              <w:left w:val="single" w:color="auto" w:sz="4" w:space="0"/>
              <w:bottom w:val="nil"/>
              <w:right w:val="single" w:color="auto" w:sz="4" w:space="0"/>
            </w:tcBorders>
            <w:shd w:val="clear" w:color="auto" w:fill="auto"/>
          </w:tcPr>
          <w:p>
            <w:pPr>
              <w:pStyle w:val="178"/>
              <w:ind w:firstLine="1080" w:firstLineChars="600"/>
              <w:jc w:val="left"/>
            </w:pPr>
            <w:r>
              <w:rPr>
                <w:rFonts w:hint="eastAsia" w:hAnsi="宋体" w:eastAsia="Times New Roman" w:cs="黑体"/>
                <w:szCs w:val="18"/>
              </w:rPr>
              <w:t>船舶登记</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9</w:t>
            </w:r>
            <w:r>
              <w:t>9</w:t>
            </w:r>
          </w:p>
        </w:tc>
        <w:tc>
          <w:tcPr>
            <w:tcW w:w="2195" w:type="pct"/>
            <w:tcBorders>
              <w:top w:val="nil"/>
              <w:left w:val="single" w:color="auto" w:sz="4" w:space="0"/>
              <w:bottom w:val="nil"/>
              <w:right w:val="single" w:color="auto" w:sz="4" w:space="0"/>
            </w:tcBorders>
            <w:shd w:val="clear" w:color="auto" w:fill="auto"/>
          </w:tcPr>
          <w:p>
            <w:pPr>
              <w:pStyle w:val="178"/>
              <w:ind w:firstLine="1080" w:firstLineChars="600"/>
              <w:jc w:val="left"/>
            </w:pPr>
            <w:r>
              <w:rPr>
                <w:rFonts w:hint="eastAsia" w:hAnsi="宋体" w:eastAsia="Times New Roman" w:cs="黑体"/>
                <w:szCs w:val="18"/>
              </w:rPr>
              <w:t>其</w:t>
            </w:r>
            <w:r>
              <w:rPr>
                <w:rFonts w:hint="eastAsia" w:hAnsi="宋体" w:cs="宋体"/>
                <w:szCs w:val="18"/>
              </w:rPr>
              <w:t>它</w:t>
            </w:r>
            <w:r>
              <w:rPr>
                <w:rFonts w:hint="eastAsia" w:hAnsi="宋体" w:eastAsia="Times New Roman" w:cs="黑体"/>
                <w:szCs w:val="18"/>
              </w:rPr>
              <w:t>邮轮登记数据</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6</w:t>
            </w: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2195" w:type="pct"/>
            <w:tcBorders>
              <w:top w:val="nil"/>
              <w:left w:val="single" w:color="auto" w:sz="4" w:space="0"/>
              <w:bottom w:val="nil"/>
              <w:right w:val="single" w:color="auto" w:sz="4" w:space="0"/>
            </w:tcBorders>
            <w:shd w:val="clear" w:color="auto" w:fill="auto"/>
            <w:vAlign w:val="center"/>
          </w:tcPr>
          <w:p>
            <w:pPr>
              <w:pStyle w:val="178"/>
              <w:ind w:firstLine="720" w:firstLineChars="400"/>
              <w:jc w:val="left"/>
            </w:pPr>
            <w:r>
              <w:rPr>
                <w:rFonts w:hint="eastAsia"/>
              </w:rPr>
              <w:t>船舶交易</w:t>
            </w:r>
          </w:p>
        </w:tc>
        <w:tc>
          <w:tcPr>
            <w:tcW w:w="1376" w:type="pct"/>
            <w:tcBorders>
              <w:top w:val="nil"/>
              <w:left w:val="single" w:color="auto" w:sz="4" w:space="0"/>
              <w:bottom w:val="nil"/>
              <w:right w:val="single" w:color="auto" w:sz="8" w:space="0"/>
            </w:tcBorders>
            <w:shd w:val="clear" w:color="auto" w:fill="auto"/>
            <w:vAlign w:val="center"/>
          </w:tcPr>
          <w:p>
            <w:pPr>
              <w:pStyle w:val="178"/>
              <w:jc w:val="both"/>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1</w:t>
            </w:r>
          </w:p>
        </w:tc>
        <w:tc>
          <w:tcPr>
            <w:tcW w:w="2195" w:type="pct"/>
            <w:tcBorders>
              <w:top w:val="nil"/>
              <w:left w:val="single" w:color="auto" w:sz="4" w:space="0"/>
              <w:bottom w:val="nil"/>
              <w:right w:val="single" w:color="auto" w:sz="4" w:space="0"/>
            </w:tcBorders>
            <w:shd w:val="clear" w:color="auto" w:fill="auto"/>
          </w:tcPr>
          <w:p>
            <w:pPr>
              <w:pStyle w:val="178"/>
              <w:ind w:firstLine="1080" w:firstLineChars="600"/>
              <w:jc w:val="left"/>
            </w:pPr>
            <w:r>
              <w:rPr>
                <w:rFonts w:hint="eastAsia" w:hAnsi="宋体" w:eastAsia="Times New Roman" w:cs="黑体"/>
                <w:szCs w:val="18"/>
              </w:rPr>
              <w:t>船舶交易</w:t>
            </w:r>
          </w:p>
        </w:tc>
        <w:tc>
          <w:tcPr>
            <w:tcW w:w="1376" w:type="pct"/>
            <w:tcBorders>
              <w:top w:val="nil"/>
              <w:left w:val="single" w:color="auto" w:sz="4" w:space="0"/>
              <w:bottom w:val="nil"/>
              <w:right w:val="single" w:color="auto" w:sz="4"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9</w:t>
            </w:r>
            <w:r>
              <w:t>9</w:t>
            </w:r>
          </w:p>
        </w:tc>
        <w:tc>
          <w:tcPr>
            <w:tcW w:w="2195" w:type="pct"/>
            <w:tcBorders>
              <w:top w:val="nil"/>
              <w:left w:val="single" w:color="auto" w:sz="4" w:space="0"/>
              <w:bottom w:val="nil"/>
              <w:right w:val="single" w:color="auto" w:sz="4" w:space="0"/>
            </w:tcBorders>
            <w:shd w:val="clear" w:color="auto" w:fill="auto"/>
          </w:tcPr>
          <w:p>
            <w:pPr>
              <w:pStyle w:val="178"/>
              <w:ind w:firstLine="1080" w:firstLineChars="600"/>
              <w:jc w:val="left"/>
            </w:pPr>
            <w:r>
              <w:rPr>
                <w:rFonts w:hint="eastAsia" w:hAnsi="宋体" w:eastAsia="Times New Roman" w:cs="黑体"/>
                <w:szCs w:val="18"/>
              </w:rPr>
              <w:t>其</w:t>
            </w:r>
            <w:r>
              <w:rPr>
                <w:rFonts w:hint="eastAsia" w:hAnsi="宋体" w:cs="宋体"/>
                <w:szCs w:val="18"/>
              </w:rPr>
              <w:t>它</w:t>
            </w:r>
            <w:r>
              <w:rPr>
                <w:rFonts w:hint="eastAsia" w:hAnsi="宋体" w:eastAsia="Times New Roman" w:cs="黑体"/>
                <w:szCs w:val="18"/>
              </w:rPr>
              <w:t>船舶交易数据</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7</w:t>
            </w: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2195" w:type="pct"/>
            <w:tcBorders>
              <w:top w:val="nil"/>
              <w:left w:val="single" w:color="auto" w:sz="4" w:space="0"/>
              <w:bottom w:val="nil"/>
              <w:right w:val="single" w:color="auto" w:sz="4" w:space="0"/>
            </w:tcBorders>
            <w:shd w:val="clear" w:color="auto" w:fill="auto"/>
          </w:tcPr>
          <w:p>
            <w:pPr>
              <w:pStyle w:val="178"/>
              <w:ind w:firstLine="720" w:firstLineChars="400"/>
              <w:jc w:val="left"/>
            </w:pPr>
            <w:r>
              <w:rPr>
                <w:rFonts w:hint="eastAsia"/>
              </w:rPr>
              <w:t>船舶管理</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1</w:t>
            </w:r>
          </w:p>
        </w:tc>
        <w:tc>
          <w:tcPr>
            <w:tcW w:w="2195" w:type="pct"/>
            <w:tcBorders>
              <w:top w:val="nil"/>
              <w:left w:val="single" w:color="auto" w:sz="4" w:space="0"/>
              <w:bottom w:val="nil"/>
              <w:right w:val="single" w:color="auto" w:sz="4" w:space="0"/>
            </w:tcBorders>
            <w:shd w:val="clear" w:color="auto" w:fill="auto"/>
          </w:tcPr>
          <w:p>
            <w:pPr>
              <w:pStyle w:val="178"/>
              <w:ind w:firstLine="1080" w:firstLineChars="600"/>
              <w:jc w:val="left"/>
            </w:pPr>
            <w:r>
              <w:rPr>
                <w:rFonts w:hint="eastAsia" w:hAnsi="宋体" w:eastAsia="Times New Roman" w:cs="黑体"/>
                <w:szCs w:val="18"/>
              </w:rPr>
              <w:t>船舶管理</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9</w:t>
            </w:r>
            <w:r>
              <w:t>9</w:t>
            </w:r>
          </w:p>
        </w:tc>
        <w:tc>
          <w:tcPr>
            <w:tcW w:w="2195" w:type="pct"/>
            <w:tcBorders>
              <w:top w:val="nil"/>
              <w:left w:val="single" w:color="auto" w:sz="4" w:space="0"/>
              <w:bottom w:val="nil"/>
              <w:right w:val="single" w:color="auto" w:sz="4" w:space="0"/>
            </w:tcBorders>
            <w:shd w:val="clear" w:color="auto" w:fill="auto"/>
          </w:tcPr>
          <w:p>
            <w:pPr>
              <w:pStyle w:val="178"/>
              <w:ind w:firstLine="1080" w:firstLineChars="600"/>
              <w:jc w:val="left"/>
            </w:pPr>
            <w:r>
              <w:rPr>
                <w:rFonts w:hint="eastAsia" w:hAnsi="宋体" w:eastAsia="Times New Roman" w:cs="黑体"/>
                <w:szCs w:val="18"/>
              </w:rPr>
              <w:t>其</w:t>
            </w:r>
            <w:r>
              <w:rPr>
                <w:rFonts w:hint="eastAsia" w:hAnsi="宋体" w:cs="宋体"/>
                <w:szCs w:val="18"/>
              </w:rPr>
              <w:t>它</w:t>
            </w:r>
            <w:r>
              <w:rPr>
                <w:rFonts w:hint="eastAsia" w:hAnsi="宋体" w:eastAsia="Times New Roman" w:cs="黑体"/>
                <w:szCs w:val="18"/>
              </w:rPr>
              <w:t>船舶管理数据</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8</w:t>
            </w: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2195" w:type="pct"/>
            <w:tcBorders>
              <w:top w:val="nil"/>
              <w:left w:val="single" w:color="auto" w:sz="4" w:space="0"/>
              <w:bottom w:val="nil"/>
              <w:right w:val="single" w:color="auto" w:sz="4" w:space="0"/>
            </w:tcBorders>
            <w:shd w:val="clear" w:color="auto" w:fill="auto"/>
          </w:tcPr>
          <w:p>
            <w:pPr>
              <w:pStyle w:val="178"/>
              <w:ind w:firstLine="720" w:firstLineChars="400"/>
              <w:jc w:val="left"/>
            </w:pPr>
            <w:r>
              <w:rPr>
                <w:rFonts w:hint="eastAsia"/>
              </w:rPr>
              <w:t>船舶检验</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1</w:t>
            </w:r>
          </w:p>
        </w:tc>
        <w:tc>
          <w:tcPr>
            <w:tcW w:w="2195" w:type="pct"/>
            <w:tcBorders>
              <w:top w:val="nil"/>
              <w:left w:val="single" w:color="auto" w:sz="4" w:space="0"/>
              <w:bottom w:val="nil"/>
              <w:right w:val="single" w:color="auto" w:sz="4" w:space="0"/>
            </w:tcBorders>
            <w:shd w:val="clear" w:color="auto" w:fill="auto"/>
          </w:tcPr>
          <w:p>
            <w:pPr>
              <w:pStyle w:val="178"/>
              <w:ind w:firstLine="1080" w:firstLineChars="600"/>
              <w:jc w:val="left"/>
            </w:pPr>
            <w:r>
              <w:rPr>
                <w:rFonts w:hint="eastAsia" w:hAnsi="宋体" w:eastAsia="Times New Roman" w:cs="黑体"/>
                <w:szCs w:val="18"/>
              </w:rPr>
              <w:t>船舶检验</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9</w:t>
            </w:r>
            <w:r>
              <w:t>9</w:t>
            </w:r>
          </w:p>
        </w:tc>
        <w:tc>
          <w:tcPr>
            <w:tcW w:w="2195" w:type="pct"/>
            <w:tcBorders>
              <w:top w:val="nil"/>
              <w:left w:val="single" w:color="auto" w:sz="4" w:space="0"/>
              <w:bottom w:val="nil"/>
              <w:right w:val="single" w:color="auto" w:sz="4" w:space="0"/>
            </w:tcBorders>
            <w:shd w:val="clear" w:color="auto" w:fill="auto"/>
          </w:tcPr>
          <w:p>
            <w:pPr>
              <w:pStyle w:val="178"/>
              <w:ind w:firstLine="1080" w:firstLineChars="600"/>
              <w:jc w:val="left"/>
            </w:pPr>
            <w:r>
              <w:rPr>
                <w:rFonts w:hint="eastAsia" w:hAnsi="宋体" w:eastAsia="Times New Roman" w:cs="黑体"/>
                <w:szCs w:val="18"/>
              </w:rPr>
              <w:t>其</w:t>
            </w:r>
            <w:r>
              <w:rPr>
                <w:rFonts w:hint="eastAsia" w:hAnsi="宋体" w:cs="宋体"/>
                <w:szCs w:val="18"/>
              </w:rPr>
              <w:t>它</w:t>
            </w:r>
            <w:r>
              <w:rPr>
                <w:rFonts w:hint="eastAsia" w:hAnsi="宋体" w:eastAsia="Times New Roman" w:cs="黑体"/>
                <w:szCs w:val="18"/>
              </w:rPr>
              <w:t>船舶检验数据</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r>
              <w:rPr>
                <w:rFonts w:hint="eastAsia"/>
              </w:rPr>
              <w:t>9</w:t>
            </w:r>
            <w:r>
              <w:t>9</w:t>
            </w: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2195" w:type="pct"/>
            <w:tcBorders>
              <w:top w:val="nil"/>
              <w:left w:val="single" w:color="auto" w:sz="4" w:space="0"/>
              <w:bottom w:val="nil"/>
              <w:right w:val="single" w:color="auto" w:sz="4" w:space="0"/>
            </w:tcBorders>
            <w:shd w:val="clear" w:color="auto" w:fill="auto"/>
          </w:tcPr>
          <w:p>
            <w:pPr>
              <w:pStyle w:val="178"/>
              <w:ind w:firstLine="720" w:firstLineChars="400"/>
              <w:jc w:val="left"/>
            </w:pPr>
            <w:r>
              <w:rPr>
                <w:rFonts w:hint="eastAsia"/>
              </w:rPr>
              <w:t>其它航运服务数据</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r>
              <w:rPr>
                <w:rFonts w:hint="eastAsia"/>
                <w:b/>
                <w:bCs/>
              </w:rPr>
              <w:t>PT</w:t>
            </w: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2195" w:type="pct"/>
            <w:tcBorders>
              <w:top w:val="nil"/>
              <w:left w:val="single" w:color="auto" w:sz="4" w:space="0"/>
              <w:bottom w:val="nil"/>
              <w:right w:val="single" w:color="auto" w:sz="4" w:space="0"/>
            </w:tcBorders>
            <w:shd w:val="clear" w:color="auto" w:fill="auto"/>
          </w:tcPr>
          <w:p>
            <w:pPr>
              <w:pStyle w:val="178"/>
              <w:ind w:firstLine="361" w:firstLineChars="200"/>
              <w:jc w:val="both"/>
            </w:pPr>
            <w:r>
              <w:rPr>
                <w:rFonts w:hint="eastAsia"/>
                <w:b/>
                <w:bCs/>
              </w:rPr>
              <w:t>港口码头</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1</w:t>
            </w: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2195" w:type="pct"/>
            <w:tcBorders>
              <w:top w:val="nil"/>
              <w:left w:val="single" w:color="auto" w:sz="4" w:space="0"/>
              <w:bottom w:val="nil"/>
              <w:right w:val="single" w:color="auto" w:sz="4" w:space="0"/>
            </w:tcBorders>
            <w:shd w:val="clear" w:color="auto" w:fill="auto"/>
          </w:tcPr>
          <w:p>
            <w:pPr>
              <w:pStyle w:val="178"/>
              <w:ind w:firstLine="720" w:firstLineChars="400"/>
              <w:jc w:val="left"/>
            </w:pPr>
            <w:r>
              <w:rPr>
                <w:rFonts w:hint="eastAsia"/>
              </w:rPr>
              <w:t>船舶靠泊</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1</w:t>
            </w:r>
          </w:p>
        </w:tc>
        <w:tc>
          <w:tcPr>
            <w:tcW w:w="2195" w:type="pct"/>
            <w:tcBorders>
              <w:top w:val="nil"/>
              <w:left w:val="single" w:color="auto" w:sz="4" w:space="0"/>
              <w:bottom w:val="nil"/>
              <w:right w:val="single" w:color="auto" w:sz="4" w:space="0"/>
            </w:tcBorders>
            <w:shd w:val="clear" w:color="auto" w:fill="auto"/>
          </w:tcPr>
          <w:p>
            <w:pPr>
              <w:pStyle w:val="178"/>
              <w:ind w:firstLine="1080" w:firstLineChars="600"/>
              <w:jc w:val="left"/>
            </w:pPr>
            <w:r>
              <w:rPr>
                <w:rFonts w:hint="eastAsia" w:hAnsi="宋体" w:eastAsia="Times New Roman" w:cs="黑体"/>
                <w:szCs w:val="18"/>
              </w:rPr>
              <w:t>船舶靠泊</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9</w:t>
            </w:r>
            <w:r>
              <w:t>9</w:t>
            </w:r>
          </w:p>
        </w:tc>
        <w:tc>
          <w:tcPr>
            <w:tcW w:w="2195" w:type="pct"/>
            <w:tcBorders>
              <w:top w:val="nil"/>
              <w:left w:val="single" w:color="auto" w:sz="4" w:space="0"/>
              <w:bottom w:val="nil"/>
              <w:right w:val="single" w:color="auto" w:sz="4" w:space="0"/>
            </w:tcBorders>
            <w:shd w:val="clear" w:color="auto" w:fill="auto"/>
          </w:tcPr>
          <w:p>
            <w:pPr>
              <w:pStyle w:val="178"/>
              <w:ind w:firstLine="1080" w:firstLineChars="600"/>
              <w:jc w:val="left"/>
            </w:pPr>
            <w:r>
              <w:rPr>
                <w:rFonts w:hint="eastAsia" w:hAnsi="宋体" w:eastAsia="Times New Roman" w:cs="黑体"/>
                <w:szCs w:val="18"/>
              </w:rPr>
              <w:t>其他船舶靠泊数据</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r>
              <w:t>99</w:t>
            </w: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2195" w:type="pct"/>
            <w:tcBorders>
              <w:top w:val="nil"/>
              <w:left w:val="single" w:color="auto" w:sz="4" w:space="0"/>
              <w:bottom w:val="nil"/>
              <w:right w:val="single" w:color="auto" w:sz="4" w:space="0"/>
            </w:tcBorders>
            <w:shd w:val="clear" w:color="auto" w:fill="auto"/>
          </w:tcPr>
          <w:p>
            <w:pPr>
              <w:pStyle w:val="178"/>
              <w:ind w:firstLine="720" w:firstLineChars="400"/>
              <w:jc w:val="left"/>
            </w:pPr>
            <w:r>
              <w:rPr>
                <w:rFonts w:hint="eastAsia"/>
              </w:rPr>
              <w:t>其它港口码头数据</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single" w:color="auto" w:sz="4" w:space="0"/>
              <w:right w:val="single" w:color="auto" w:sz="4" w:space="0"/>
            </w:tcBorders>
            <w:shd w:val="clear" w:color="auto" w:fill="auto"/>
            <w:vAlign w:val="center"/>
          </w:tcPr>
          <w:p>
            <w:pPr>
              <w:pStyle w:val="178"/>
            </w:pPr>
          </w:p>
        </w:tc>
        <w:tc>
          <w:tcPr>
            <w:tcW w:w="357" w:type="pct"/>
            <w:tcBorders>
              <w:top w:val="nil"/>
              <w:left w:val="single" w:color="auto" w:sz="4" w:space="0"/>
              <w:bottom w:val="single" w:color="auto" w:sz="4" w:space="0"/>
              <w:right w:val="single" w:color="auto" w:sz="4" w:space="0"/>
            </w:tcBorders>
            <w:shd w:val="clear" w:color="auto" w:fill="auto"/>
            <w:vAlign w:val="center"/>
          </w:tcPr>
          <w:p>
            <w:pPr>
              <w:pStyle w:val="178"/>
            </w:pPr>
            <w:r>
              <w:rPr>
                <w:rFonts w:hint="eastAsia"/>
                <w:b/>
                <w:bCs/>
              </w:rPr>
              <w:t>9</w:t>
            </w:r>
            <w:r>
              <w:rPr>
                <w:b/>
                <w:bCs/>
              </w:rPr>
              <w:t>9</w:t>
            </w:r>
          </w:p>
        </w:tc>
        <w:tc>
          <w:tcPr>
            <w:tcW w:w="358" w:type="pct"/>
            <w:tcBorders>
              <w:top w:val="nil"/>
              <w:left w:val="single" w:color="auto" w:sz="4" w:space="0"/>
              <w:bottom w:val="single" w:color="auto" w:sz="4" w:space="0"/>
              <w:right w:val="single" w:color="auto" w:sz="4" w:space="0"/>
            </w:tcBorders>
            <w:shd w:val="clear" w:color="auto" w:fill="auto"/>
            <w:vAlign w:val="center"/>
          </w:tcPr>
          <w:p>
            <w:pPr>
              <w:pStyle w:val="178"/>
            </w:pPr>
          </w:p>
        </w:tc>
        <w:tc>
          <w:tcPr>
            <w:tcW w:w="357" w:type="pct"/>
            <w:tcBorders>
              <w:top w:val="nil"/>
              <w:left w:val="single" w:color="auto" w:sz="4" w:space="0"/>
              <w:bottom w:val="single" w:color="auto" w:sz="4" w:space="0"/>
              <w:right w:val="single" w:color="auto" w:sz="4" w:space="0"/>
            </w:tcBorders>
            <w:shd w:val="clear" w:color="auto" w:fill="auto"/>
            <w:vAlign w:val="center"/>
          </w:tcPr>
          <w:p>
            <w:pPr>
              <w:pStyle w:val="178"/>
            </w:pPr>
          </w:p>
        </w:tc>
        <w:tc>
          <w:tcPr>
            <w:tcW w:w="2195" w:type="pct"/>
            <w:tcBorders>
              <w:top w:val="nil"/>
              <w:left w:val="single" w:color="auto" w:sz="4" w:space="0"/>
              <w:bottom w:val="single" w:color="auto" w:sz="4" w:space="0"/>
              <w:right w:val="single" w:color="auto" w:sz="4" w:space="0"/>
            </w:tcBorders>
            <w:shd w:val="clear" w:color="auto" w:fill="auto"/>
          </w:tcPr>
          <w:p>
            <w:pPr>
              <w:pStyle w:val="178"/>
              <w:ind w:firstLine="361" w:firstLineChars="200"/>
              <w:jc w:val="both"/>
            </w:pPr>
            <w:r>
              <w:rPr>
                <w:rFonts w:hint="eastAsia"/>
                <w:b/>
                <w:bCs/>
              </w:rPr>
              <w:t>其它统计数据</w:t>
            </w:r>
          </w:p>
        </w:tc>
        <w:tc>
          <w:tcPr>
            <w:tcW w:w="1376" w:type="pct"/>
            <w:tcBorders>
              <w:top w:val="nil"/>
              <w:left w:val="single" w:color="auto" w:sz="4" w:space="0"/>
              <w:bottom w:val="single" w:color="auto" w:sz="4" w:space="0"/>
              <w:right w:val="single" w:color="auto" w:sz="8" w:space="0"/>
            </w:tcBorders>
            <w:shd w:val="clear" w:color="auto" w:fill="auto"/>
            <w:vAlign w:val="center"/>
          </w:tcPr>
          <w:p>
            <w:pPr>
              <w:pStyle w:val="178"/>
            </w:pPr>
          </w:p>
        </w:tc>
      </w:tr>
    </w:tbl>
    <w:p>
      <w:pPr>
        <w:pStyle w:val="56"/>
        <w:ind w:firstLine="420"/>
      </w:pPr>
    </w:p>
    <w:p>
      <w:pPr>
        <w:pStyle w:val="77"/>
        <w:spacing w:before="120" w:after="120"/>
      </w:pPr>
      <w:bookmarkStart w:id="144" w:name="_Toc142051738"/>
      <w:bookmarkStart w:id="145" w:name="_Toc142051791"/>
      <w:bookmarkStart w:id="146" w:name="_Toc142051903"/>
      <w:r>
        <w:rPr>
          <w:rFonts w:hint="eastAsia"/>
        </w:rPr>
        <w:t>知识库数据代码表</w:t>
      </w:r>
      <w:bookmarkEnd w:id="144"/>
      <w:bookmarkEnd w:id="145"/>
      <w:bookmarkEnd w:id="146"/>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69"/>
        <w:gridCol w:w="669"/>
        <w:gridCol w:w="671"/>
        <w:gridCol w:w="669"/>
        <w:gridCol w:w="4115"/>
        <w:gridCol w:w="25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83" w:hRule="atLeast"/>
          <w:tblHeader/>
          <w:jc w:val="center"/>
        </w:trPr>
        <w:tc>
          <w:tcPr>
            <w:tcW w:w="1429" w:type="pct"/>
            <w:gridSpan w:val="4"/>
            <w:tcBorders>
              <w:top w:val="single" w:color="auto" w:sz="8" w:space="0"/>
              <w:bottom w:val="single" w:color="auto" w:sz="8" w:space="0"/>
            </w:tcBorders>
            <w:shd w:val="clear" w:color="auto" w:fill="auto"/>
            <w:vAlign w:val="center"/>
          </w:tcPr>
          <w:p>
            <w:pPr>
              <w:pStyle w:val="178"/>
            </w:pPr>
            <w:r>
              <w:rPr>
                <w:rFonts w:hint="eastAsia"/>
              </w:rPr>
              <w:t>代码</w:t>
            </w:r>
          </w:p>
        </w:tc>
        <w:tc>
          <w:tcPr>
            <w:tcW w:w="2195" w:type="pct"/>
            <w:vMerge w:val="restart"/>
            <w:tcBorders>
              <w:top w:val="single" w:color="auto" w:sz="8" w:space="0"/>
            </w:tcBorders>
            <w:shd w:val="clear" w:color="auto" w:fill="auto"/>
            <w:vAlign w:val="center"/>
          </w:tcPr>
          <w:p>
            <w:pPr>
              <w:pStyle w:val="178"/>
            </w:pPr>
            <w:r>
              <w:rPr>
                <w:rFonts w:hint="eastAsia"/>
              </w:rPr>
              <w:t>名称</w:t>
            </w:r>
          </w:p>
        </w:tc>
        <w:tc>
          <w:tcPr>
            <w:tcW w:w="1376" w:type="pct"/>
            <w:vMerge w:val="restart"/>
            <w:tcBorders>
              <w:top w:val="single" w:color="auto" w:sz="8" w:space="0"/>
            </w:tcBorders>
            <w:shd w:val="clear" w:color="auto" w:fill="auto"/>
            <w:vAlign w:val="center"/>
          </w:tcPr>
          <w:p>
            <w:pPr>
              <w:pStyle w:val="178"/>
            </w:pPr>
            <w:r>
              <w:rPr>
                <w:rFonts w:hint="eastAsia"/>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357" w:type="pct"/>
            <w:tcBorders>
              <w:top w:val="single" w:color="auto" w:sz="8" w:space="0"/>
              <w:bottom w:val="single" w:color="auto" w:sz="8" w:space="0"/>
            </w:tcBorders>
            <w:shd w:val="clear" w:color="auto" w:fill="auto"/>
            <w:vAlign w:val="center"/>
          </w:tcPr>
          <w:p>
            <w:pPr>
              <w:pStyle w:val="178"/>
            </w:pPr>
            <w:r>
              <w:rPr>
                <w:rFonts w:hint="eastAsia"/>
              </w:rPr>
              <w:t>I类</w:t>
            </w:r>
          </w:p>
        </w:tc>
        <w:tc>
          <w:tcPr>
            <w:tcW w:w="357" w:type="pct"/>
            <w:tcBorders>
              <w:top w:val="single" w:color="auto" w:sz="8" w:space="0"/>
              <w:bottom w:val="single" w:color="auto" w:sz="8" w:space="0"/>
            </w:tcBorders>
            <w:shd w:val="clear" w:color="auto" w:fill="auto"/>
            <w:vAlign w:val="center"/>
          </w:tcPr>
          <w:p>
            <w:pPr>
              <w:pStyle w:val="178"/>
            </w:pPr>
            <w:r>
              <w:rPr>
                <w:rFonts w:hint="eastAsia"/>
              </w:rPr>
              <w:t>I</w:t>
            </w:r>
            <w:r>
              <w:t>I</w:t>
            </w:r>
            <w:r>
              <w:rPr>
                <w:rFonts w:hint="eastAsia"/>
              </w:rPr>
              <w:t>类</w:t>
            </w:r>
          </w:p>
        </w:tc>
        <w:tc>
          <w:tcPr>
            <w:tcW w:w="358" w:type="pct"/>
            <w:tcBorders>
              <w:top w:val="single" w:color="auto" w:sz="8" w:space="0"/>
              <w:bottom w:val="single" w:color="auto" w:sz="8" w:space="0"/>
            </w:tcBorders>
            <w:shd w:val="clear" w:color="auto" w:fill="auto"/>
            <w:vAlign w:val="center"/>
          </w:tcPr>
          <w:p>
            <w:pPr>
              <w:pStyle w:val="178"/>
            </w:pPr>
            <w:r>
              <w:rPr>
                <w:rFonts w:hint="eastAsia"/>
              </w:rPr>
              <w:t>I</w:t>
            </w:r>
            <w:r>
              <w:t>II</w:t>
            </w:r>
            <w:r>
              <w:rPr>
                <w:rFonts w:hint="eastAsia"/>
              </w:rPr>
              <w:t>类</w:t>
            </w:r>
          </w:p>
        </w:tc>
        <w:tc>
          <w:tcPr>
            <w:tcW w:w="357" w:type="pct"/>
            <w:tcBorders>
              <w:top w:val="single" w:color="auto" w:sz="8" w:space="0"/>
              <w:bottom w:val="single" w:color="auto" w:sz="8" w:space="0"/>
            </w:tcBorders>
            <w:shd w:val="clear" w:color="auto" w:fill="auto"/>
            <w:vAlign w:val="center"/>
          </w:tcPr>
          <w:p>
            <w:pPr>
              <w:pStyle w:val="178"/>
            </w:pPr>
            <w:r>
              <w:rPr>
                <w:rFonts w:hint="eastAsia"/>
              </w:rPr>
              <w:t>I</w:t>
            </w:r>
            <w:r>
              <w:t>V</w:t>
            </w:r>
            <w:r>
              <w:rPr>
                <w:rFonts w:hint="eastAsia"/>
              </w:rPr>
              <w:t>类</w:t>
            </w:r>
          </w:p>
        </w:tc>
        <w:tc>
          <w:tcPr>
            <w:tcW w:w="2195" w:type="pct"/>
            <w:vMerge w:val="continue"/>
            <w:tcBorders>
              <w:bottom w:val="single" w:color="auto" w:sz="8" w:space="0"/>
            </w:tcBorders>
            <w:shd w:val="clear" w:color="auto" w:fill="auto"/>
            <w:vAlign w:val="center"/>
          </w:tcPr>
          <w:p>
            <w:pPr>
              <w:pStyle w:val="178"/>
            </w:pPr>
          </w:p>
        </w:tc>
        <w:tc>
          <w:tcPr>
            <w:tcW w:w="1376" w:type="pct"/>
            <w:vMerge w:val="continue"/>
            <w:tcBorders>
              <w:bottom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single" w:color="auto" w:sz="8" w:space="0"/>
              <w:bottom w:val="nil"/>
            </w:tcBorders>
            <w:shd w:val="clear" w:color="auto" w:fill="auto"/>
            <w:vAlign w:val="center"/>
          </w:tcPr>
          <w:p>
            <w:pPr>
              <w:pStyle w:val="178"/>
              <w:rPr>
                <w:b/>
                <w:bCs/>
              </w:rPr>
            </w:pPr>
            <w:r>
              <w:rPr>
                <w:rFonts w:hint="eastAsia"/>
                <w:b/>
                <w:bCs/>
              </w:rPr>
              <w:t>K</w:t>
            </w:r>
            <w:r>
              <w:rPr>
                <w:b/>
                <w:bCs/>
              </w:rPr>
              <w:t>B</w:t>
            </w:r>
          </w:p>
        </w:tc>
        <w:tc>
          <w:tcPr>
            <w:tcW w:w="357" w:type="pct"/>
            <w:tcBorders>
              <w:top w:val="single" w:color="auto" w:sz="8" w:space="0"/>
              <w:bottom w:val="nil"/>
            </w:tcBorders>
            <w:shd w:val="clear" w:color="auto" w:fill="auto"/>
            <w:vAlign w:val="center"/>
          </w:tcPr>
          <w:p>
            <w:pPr>
              <w:pStyle w:val="178"/>
              <w:rPr>
                <w:b/>
                <w:bCs/>
              </w:rPr>
            </w:pPr>
          </w:p>
        </w:tc>
        <w:tc>
          <w:tcPr>
            <w:tcW w:w="358" w:type="pct"/>
            <w:tcBorders>
              <w:top w:val="single" w:color="auto" w:sz="8" w:space="0"/>
              <w:bottom w:val="nil"/>
            </w:tcBorders>
            <w:shd w:val="clear" w:color="auto" w:fill="auto"/>
            <w:vAlign w:val="center"/>
          </w:tcPr>
          <w:p>
            <w:pPr>
              <w:pStyle w:val="178"/>
              <w:rPr>
                <w:b/>
                <w:bCs/>
              </w:rPr>
            </w:pPr>
          </w:p>
        </w:tc>
        <w:tc>
          <w:tcPr>
            <w:tcW w:w="357" w:type="pct"/>
            <w:tcBorders>
              <w:top w:val="single" w:color="auto" w:sz="8" w:space="0"/>
              <w:bottom w:val="nil"/>
            </w:tcBorders>
            <w:shd w:val="clear" w:color="auto" w:fill="auto"/>
            <w:vAlign w:val="center"/>
          </w:tcPr>
          <w:p>
            <w:pPr>
              <w:pStyle w:val="178"/>
              <w:rPr>
                <w:b/>
                <w:bCs/>
              </w:rPr>
            </w:pPr>
          </w:p>
        </w:tc>
        <w:tc>
          <w:tcPr>
            <w:tcW w:w="2195" w:type="pct"/>
            <w:tcBorders>
              <w:top w:val="single" w:color="auto" w:sz="8" w:space="0"/>
              <w:bottom w:val="nil"/>
            </w:tcBorders>
            <w:shd w:val="clear" w:color="auto" w:fill="auto"/>
            <w:vAlign w:val="center"/>
          </w:tcPr>
          <w:p>
            <w:pPr>
              <w:pStyle w:val="178"/>
              <w:jc w:val="left"/>
              <w:rPr>
                <w:b/>
                <w:bCs/>
              </w:rPr>
            </w:pPr>
            <w:r>
              <w:rPr>
                <w:rFonts w:hint="eastAsia"/>
                <w:b/>
                <w:bCs/>
              </w:rPr>
              <w:t>知识库数据</w:t>
            </w:r>
          </w:p>
        </w:tc>
        <w:tc>
          <w:tcPr>
            <w:tcW w:w="1376" w:type="pct"/>
            <w:tcBorders>
              <w:top w:val="single" w:color="auto" w:sz="8" w:space="0"/>
              <w:bottom w:val="nil"/>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r>
              <w:rPr>
                <w:rFonts w:hint="eastAsia"/>
                <w:b/>
                <w:bCs/>
              </w:rPr>
              <w:t>A</w:t>
            </w:r>
            <w:r>
              <w:rPr>
                <w:b/>
                <w:bCs/>
              </w:rPr>
              <w:t>K</w:t>
            </w:r>
          </w:p>
        </w:tc>
        <w:tc>
          <w:tcPr>
            <w:tcW w:w="358" w:type="pct"/>
            <w:tcBorders>
              <w:top w:val="nil"/>
              <w:left w:val="single" w:color="auto" w:sz="4" w:space="0"/>
              <w:bottom w:val="nil"/>
              <w:right w:val="single" w:color="auto" w:sz="4" w:space="0"/>
            </w:tcBorders>
            <w:shd w:val="clear" w:color="auto" w:fill="auto"/>
            <w:vAlign w:val="center"/>
          </w:tcPr>
          <w:p>
            <w:pPr>
              <w:pStyle w:val="178"/>
              <w:rPr>
                <w:b/>
                <w:bCs/>
              </w:rPr>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2195" w:type="pct"/>
            <w:tcBorders>
              <w:top w:val="nil"/>
              <w:left w:val="single" w:color="auto" w:sz="4" w:space="0"/>
              <w:bottom w:val="nil"/>
              <w:right w:val="single" w:color="auto" w:sz="4" w:space="0"/>
            </w:tcBorders>
            <w:shd w:val="clear" w:color="auto" w:fill="auto"/>
            <w:vAlign w:val="center"/>
          </w:tcPr>
          <w:p>
            <w:pPr>
              <w:pStyle w:val="178"/>
              <w:ind w:firstLine="361" w:firstLineChars="200"/>
              <w:jc w:val="both"/>
              <w:rPr>
                <w:b/>
                <w:bCs/>
              </w:rPr>
            </w:pPr>
            <w:r>
              <w:rPr>
                <w:rFonts w:hint="eastAsia"/>
                <w:b/>
                <w:bCs/>
              </w:rPr>
              <w:t>辅助知识</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1</w:t>
            </w: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2195" w:type="pct"/>
            <w:tcBorders>
              <w:top w:val="nil"/>
              <w:left w:val="single" w:color="auto" w:sz="4" w:space="0"/>
              <w:bottom w:val="nil"/>
              <w:right w:val="single" w:color="auto" w:sz="4" w:space="0"/>
            </w:tcBorders>
            <w:shd w:val="clear" w:color="auto" w:fill="auto"/>
            <w:vAlign w:val="center"/>
          </w:tcPr>
          <w:p>
            <w:pPr>
              <w:pStyle w:val="178"/>
              <w:ind w:firstLine="720" w:firstLineChars="400"/>
              <w:jc w:val="left"/>
            </w:pPr>
            <w:r>
              <w:rPr>
                <w:rFonts w:hint="eastAsia"/>
              </w:rPr>
              <w:t>公约规章</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1</w:t>
            </w:r>
          </w:p>
        </w:tc>
        <w:tc>
          <w:tcPr>
            <w:tcW w:w="2195" w:type="pct"/>
            <w:tcBorders>
              <w:top w:val="nil"/>
              <w:left w:val="single" w:color="auto" w:sz="4" w:space="0"/>
              <w:bottom w:val="nil"/>
              <w:right w:val="single" w:color="auto" w:sz="4" w:space="0"/>
            </w:tcBorders>
            <w:shd w:val="clear" w:color="auto" w:fill="auto"/>
          </w:tcPr>
          <w:p>
            <w:pPr>
              <w:pStyle w:val="178"/>
              <w:ind w:firstLine="1080" w:firstLineChars="600"/>
              <w:jc w:val="left"/>
            </w:pPr>
            <w:r>
              <w:rPr>
                <w:rFonts w:hint="eastAsia"/>
              </w:rPr>
              <w:t>国际公约</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02</w:t>
            </w:r>
          </w:p>
        </w:tc>
        <w:tc>
          <w:tcPr>
            <w:tcW w:w="2195" w:type="pct"/>
            <w:tcBorders>
              <w:top w:val="nil"/>
              <w:left w:val="single" w:color="auto" w:sz="4" w:space="0"/>
              <w:bottom w:val="nil"/>
              <w:right w:val="single" w:color="auto" w:sz="4" w:space="0"/>
            </w:tcBorders>
            <w:shd w:val="clear" w:color="auto" w:fill="auto"/>
          </w:tcPr>
          <w:p>
            <w:pPr>
              <w:pStyle w:val="178"/>
              <w:ind w:firstLine="1080" w:firstLineChars="600"/>
              <w:jc w:val="left"/>
            </w:pPr>
            <w:r>
              <w:rPr>
                <w:rFonts w:hint="eastAsia"/>
              </w:rPr>
              <w:t>国家及地方的法律法规</w:t>
            </w:r>
          </w:p>
        </w:tc>
        <w:tc>
          <w:tcPr>
            <w:tcW w:w="1376" w:type="pct"/>
            <w:tcBorders>
              <w:top w:val="nil"/>
              <w:left w:val="single" w:color="auto" w:sz="4" w:space="0"/>
              <w:bottom w:val="nil"/>
              <w:right w:val="single" w:color="auto" w:sz="8" w:space="0"/>
            </w:tcBorders>
            <w:shd w:val="clear" w:color="auto" w:fill="auto"/>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9</w:t>
            </w:r>
            <w:r>
              <w:t>9</w:t>
            </w:r>
          </w:p>
        </w:tc>
        <w:tc>
          <w:tcPr>
            <w:tcW w:w="2195" w:type="pct"/>
            <w:tcBorders>
              <w:top w:val="nil"/>
              <w:left w:val="single" w:color="auto" w:sz="4" w:space="0"/>
              <w:bottom w:val="nil"/>
              <w:right w:val="single" w:color="auto" w:sz="4" w:space="0"/>
            </w:tcBorders>
            <w:shd w:val="clear" w:color="auto" w:fill="auto"/>
          </w:tcPr>
          <w:p>
            <w:pPr>
              <w:pStyle w:val="178"/>
              <w:ind w:firstLine="1080" w:firstLineChars="600"/>
              <w:jc w:val="left"/>
            </w:pPr>
            <w:r>
              <w:rPr>
                <w:rFonts w:hint="eastAsia"/>
              </w:rPr>
              <w:t>其它公约规章数据</w:t>
            </w:r>
          </w:p>
        </w:tc>
        <w:tc>
          <w:tcPr>
            <w:tcW w:w="1376" w:type="pct"/>
            <w:tcBorders>
              <w:top w:val="nil"/>
              <w:left w:val="single" w:color="auto" w:sz="4" w:space="0"/>
              <w:bottom w:val="nil"/>
              <w:right w:val="single" w:color="auto" w:sz="8" w:space="0"/>
            </w:tcBorders>
            <w:shd w:val="clear" w:color="auto" w:fill="auto"/>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r>
              <w:rPr>
                <w:rFonts w:hint="eastAsia"/>
              </w:rPr>
              <w:t>02</w:t>
            </w: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2195" w:type="pct"/>
            <w:tcBorders>
              <w:top w:val="nil"/>
              <w:left w:val="single" w:color="auto" w:sz="4" w:space="0"/>
              <w:bottom w:val="nil"/>
              <w:right w:val="single" w:color="auto" w:sz="4" w:space="0"/>
            </w:tcBorders>
            <w:shd w:val="clear" w:color="auto" w:fill="auto"/>
            <w:vAlign w:val="center"/>
          </w:tcPr>
          <w:p>
            <w:pPr>
              <w:pStyle w:val="178"/>
              <w:ind w:firstLine="720" w:firstLineChars="400"/>
              <w:jc w:val="left"/>
            </w:pPr>
            <w:r>
              <w:rPr>
                <w:rFonts w:hint="eastAsia"/>
              </w:rPr>
              <w:t>判例数据</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01</w:t>
            </w:r>
          </w:p>
        </w:tc>
        <w:tc>
          <w:tcPr>
            <w:tcW w:w="2195" w:type="pct"/>
            <w:tcBorders>
              <w:top w:val="nil"/>
              <w:left w:val="single" w:color="auto" w:sz="4" w:space="0"/>
              <w:bottom w:val="nil"/>
              <w:right w:val="single" w:color="auto" w:sz="4" w:space="0"/>
            </w:tcBorders>
            <w:shd w:val="clear" w:color="auto" w:fill="auto"/>
          </w:tcPr>
          <w:p>
            <w:pPr>
              <w:pStyle w:val="178"/>
              <w:ind w:firstLine="1080" w:firstLineChars="600"/>
              <w:jc w:val="left"/>
            </w:pPr>
            <w:r>
              <w:rPr>
                <w:rFonts w:hint="eastAsia" w:hAnsi="宋体" w:eastAsia="Times New Roman" w:cs="黑体"/>
                <w:szCs w:val="18"/>
              </w:rPr>
              <w:t>海事判决书</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02</w:t>
            </w:r>
          </w:p>
        </w:tc>
        <w:tc>
          <w:tcPr>
            <w:tcW w:w="2195" w:type="pct"/>
            <w:tcBorders>
              <w:top w:val="nil"/>
              <w:left w:val="single" w:color="auto" w:sz="4" w:space="0"/>
              <w:bottom w:val="nil"/>
              <w:right w:val="single" w:color="auto" w:sz="4" w:space="0"/>
            </w:tcBorders>
            <w:shd w:val="clear" w:color="auto" w:fill="auto"/>
          </w:tcPr>
          <w:p>
            <w:pPr>
              <w:pStyle w:val="178"/>
              <w:ind w:firstLine="1080" w:firstLineChars="600"/>
              <w:jc w:val="left"/>
            </w:pPr>
            <w:r>
              <w:rPr>
                <w:rFonts w:hint="eastAsia" w:hAnsi="宋体" w:eastAsia="Times New Roman" w:cs="黑体"/>
                <w:szCs w:val="18"/>
              </w:rPr>
              <w:t>海事仲裁</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99</w:t>
            </w:r>
          </w:p>
        </w:tc>
        <w:tc>
          <w:tcPr>
            <w:tcW w:w="2195" w:type="pct"/>
            <w:tcBorders>
              <w:top w:val="nil"/>
              <w:left w:val="single" w:color="auto" w:sz="4" w:space="0"/>
              <w:bottom w:val="nil"/>
              <w:right w:val="single" w:color="auto" w:sz="4" w:space="0"/>
            </w:tcBorders>
            <w:shd w:val="clear" w:color="auto" w:fill="auto"/>
          </w:tcPr>
          <w:p>
            <w:pPr>
              <w:pStyle w:val="178"/>
              <w:ind w:firstLine="1080" w:firstLineChars="600"/>
              <w:jc w:val="left"/>
            </w:pPr>
            <w:r>
              <w:rPr>
                <w:rFonts w:hint="eastAsia" w:hAnsi="宋体" w:eastAsia="Times New Roman" w:cs="黑体"/>
                <w:szCs w:val="18"/>
              </w:rPr>
              <w:t>其</w:t>
            </w:r>
            <w:r>
              <w:rPr>
                <w:rFonts w:hint="eastAsia" w:hAnsi="宋体" w:cs="宋体"/>
                <w:szCs w:val="18"/>
              </w:rPr>
              <w:t>它</w:t>
            </w:r>
            <w:r>
              <w:rPr>
                <w:rFonts w:hint="eastAsia" w:hAnsi="宋体" w:eastAsia="Times New Roman" w:cs="黑体"/>
                <w:szCs w:val="18"/>
              </w:rPr>
              <w:t>判例数据</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r>
              <w:rPr>
                <w:rFonts w:hint="eastAsia"/>
              </w:rPr>
              <w:t>03</w:t>
            </w: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2195" w:type="pct"/>
            <w:tcBorders>
              <w:top w:val="nil"/>
              <w:left w:val="single" w:color="auto" w:sz="4" w:space="0"/>
              <w:bottom w:val="nil"/>
              <w:right w:val="single" w:color="auto" w:sz="4" w:space="0"/>
            </w:tcBorders>
            <w:shd w:val="clear" w:color="auto" w:fill="auto"/>
            <w:vAlign w:val="center"/>
          </w:tcPr>
          <w:p>
            <w:pPr>
              <w:pStyle w:val="178"/>
              <w:ind w:firstLine="720" w:firstLineChars="400"/>
              <w:jc w:val="left"/>
            </w:pPr>
            <w:r>
              <w:rPr>
                <w:rFonts w:hint="eastAsia"/>
              </w:rPr>
              <w:t>文书模板</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01</w:t>
            </w:r>
          </w:p>
        </w:tc>
        <w:tc>
          <w:tcPr>
            <w:tcW w:w="2195" w:type="pct"/>
            <w:tcBorders>
              <w:top w:val="nil"/>
              <w:left w:val="single" w:color="auto" w:sz="4" w:space="0"/>
              <w:bottom w:val="nil"/>
              <w:right w:val="single" w:color="auto" w:sz="4" w:space="0"/>
            </w:tcBorders>
            <w:shd w:val="clear" w:color="auto" w:fill="auto"/>
          </w:tcPr>
          <w:p>
            <w:pPr>
              <w:pStyle w:val="178"/>
              <w:ind w:firstLine="1080" w:firstLineChars="600"/>
              <w:jc w:val="left"/>
            </w:pPr>
            <w:r>
              <w:rPr>
                <w:rFonts w:hint="eastAsia" w:hAnsi="宋体" w:eastAsia="Times New Roman" w:cs="黑体"/>
                <w:szCs w:val="18"/>
              </w:rPr>
              <w:t>合同文书</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single" w:color="auto" w:sz="4" w:space="0"/>
              <w:right w:val="single" w:color="auto" w:sz="4" w:space="0"/>
            </w:tcBorders>
            <w:shd w:val="clear" w:color="auto" w:fill="auto"/>
            <w:vAlign w:val="center"/>
          </w:tcPr>
          <w:p>
            <w:pPr>
              <w:pStyle w:val="178"/>
            </w:pPr>
          </w:p>
        </w:tc>
        <w:tc>
          <w:tcPr>
            <w:tcW w:w="357" w:type="pct"/>
            <w:tcBorders>
              <w:top w:val="nil"/>
              <w:left w:val="single" w:color="auto" w:sz="4" w:space="0"/>
              <w:bottom w:val="single" w:color="auto" w:sz="4" w:space="0"/>
              <w:right w:val="single" w:color="auto" w:sz="4" w:space="0"/>
            </w:tcBorders>
            <w:shd w:val="clear" w:color="auto" w:fill="auto"/>
            <w:vAlign w:val="center"/>
          </w:tcPr>
          <w:p>
            <w:pPr>
              <w:pStyle w:val="178"/>
              <w:rPr>
                <w:b/>
                <w:bCs/>
              </w:rPr>
            </w:pPr>
          </w:p>
        </w:tc>
        <w:tc>
          <w:tcPr>
            <w:tcW w:w="358" w:type="pct"/>
            <w:tcBorders>
              <w:top w:val="nil"/>
              <w:left w:val="single" w:color="auto" w:sz="4" w:space="0"/>
              <w:bottom w:val="single" w:color="auto" w:sz="4" w:space="0"/>
              <w:right w:val="single" w:color="auto" w:sz="4" w:space="0"/>
            </w:tcBorders>
            <w:shd w:val="clear" w:color="auto" w:fill="auto"/>
            <w:vAlign w:val="center"/>
          </w:tcPr>
          <w:p>
            <w:pPr>
              <w:pStyle w:val="178"/>
            </w:pPr>
          </w:p>
        </w:tc>
        <w:tc>
          <w:tcPr>
            <w:tcW w:w="357" w:type="pct"/>
            <w:tcBorders>
              <w:top w:val="nil"/>
              <w:left w:val="single" w:color="auto" w:sz="4" w:space="0"/>
              <w:bottom w:val="single" w:color="auto" w:sz="4" w:space="0"/>
              <w:right w:val="single" w:color="auto" w:sz="4" w:space="0"/>
            </w:tcBorders>
            <w:shd w:val="clear" w:color="auto" w:fill="auto"/>
            <w:vAlign w:val="center"/>
          </w:tcPr>
          <w:p>
            <w:pPr>
              <w:pStyle w:val="178"/>
            </w:pPr>
            <w:r>
              <w:rPr>
                <w:rFonts w:hint="eastAsia"/>
              </w:rPr>
              <w:t>0</w:t>
            </w:r>
            <w:r>
              <w:t>2</w:t>
            </w:r>
          </w:p>
        </w:tc>
        <w:tc>
          <w:tcPr>
            <w:tcW w:w="2195" w:type="pct"/>
            <w:tcBorders>
              <w:top w:val="nil"/>
              <w:left w:val="single" w:color="auto" w:sz="4" w:space="0"/>
              <w:bottom w:val="single" w:color="auto" w:sz="4" w:space="0"/>
              <w:right w:val="single" w:color="auto" w:sz="4" w:space="0"/>
            </w:tcBorders>
            <w:shd w:val="clear" w:color="auto" w:fill="auto"/>
            <w:vAlign w:val="center"/>
          </w:tcPr>
          <w:p>
            <w:pPr>
              <w:pStyle w:val="178"/>
              <w:ind w:firstLine="1080" w:firstLineChars="600"/>
              <w:jc w:val="both"/>
            </w:pPr>
            <w:r>
              <w:rPr>
                <w:rFonts w:hint="eastAsia" w:hAnsi="宋体" w:eastAsia="Times New Roman" w:cs="黑体"/>
                <w:szCs w:val="18"/>
              </w:rPr>
              <w:t>单证文书</w:t>
            </w:r>
          </w:p>
        </w:tc>
        <w:tc>
          <w:tcPr>
            <w:tcW w:w="1376" w:type="pct"/>
            <w:tcBorders>
              <w:top w:val="nil"/>
              <w:left w:val="single" w:color="auto" w:sz="4" w:space="0"/>
              <w:bottom w:val="single" w:color="auto" w:sz="4" w:space="0"/>
              <w:right w:val="single" w:color="auto" w:sz="8" w:space="0"/>
            </w:tcBorders>
            <w:shd w:val="clear" w:color="auto" w:fill="auto"/>
            <w:vAlign w:val="center"/>
          </w:tcPr>
          <w:p>
            <w:pPr>
              <w:pStyle w:val="178"/>
              <w:jc w:val="left"/>
            </w:pPr>
          </w:p>
        </w:tc>
      </w:tr>
      <w:bookmarkEnd w:id="134"/>
    </w:tbl>
    <w:p>
      <w:pPr>
        <w:pStyle w:val="56"/>
        <w:spacing w:before="120" w:beforeLines="50" w:after="120" w:afterLines="50"/>
        <w:ind w:firstLine="0" w:firstLineChars="0"/>
        <w:jc w:val="center"/>
        <w:rPr>
          <w:rFonts w:ascii="黑体" w:hAnsi="黑体" w:eastAsia="黑体"/>
        </w:rPr>
      </w:pPr>
      <w:r>
        <w:rPr>
          <w:rFonts w:hint="eastAsia" w:ascii="黑体" w:hAnsi="黑体" w:eastAsia="黑体"/>
        </w:rPr>
        <w:t>表A.3  知识库数据代码表</w:t>
      </w:r>
      <w:r>
        <w:rPr>
          <w:rFonts w:hint="eastAsia" w:hAnsi="宋体"/>
        </w:rPr>
        <w:t>（续）</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69"/>
        <w:gridCol w:w="669"/>
        <w:gridCol w:w="671"/>
        <w:gridCol w:w="669"/>
        <w:gridCol w:w="4115"/>
        <w:gridCol w:w="25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1429" w:type="pct"/>
            <w:gridSpan w:val="4"/>
            <w:tcBorders>
              <w:top w:val="single" w:color="auto" w:sz="8" w:space="0"/>
              <w:bottom w:val="single" w:color="auto" w:sz="8" w:space="0"/>
            </w:tcBorders>
            <w:shd w:val="clear" w:color="auto" w:fill="auto"/>
            <w:vAlign w:val="center"/>
          </w:tcPr>
          <w:p>
            <w:pPr>
              <w:pStyle w:val="178"/>
            </w:pPr>
            <w:r>
              <w:rPr>
                <w:rFonts w:hint="eastAsia"/>
              </w:rPr>
              <w:t>代码</w:t>
            </w:r>
          </w:p>
        </w:tc>
        <w:tc>
          <w:tcPr>
            <w:tcW w:w="2195" w:type="pct"/>
            <w:vMerge w:val="restart"/>
            <w:tcBorders>
              <w:top w:val="single" w:color="auto" w:sz="8" w:space="0"/>
            </w:tcBorders>
            <w:shd w:val="clear" w:color="auto" w:fill="auto"/>
            <w:vAlign w:val="center"/>
          </w:tcPr>
          <w:p>
            <w:pPr>
              <w:pStyle w:val="178"/>
            </w:pPr>
            <w:r>
              <w:rPr>
                <w:rFonts w:hint="eastAsia"/>
              </w:rPr>
              <w:t>名称</w:t>
            </w:r>
          </w:p>
        </w:tc>
        <w:tc>
          <w:tcPr>
            <w:tcW w:w="1376" w:type="pct"/>
            <w:vMerge w:val="restart"/>
            <w:tcBorders>
              <w:top w:val="single" w:color="auto" w:sz="8" w:space="0"/>
            </w:tcBorders>
            <w:shd w:val="clear" w:color="auto" w:fill="auto"/>
            <w:vAlign w:val="center"/>
          </w:tcPr>
          <w:p>
            <w:pPr>
              <w:pStyle w:val="178"/>
            </w:pPr>
            <w:r>
              <w:rPr>
                <w:rFonts w:hint="eastAsia"/>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357" w:type="pct"/>
            <w:tcBorders>
              <w:top w:val="single" w:color="auto" w:sz="8" w:space="0"/>
              <w:bottom w:val="single" w:color="auto" w:sz="8" w:space="0"/>
            </w:tcBorders>
            <w:shd w:val="clear" w:color="auto" w:fill="auto"/>
            <w:vAlign w:val="center"/>
          </w:tcPr>
          <w:p>
            <w:pPr>
              <w:pStyle w:val="178"/>
            </w:pPr>
            <w:r>
              <w:rPr>
                <w:rFonts w:hint="eastAsia"/>
              </w:rPr>
              <w:t>I类</w:t>
            </w:r>
          </w:p>
        </w:tc>
        <w:tc>
          <w:tcPr>
            <w:tcW w:w="357" w:type="pct"/>
            <w:tcBorders>
              <w:top w:val="single" w:color="auto" w:sz="8" w:space="0"/>
              <w:bottom w:val="single" w:color="auto" w:sz="8" w:space="0"/>
            </w:tcBorders>
            <w:shd w:val="clear" w:color="auto" w:fill="auto"/>
            <w:vAlign w:val="center"/>
          </w:tcPr>
          <w:p>
            <w:pPr>
              <w:pStyle w:val="178"/>
            </w:pPr>
            <w:r>
              <w:rPr>
                <w:rFonts w:hint="eastAsia"/>
              </w:rPr>
              <w:t>I</w:t>
            </w:r>
            <w:r>
              <w:t>I</w:t>
            </w:r>
            <w:r>
              <w:rPr>
                <w:rFonts w:hint="eastAsia"/>
              </w:rPr>
              <w:t>类</w:t>
            </w:r>
          </w:p>
        </w:tc>
        <w:tc>
          <w:tcPr>
            <w:tcW w:w="358" w:type="pct"/>
            <w:tcBorders>
              <w:top w:val="single" w:color="auto" w:sz="8" w:space="0"/>
              <w:bottom w:val="single" w:color="auto" w:sz="8" w:space="0"/>
            </w:tcBorders>
            <w:shd w:val="clear" w:color="auto" w:fill="auto"/>
            <w:vAlign w:val="center"/>
          </w:tcPr>
          <w:p>
            <w:pPr>
              <w:pStyle w:val="178"/>
            </w:pPr>
            <w:r>
              <w:rPr>
                <w:rFonts w:hint="eastAsia"/>
              </w:rPr>
              <w:t>I</w:t>
            </w:r>
            <w:r>
              <w:t>II</w:t>
            </w:r>
            <w:r>
              <w:rPr>
                <w:rFonts w:hint="eastAsia"/>
              </w:rPr>
              <w:t>类</w:t>
            </w:r>
          </w:p>
        </w:tc>
        <w:tc>
          <w:tcPr>
            <w:tcW w:w="357" w:type="pct"/>
            <w:tcBorders>
              <w:top w:val="single" w:color="auto" w:sz="8" w:space="0"/>
              <w:bottom w:val="single" w:color="auto" w:sz="8" w:space="0"/>
            </w:tcBorders>
            <w:shd w:val="clear" w:color="auto" w:fill="auto"/>
            <w:vAlign w:val="center"/>
          </w:tcPr>
          <w:p>
            <w:pPr>
              <w:pStyle w:val="178"/>
            </w:pPr>
            <w:r>
              <w:rPr>
                <w:rFonts w:hint="eastAsia"/>
              </w:rPr>
              <w:t>I</w:t>
            </w:r>
            <w:r>
              <w:t>V</w:t>
            </w:r>
            <w:r>
              <w:rPr>
                <w:rFonts w:hint="eastAsia"/>
              </w:rPr>
              <w:t>类</w:t>
            </w:r>
          </w:p>
        </w:tc>
        <w:tc>
          <w:tcPr>
            <w:tcW w:w="2195" w:type="pct"/>
            <w:vMerge w:val="continue"/>
            <w:shd w:val="clear" w:color="auto" w:fill="auto"/>
            <w:vAlign w:val="center"/>
          </w:tcPr>
          <w:p>
            <w:pPr>
              <w:pStyle w:val="178"/>
            </w:pPr>
          </w:p>
        </w:tc>
        <w:tc>
          <w:tcPr>
            <w:tcW w:w="1376" w:type="pct"/>
            <w:vMerge w:val="continue"/>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99</w:t>
            </w:r>
          </w:p>
        </w:tc>
        <w:tc>
          <w:tcPr>
            <w:tcW w:w="2195" w:type="pct"/>
            <w:tcBorders>
              <w:top w:val="nil"/>
              <w:left w:val="single" w:color="auto" w:sz="4" w:space="0"/>
              <w:bottom w:val="nil"/>
              <w:right w:val="single" w:color="auto" w:sz="4" w:space="0"/>
            </w:tcBorders>
            <w:shd w:val="clear" w:color="auto" w:fill="auto"/>
          </w:tcPr>
          <w:p>
            <w:pPr>
              <w:pStyle w:val="178"/>
              <w:ind w:firstLine="1080" w:firstLineChars="600"/>
              <w:jc w:val="left"/>
            </w:pPr>
            <w:r>
              <w:rPr>
                <w:rFonts w:hint="eastAsia" w:hAnsi="宋体" w:eastAsia="Times New Roman" w:cs="黑体"/>
                <w:szCs w:val="18"/>
              </w:rPr>
              <w:t>其</w:t>
            </w:r>
            <w:r>
              <w:rPr>
                <w:rFonts w:hint="eastAsia" w:hAnsi="宋体" w:cs="宋体"/>
                <w:szCs w:val="18"/>
              </w:rPr>
              <w:t>它</w:t>
            </w:r>
            <w:r>
              <w:rPr>
                <w:rFonts w:hint="eastAsia" w:hAnsi="宋体" w:eastAsia="Times New Roman" w:cs="黑体"/>
                <w:szCs w:val="18"/>
              </w:rPr>
              <w:t>文书模板数据</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r>
              <w:rPr>
                <w:rFonts w:hint="eastAsia"/>
              </w:rPr>
              <w:t>9</w:t>
            </w:r>
            <w:r>
              <w:t>9</w:t>
            </w: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0</w:t>
            </w:r>
          </w:p>
        </w:tc>
        <w:tc>
          <w:tcPr>
            <w:tcW w:w="2195" w:type="pct"/>
            <w:tcBorders>
              <w:top w:val="nil"/>
              <w:left w:val="single" w:color="auto" w:sz="4" w:space="0"/>
              <w:bottom w:val="nil"/>
              <w:right w:val="single" w:color="auto" w:sz="4" w:space="0"/>
            </w:tcBorders>
            <w:shd w:val="clear" w:color="auto" w:fill="auto"/>
            <w:vAlign w:val="center"/>
          </w:tcPr>
          <w:p>
            <w:pPr>
              <w:pStyle w:val="178"/>
              <w:ind w:firstLine="720" w:firstLineChars="400"/>
              <w:jc w:val="left"/>
            </w:pPr>
            <w:r>
              <w:rPr>
                <w:rFonts w:hint="eastAsia"/>
              </w:rPr>
              <w:t>其它辅助知识</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r>
              <w:rPr>
                <w:b/>
                <w:bCs/>
              </w:rPr>
              <w:t>OK</w:t>
            </w: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2195" w:type="pct"/>
            <w:tcBorders>
              <w:top w:val="nil"/>
              <w:left w:val="single" w:color="auto" w:sz="4" w:space="0"/>
              <w:bottom w:val="nil"/>
              <w:right w:val="single" w:color="auto" w:sz="4" w:space="0"/>
            </w:tcBorders>
            <w:shd w:val="clear" w:color="auto" w:fill="auto"/>
            <w:vAlign w:val="center"/>
          </w:tcPr>
          <w:p>
            <w:pPr>
              <w:pStyle w:val="178"/>
              <w:ind w:firstLine="360" w:firstLineChars="200"/>
              <w:jc w:val="both"/>
            </w:pPr>
            <w:r>
              <w:rPr>
                <w:rFonts w:hint="eastAsia"/>
              </w:rPr>
              <w:t>操作知识</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1</w:t>
            </w: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2195" w:type="pct"/>
            <w:tcBorders>
              <w:top w:val="nil"/>
              <w:left w:val="single" w:color="auto" w:sz="4" w:space="0"/>
              <w:bottom w:val="nil"/>
              <w:right w:val="single" w:color="auto" w:sz="4" w:space="0"/>
            </w:tcBorders>
            <w:shd w:val="clear" w:color="auto" w:fill="auto"/>
            <w:vAlign w:val="center"/>
          </w:tcPr>
          <w:p>
            <w:pPr>
              <w:pStyle w:val="178"/>
              <w:ind w:firstLine="720" w:firstLineChars="400"/>
              <w:jc w:val="left"/>
            </w:pPr>
            <w:r>
              <w:rPr>
                <w:rFonts w:hint="eastAsia"/>
              </w:rPr>
              <w:t>机务知识</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1</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rPr>
                <w:rFonts w:hAnsi="宋体" w:eastAsia="Times New Roman" w:cs="黑体"/>
                <w:szCs w:val="18"/>
              </w:rPr>
            </w:pPr>
            <w:r>
              <w:rPr>
                <w:rFonts w:hint="eastAsia" w:hAnsi="宋体" w:eastAsia="Times New Roman" w:cs="黑体"/>
                <w:szCs w:val="18"/>
              </w:rPr>
              <w:t>设备型号</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2</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rPr>
                <w:rFonts w:hAnsi="宋体" w:eastAsia="Times New Roman" w:cs="黑体"/>
                <w:szCs w:val="18"/>
              </w:rPr>
            </w:pPr>
            <w:r>
              <w:rPr>
                <w:rFonts w:hint="eastAsia" w:hAnsi="宋体" w:eastAsia="Times New Roman" w:cs="黑体"/>
                <w:szCs w:val="18"/>
              </w:rPr>
              <w:t>物料代码</w:t>
            </w:r>
          </w:p>
        </w:tc>
        <w:tc>
          <w:tcPr>
            <w:tcW w:w="1376" w:type="pct"/>
            <w:tcBorders>
              <w:top w:val="nil"/>
              <w:left w:val="single" w:color="auto" w:sz="4" w:space="0"/>
              <w:bottom w:val="nil"/>
              <w:right w:val="single" w:color="auto" w:sz="8" w:space="0"/>
            </w:tcBorders>
            <w:shd w:val="clear" w:color="auto" w:fill="auto"/>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3</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rPr>
                <w:rFonts w:hAnsi="宋体" w:eastAsia="Times New Roman" w:cs="黑体"/>
                <w:szCs w:val="18"/>
              </w:rPr>
            </w:pPr>
            <w:r>
              <w:rPr>
                <w:rFonts w:hint="eastAsia" w:hAnsi="宋体" w:eastAsia="Times New Roman" w:cs="黑体"/>
                <w:szCs w:val="18"/>
              </w:rPr>
              <w:t>故障诊断</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4</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rPr>
                <w:rFonts w:hAnsi="宋体" w:eastAsia="Times New Roman" w:cs="黑体"/>
                <w:szCs w:val="18"/>
              </w:rPr>
            </w:pPr>
            <w:r>
              <w:rPr>
                <w:rFonts w:hint="eastAsia" w:hAnsi="宋体" w:eastAsia="Times New Roman" w:cs="黑体"/>
                <w:szCs w:val="18"/>
              </w:rPr>
              <w:t>油耗记录</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05</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rPr>
                <w:rFonts w:hAnsi="宋体" w:eastAsia="Times New Roman" w:cs="黑体"/>
                <w:szCs w:val="18"/>
              </w:rPr>
            </w:pPr>
            <w:r>
              <w:rPr>
                <w:rFonts w:hint="eastAsia" w:hAnsi="宋体" w:eastAsia="Times New Roman" w:cs="黑体"/>
                <w:szCs w:val="18"/>
              </w:rPr>
              <w:t>备件编号</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06</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rPr>
                <w:rFonts w:hAnsi="宋体" w:eastAsia="Times New Roman" w:cs="黑体"/>
                <w:szCs w:val="18"/>
              </w:rPr>
            </w:pPr>
            <w:r>
              <w:rPr>
                <w:rFonts w:hint="eastAsia" w:hAnsi="宋体" w:eastAsia="Times New Roman" w:cs="黑体"/>
                <w:szCs w:val="18"/>
              </w:rPr>
              <w:t>检查缺陷</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07</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rPr>
                <w:rFonts w:hAnsi="宋体" w:eastAsia="Times New Roman" w:cs="黑体"/>
                <w:szCs w:val="18"/>
              </w:rPr>
            </w:pPr>
            <w:r>
              <w:rPr>
                <w:rFonts w:hint="eastAsia" w:hAnsi="宋体" w:eastAsia="Times New Roman" w:cs="黑体"/>
                <w:szCs w:val="18"/>
              </w:rPr>
              <w:t>故障案例</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08</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rPr>
                <w:rFonts w:hAnsi="宋体" w:eastAsia="Times New Roman" w:cs="黑体"/>
                <w:szCs w:val="18"/>
              </w:rPr>
            </w:pPr>
            <w:r>
              <w:rPr>
                <w:rFonts w:hint="eastAsia" w:hAnsi="宋体" w:eastAsia="Times New Roman" w:cs="黑体"/>
                <w:szCs w:val="18"/>
              </w:rPr>
              <w:t>技术通函</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9</w:t>
            </w:r>
            <w:r>
              <w:t>9</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pPr>
            <w:r>
              <w:rPr>
                <w:rFonts w:hint="eastAsia"/>
              </w:rPr>
              <w:t>其它机务知识数据</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2</w:t>
            </w:r>
          </w:p>
        </w:tc>
        <w:tc>
          <w:tcPr>
            <w:tcW w:w="357" w:type="pct"/>
            <w:tcBorders>
              <w:top w:val="nil"/>
              <w:left w:val="single" w:color="auto" w:sz="4" w:space="0"/>
              <w:bottom w:val="nil"/>
              <w:right w:val="single" w:color="auto" w:sz="4" w:space="0"/>
            </w:tcBorders>
            <w:shd w:val="clear" w:color="auto" w:fill="auto"/>
            <w:vAlign w:val="center"/>
          </w:tcPr>
          <w:p>
            <w:pPr>
              <w:pStyle w:val="178"/>
            </w:pPr>
          </w:p>
        </w:tc>
        <w:tc>
          <w:tcPr>
            <w:tcW w:w="2195" w:type="pct"/>
            <w:tcBorders>
              <w:top w:val="nil"/>
              <w:left w:val="single" w:color="auto" w:sz="4" w:space="0"/>
              <w:bottom w:val="nil"/>
              <w:right w:val="single" w:color="auto" w:sz="4" w:space="0"/>
            </w:tcBorders>
            <w:shd w:val="clear" w:color="auto" w:fill="auto"/>
          </w:tcPr>
          <w:p>
            <w:pPr>
              <w:pStyle w:val="178"/>
              <w:ind w:firstLine="720" w:firstLineChars="400"/>
              <w:jc w:val="left"/>
            </w:pPr>
            <w:r>
              <w:rPr>
                <w:rFonts w:hint="eastAsia"/>
              </w:rPr>
              <w:t>航海知识</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1</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rPr>
                <w:rFonts w:hAnsi="宋体" w:eastAsia="Times New Roman" w:cs="黑体"/>
                <w:szCs w:val="18"/>
              </w:rPr>
            </w:pPr>
            <w:r>
              <w:rPr>
                <w:rFonts w:hint="eastAsia" w:hAnsi="宋体" w:eastAsia="Times New Roman" w:cs="黑体"/>
                <w:szCs w:val="18"/>
              </w:rPr>
              <w:t>航行日志</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2</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rPr>
                <w:rFonts w:hAnsi="宋体" w:eastAsia="Times New Roman" w:cs="黑体"/>
                <w:szCs w:val="18"/>
              </w:rPr>
            </w:pPr>
            <w:r>
              <w:rPr>
                <w:rFonts w:hint="eastAsia" w:hAnsi="宋体" w:eastAsia="Times New Roman" w:cs="黑体"/>
                <w:szCs w:val="18"/>
              </w:rPr>
              <w:t>驾驶规则</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03</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rPr>
                <w:rFonts w:hAnsi="宋体" w:eastAsia="Times New Roman" w:cs="黑体"/>
                <w:szCs w:val="18"/>
              </w:rPr>
            </w:pPr>
            <w:r>
              <w:rPr>
                <w:rFonts w:hint="eastAsia" w:hAnsi="宋体" w:eastAsia="Times New Roman" w:cs="黑体"/>
                <w:szCs w:val="18"/>
              </w:rPr>
              <w:t>进出港指南</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9</w:t>
            </w:r>
            <w:r>
              <w:t>9</w:t>
            </w:r>
          </w:p>
        </w:tc>
        <w:tc>
          <w:tcPr>
            <w:tcW w:w="2195" w:type="pct"/>
            <w:tcBorders>
              <w:top w:val="nil"/>
              <w:left w:val="single" w:color="auto" w:sz="4" w:space="0"/>
              <w:bottom w:val="nil"/>
              <w:right w:val="single" w:color="auto" w:sz="4" w:space="0"/>
            </w:tcBorders>
            <w:shd w:val="clear" w:color="auto" w:fill="auto"/>
            <w:vAlign w:val="center"/>
          </w:tcPr>
          <w:p>
            <w:pPr>
              <w:pStyle w:val="178"/>
              <w:ind w:firstLine="1080" w:firstLineChars="600"/>
              <w:jc w:val="left"/>
              <w:rPr>
                <w:rFonts w:hAnsi="宋体" w:eastAsia="Times New Roman" w:cs="黑体"/>
                <w:szCs w:val="18"/>
              </w:rPr>
            </w:pPr>
            <w:r>
              <w:rPr>
                <w:rFonts w:hint="eastAsia" w:hAnsi="宋体" w:eastAsia="Times New Roman" w:cs="黑体"/>
                <w:szCs w:val="18"/>
              </w:rPr>
              <w:t>其</w:t>
            </w:r>
            <w:r>
              <w:rPr>
                <w:rFonts w:hint="eastAsia" w:hAnsi="宋体" w:cs="宋体"/>
                <w:szCs w:val="18"/>
              </w:rPr>
              <w:t>它</w:t>
            </w:r>
            <w:r>
              <w:rPr>
                <w:rFonts w:hint="eastAsia" w:hAnsi="宋体" w:eastAsia="Times New Roman" w:cs="黑体"/>
                <w:szCs w:val="18"/>
              </w:rPr>
              <w:t>航海知识数据</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nil"/>
              <w:right w:val="single" w:color="auto" w:sz="4" w:space="0"/>
            </w:tcBorders>
            <w:shd w:val="clear" w:color="auto" w:fill="auto"/>
            <w:vAlign w:val="center"/>
          </w:tcPr>
          <w:p>
            <w:pPr>
              <w:pStyle w:val="178"/>
            </w:pPr>
          </w:p>
        </w:tc>
        <w:tc>
          <w:tcPr>
            <w:tcW w:w="357" w:type="pct"/>
            <w:tcBorders>
              <w:top w:val="nil"/>
              <w:left w:val="single" w:color="auto" w:sz="4" w:space="0"/>
              <w:bottom w:val="nil"/>
              <w:right w:val="single" w:color="auto" w:sz="4" w:space="0"/>
            </w:tcBorders>
            <w:shd w:val="clear" w:color="auto" w:fill="auto"/>
            <w:vAlign w:val="center"/>
          </w:tcPr>
          <w:p>
            <w:pPr>
              <w:pStyle w:val="178"/>
              <w:rPr>
                <w:b/>
                <w:bCs/>
              </w:rPr>
            </w:pPr>
          </w:p>
        </w:tc>
        <w:tc>
          <w:tcPr>
            <w:tcW w:w="358" w:type="pct"/>
            <w:tcBorders>
              <w:top w:val="nil"/>
              <w:left w:val="single" w:color="auto" w:sz="4" w:space="0"/>
              <w:bottom w:val="nil"/>
              <w:right w:val="single" w:color="auto" w:sz="4" w:space="0"/>
            </w:tcBorders>
            <w:shd w:val="clear" w:color="auto" w:fill="auto"/>
            <w:vAlign w:val="center"/>
          </w:tcPr>
          <w:p>
            <w:pPr>
              <w:pStyle w:val="178"/>
            </w:pPr>
            <w:r>
              <w:t>99</w:t>
            </w:r>
          </w:p>
        </w:tc>
        <w:tc>
          <w:tcPr>
            <w:tcW w:w="357" w:type="pct"/>
            <w:tcBorders>
              <w:top w:val="nil"/>
              <w:left w:val="single" w:color="auto" w:sz="4" w:space="0"/>
              <w:bottom w:val="nil"/>
              <w:right w:val="single" w:color="auto" w:sz="4" w:space="0"/>
            </w:tcBorders>
            <w:shd w:val="clear" w:color="auto" w:fill="auto"/>
            <w:vAlign w:val="center"/>
          </w:tcPr>
          <w:p>
            <w:pPr>
              <w:pStyle w:val="178"/>
            </w:pPr>
            <w:r>
              <w:rPr>
                <w:rFonts w:hint="eastAsia"/>
              </w:rPr>
              <w:t>0</w:t>
            </w:r>
            <w:r>
              <w:t>0</w:t>
            </w:r>
          </w:p>
        </w:tc>
        <w:tc>
          <w:tcPr>
            <w:tcW w:w="2195" w:type="pct"/>
            <w:tcBorders>
              <w:top w:val="nil"/>
              <w:left w:val="single" w:color="auto" w:sz="4" w:space="0"/>
              <w:bottom w:val="nil"/>
              <w:right w:val="single" w:color="auto" w:sz="4" w:space="0"/>
            </w:tcBorders>
            <w:shd w:val="clear" w:color="auto" w:fill="auto"/>
          </w:tcPr>
          <w:p>
            <w:pPr>
              <w:pStyle w:val="178"/>
              <w:ind w:firstLine="720" w:firstLineChars="400"/>
              <w:jc w:val="left"/>
            </w:pPr>
            <w:r>
              <w:rPr>
                <w:rFonts w:hint="eastAsia"/>
              </w:rPr>
              <w:t>其它操作知识数据</w:t>
            </w:r>
          </w:p>
        </w:tc>
        <w:tc>
          <w:tcPr>
            <w:tcW w:w="1376" w:type="pct"/>
            <w:tcBorders>
              <w:top w:val="nil"/>
              <w:left w:val="single" w:color="auto" w:sz="4" w:space="0"/>
              <w:bottom w:val="nil"/>
              <w:right w:val="single" w:color="auto" w:sz="8" w:space="0"/>
            </w:tcBorders>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57" w:type="pct"/>
            <w:tcBorders>
              <w:top w:val="nil"/>
              <w:left w:val="single" w:color="auto" w:sz="8" w:space="0"/>
              <w:bottom w:val="single" w:color="auto" w:sz="4" w:space="0"/>
              <w:right w:val="single" w:color="auto" w:sz="4" w:space="0"/>
            </w:tcBorders>
            <w:shd w:val="clear" w:color="auto" w:fill="auto"/>
            <w:vAlign w:val="center"/>
          </w:tcPr>
          <w:p>
            <w:pPr>
              <w:pStyle w:val="178"/>
            </w:pPr>
          </w:p>
        </w:tc>
        <w:tc>
          <w:tcPr>
            <w:tcW w:w="357" w:type="pct"/>
            <w:tcBorders>
              <w:top w:val="nil"/>
              <w:left w:val="single" w:color="auto" w:sz="4" w:space="0"/>
              <w:bottom w:val="single" w:color="auto" w:sz="4" w:space="0"/>
              <w:right w:val="single" w:color="auto" w:sz="4" w:space="0"/>
            </w:tcBorders>
            <w:shd w:val="clear" w:color="auto" w:fill="auto"/>
            <w:vAlign w:val="center"/>
          </w:tcPr>
          <w:p>
            <w:pPr>
              <w:pStyle w:val="178"/>
              <w:rPr>
                <w:b/>
                <w:bCs/>
              </w:rPr>
            </w:pPr>
            <w:r>
              <w:rPr>
                <w:rFonts w:hint="eastAsia"/>
                <w:b/>
                <w:bCs/>
              </w:rPr>
              <w:t>9</w:t>
            </w:r>
            <w:r>
              <w:rPr>
                <w:b/>
                <w:bCs/>
              </w:rPr>
              <w:t>9</w:t>
            </w:r>
          </w:p>
        </w:tc>
        <w:tc>
          <w:tcPr>
            <w:tcW w:w="358" w:type="pct"/>
            <w:tcBorders>
              <w:top w:val="nil"/>
              <w:left w:val="single" w:color="auto" w:sz="4" w:space="0"/>
              <w:bottom w:val="single" w:color="auto" w:sz="4" w:space="0"/>
              <w:right w:val="single" w:color="auto" w:sz="4" w:space="0"/>
            </w:tcBorders>
            <w:shd w:val="clear" w:color="auto" w:fill="auto"/>
            <w:vAlign w:val="center"/>
          </w:tcPr>
          <w:p>
            <w:pPr>
              <w:pStyle w:val="178"/>
            </w:pPr>
            <w:r>
              <w:t>00</w:t>
            </w:r>
          </w:p>
        </w:tc>
        <w:tc>
          <w:tcPr>
            <w:tcW w:w="357" w:type="pct"/>
            <w:tcBorders>
              <w:top w:val="nil"/>
              <w:left w:val="single" w:color="auto" w:sz="4" w:space="0"/>
              <w:bottom w:val="single" w:color="auto" w:sz="4" w:space="0"/>
              <w:right w:val="single" w:color="auto" w:sz="4" w:space="0"/>
            </w:tcBorders>
            <w:shd w:val="clear" w:color="auto" w:fill="auto"/>
            <w:vAlign w:val="center"/>
          </w:tcPr>
          <w:p>
            <w:pPr>
              <w:pStyle w:val="178"/>
            </w:pPr>
            <w:r>
              <w:rPr>
                <w:rFonts w:hint="eastAsia"/>
              </w:rPr>
              <w:t>0</w:t>
            </w:r>
            <w:r>
              <w:t>0</w:t>
            </w:r>
          </w:p>
        </w:tc>
        <w:tc>
          <w:tcPr>
            <w:tcW w:w="2195" w:type="pct"/>
            <w:tcBorders>
              <w:top w:val="nil"/>
              <w:left w:val="single" w:color="auto" w:sz="4" w:space="0"/>
              <w:bottom w:val="single" w:color="auto" w:sz="4" w:space="0"/>
              <w:right w:val="single" w:color="auto" w:sz="4" w:space="0"/>
            </w:tcBorders>
            <w:shd w:val="clear" w:color="auto" w:fill="auto"/>
            <w:vAlign w:val="center"/>
          </w:tcPr>
          <w:p>
            <w:pPr>
              <w:pStyle w:val="178"/>
              <w:ind w:firstLine="360" w:firstLineChars="200"/>
              <w:jc w:val="both"/>
            </w:pPr>
            <w:r>
              <w:rPr>
                <w:rFonts w:hint="eastAsia"/>
              </w:rPr>
              <w:t>其它知识库数据</w:t>
            </w:r>
          </w:p>
        </w:tc>
        <w:tc>
          <w:tcPr>
            <w:tcW w:w="1376" w:type="pct"/>
            <w:tcBorders>
              <w:top w:val="nil"/>
              <w:left w:val="single" w:color="auto" w:sz="4" w:space="0"/>
              <w:bottom w:val="single" w:color="auto" w:sz="4" w:space="0"/>
              <w:right w:val="single" w:color="auto" w:sz="8" w:space="0"/>
            </w:tcBorders>
            <w:shd w:val="clear" w:color="auto" w:fill="auto"/>
            <w:vAlign w:val="center"/>
          </w:tcPr>
          <w:p>
            <w:pPr>
              <w:pStyle w:val="178"/>
            </w:pPr>
          </w:p>
        </w:tc>
      </w:tr>
    </w:tbl>
    <w:p>
      <w:pPr>
        <w:pStyle w:val="56"/>
        <w:ind w:firstLine="420"/>
      </w:pPr>
    </w:p>
    <w:p>
      <w:pPr>
        <w:pStyle w:val="56"/>
        <w:ind w:firstLine="420"/>
      </w:pPr>
    </w:p>
    <w:sectPr>
      <w:headerReference r:id="rId14" w:type="default"/>
      <w:footerReference r:id="rId16" w:type="default"/>
      <w:headerReference r:id="rId15" w:type="even"/>
      <w:footerReference r:id="rId17" w:type="even"/>
      <w:pgSz w:w="11906" w:h="16838"/>
      <w:pgMar w:top="1134" w:right="1134" w:bottom="1928"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T/CHNSA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T/CHNSA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T/CHNSA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T/CHNSA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2A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3631"/>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289D"/>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0D6B"/>
    <w:rsid w:val="00113B1E"/>
    <w:rsid w:val="0011541B"/>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4A30"/>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329"/>
    <w:rsid w:val="00210B15"/>
    <w:rsid w:val="002142EA"/>
    <w:rsid w:val="00215ADD"/>
    <w:rsid w:val="002204BB"/>
    <w:rsid w:val="00221B79"/>
    <w:rsid w:val="00221C6B"/>
    <w:rsid w:val="002253A1"/>
    <w:rsid w:val="002255AD"/>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38D6"/>
    <w:rsid w:val="00281BB8"/>
    <w:rsid w:val="00281E9E"/>
    <w:rsid w:val="00282405"/>
    <w:rsid w:val="00282918"/>
    <w:rsid w:val="00285170"/>
    <w:rsid w:val="00285361"/>
    <w:rsid w:val="00292D60"/>
    <w:rsid w:val="00293B30"/>
    <w:rsid w:val="00294D34"/>
    <w:rsid w:val="00294E3B"/>
    <w:rsid w:val="00296193"/>
    <w:rsid w:val="00296C66"/>
    <w:rsid w:val="00296EBE"/>
    <w:rsid w:val="002974E3"/>
    <w:rsid w:val="00297B61"/>
    <w:rsid w:val="002A084B"/>
    <w:rsid w:val="002A1260"/>
    <w:rsid w:val="002A1589"/>
    <w:rsid w:val="002A1608"/>
    <w:rsid w:val="002A25DC"/>
    <w:rsid w:val="002A3AAB"/>
    <w:rsid w:val="002A4CEA"/>
    <w:rsid w:val="002A5977"/>
    <w:rsid w:val="002A5A13"/>
    <w:rsid w:val="002A6015"/>
    <w:rsid w:val="002A757F"/>
    <w:rsid w:val="002A7F44"/>
    <w:rsid w:val="002B0C40"/>
    <w:rsid w:val="002B1966"/>
    <w:rsid w:val="002B42AA"/>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32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3228"/>
    <w:rsid w:val="003C5A43"/>
    <w:rsid w:val="003D0519"/>
    <w:rsid w:val="003D0FF6"/>
    <w:rsid w:val="003D262C"/>
    <w:rsid w:val="003D6D61"/>
    <w:rsid w:val="003E019F"/>
    <w:rsid w:val="003E091D"/>
    <w:rsid w:val="003E1C53"/>
    <w:rsid w:val="003E2A69"/>
    <w:rsid w:val="003E2D49"/>
    <w:rsid w:val="003E2FD4"/>
    <w:rsid w:val="003E49F6"/>
    <w:rsid w:val="003E63AB"/>
    <w:rsid w:val="003E660F"/>
    <w:rsid w:val="003F0841"/>
    <w:rsid w:val="003F23D3"/>
    <w:rsid w:val="003F3EEC"/>
    <w:rsid w:val="003F3F08"/>
    <w:rsid w:val="003F49F1"/>
    <w:rsid w:val="003F6272"/>
    <w:rsid w:val="00400E72"/>
    <w:rsid w:val="00401400"/>
    <w:rsid w:val="00404869"/>
    <w:rsid w:val="00405884"/>
    <w:rsid w:val="00407D39"/>
    <w:rsid w:val="00413F45"/>
    <w:rsid w:val="0041477A"/>
    <w:rsid w:val="004167A3"/>
    <w:rsid w:val="00432DAA"/>
    <w:rsid w:val="00434305"/>
    <w:rsid w:val="00435DF7"/>
    <w:rsid w:val="0044083F"/>
    <w:rsid w:val="00441AE7"/>
    <w:rsid w:val="00445574"/>
    <w:rsid w:val="004465A2"/>
    <w:rsid w:val="004467FB"/>
    <w:rsid w:val="00452D6B"/>
    <w:rsid w:val="00454484"/>
    <w:rsid w:val="00455141"/>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04E5"/>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10FF"/>
    <w:rsid w:val="004D2253"/>
    <w:rsid w:val="004D4406"/>
    <w:rsid w:val="004D7C42"/>
    <w:rsid w:val="004E0465"/>
    <w:rsid w:val="004E075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17674"/>
    <w:rsid w:val="005220EC"/>
    <w:rsid w:val="00523F95"/>
    <w:rsid w:val="00524D65"/>
    <w:rsid w:val="00525B16"/>
    <w:rsid w:val="00530534"/>
    <w:rsid w:val="00533D04"/>
    <w:rsid w:val="00534804"/>
    <w:rsid w:val="00534BDF"/>
    <w:rsid w:val="005354EA"/>
    <w:rsid w:val="0053585F"/>
    <w:rsid w:val="00535EC4"/>
    <w:rsid w:val="00535ED9"/>
    <w:rsid w:val="0053692B"/>
    <w:rsid w:val="005372AC"/>
    <w:rsid w:val="00541853"/>
    <w:rsid w:val="0054372E"/>
    <w:rsid w:val="00543BDA"/>
    <w:rsid w:val="005441CC"/>
    <w:rsid w:val="00545594"/>
    <w:rsid w:val="005479DA"/>
    <w:rsid w:val="00547BCC"/>
    <w:rsid w:val="0055013B"/>
    <w:rsid w:val="00551F6F"/>
    <w:rsid w:val="00555044"/>
    <w:rsid w:val="005556F6"/>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4EC0"/>
    <w:rsid w:val="005C5F21"/>
    <w:rsid w:val="005C7156"/>
    <w:rsid w:val="005D0C75"/>
    <w:rsid w:val="005D4171"/>
    <w:rsid w:val="005D6A95"/>
    <w:rsid w:val="005D6B2C"/>
    <w:rsid w:val="005D6D9C"/>
    <w:rsid w:val="005E0BC2"/>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5A6"/>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3CE8"/>
    <w:rsid w:val="00704387"/>
    <w:rsid w:val="00707669"/>
    <w:rsid w:val="00711CBA"/>
    <w:rsid w:val="00711FB5"/>
    <w:rsid w:val="00712A01"/>
    <w:rsid w:val="00714F58"/>
    <w:rsid w:val="00722FBF"/>
    <w:rsid w:val="00722FC2"/>
    <w:rsid w:val="00724E1B"/>
    <w:rsid w:val="00725949"/>
    <w:rsid w:val="00727FA2"/>
    <w:rsid w:val="007322D9"/>
    <w:rsid w:val="00732BC0"/>
    <w:rsid w:val="007332F3"/>
    <w:rsid w:val="0073720F"/>
    <w:rsid w:val="00737796"/>
    <w:rsid w:val="0074165C"/>
    <w:rsid w:val="00742C35"/>
    <w:rsid w:val="00742DF6"/>
    <w:rsid w:val="007432CA"/>
    <w:rsid w:val="007439EB"/>
    <w:rsid w:val="00743CB4"/>
    <w:rsid w:val="00743F0A"/>
    <w:rsid w:val="007444E8"/>
    <w:rsid w:val="007449E4"/>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385"/>
    <w:rsid w:val="007B04EB"/>
    <w:rsid w:val="007B0D4F"/>
    <w:rsid w:val="007B5A3D"/>
    <w:rsid w:val="007B5B95"/>
    <w:rsid w:val="007B6032"/>
    <w:rsid w:val="007B68EA"/>
    <w:rsid w:val="007B7453"/>
    <w:rsid w:val="007B786D"/>
    <w:rsid w:val="007C2D89"/>
    <w:rsid w:val="007C4593"/>
    <w:rsid w:val="007C5309"/>
    <w:rsid w:val="007C6069"/>
    <w:rsid w:val="007D06C4"/>
    <w:rsid w:val="007D1352"/>
    <w:rsid w:val="007D2508"/>
    <w:rsid w:val="007D346A"/>
    <w:rsid w:val="007D6518"/>
    <w:rsid w:val="007D76BD"/>
    <w:rsid w:val="007E0BF1"/>
    <w:rsid w:val="007E5500"/>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56E0"/>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0CDD"/>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0E57"/>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23B8"/>
    <w:rsid w:val="00913CA9"/>
    <w:rsid w:val="009145AE"/>
    <w:rsid w:val="009146CE"/>
    <w:rsid w:val="00914CA7"/>
    <w:rsid w:val="00915C3E"/>
    <w:rsid w:val="009161A8"/>
    <w:rsid w:val="00917A33"/>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350F"/>
    <w:rsid w:val="00975727"/>
    <w:rsid w:val="00977010"/>
    <w:rsid w:val="00977D02"/>
    <w:rsid w:val="00977FF9"/>
    <w:rsid w:val="009809BB"/>
    <w:rsid w:val="0098364B"/>
    <w:rsid w:val="00983A71"/>
    <w:rsid w:val="00986467"/>
    <w:rsid w:val="009908A3"/>
    <w:rsid w:val="009911AF"/>
    <w:rsid w:val="00991875"/>
    <w:rsid w:val="00991F92"/>
    <w:rsid w:val="00992985"/>
    <w:rsid w:val="00993889"/>
    <w:rsid w:val="0099551B"/>
    <w:rsid w:val="00996BD2"/>
    <w:rsid w:val="00997BF1"/>
    <w:rsid w:val="009A089C"/>
    <w:rsid w:val="009A118E"/>
    <w:rsid w:val="009A13C1"/>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697"/>
    <w:rsid w:val="009D47FA"/>
    <w:rsid w:val="009D4C5B"/>
    <w:rsid w:val="009D50D2"/>
    <w:rsid w:val="009D6BCA"/>
    <w:rsid w:val="009E0F62"/>
    <w:rsid w:val="009E4A58"/>
    <w:rsid w:val="009E5A2D"/>
    <w:rsid w:val="009E5AB2"/>
    <w:rsid w:val="009E6219"/>
    <w:rsid w:val="009F03B3"/>
    <w:rsid w:val="009F4221"/>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5E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0A1"/>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0E35"/>
    <w:rsid w:val="00B113DB"/>
    <w:rsid w:val="00B11D8A"/>
    <w:rsid w:val="00B12981"/>
    <w:rsid w:val="00B147DD"/>
    <w:rsid w:val="00B156FD"/>
    <w:rsid w:val="00B21F61"/>
    <w:rsid w:val="00B261F1"/>
    <w:rsid w:val="00B265BC"/>
    <w:rsid w:val="00B31FB1"/>
    <w:rsid w:val="00B326B7"/>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8CC"/>
    <w:rsid w:val="00B60ACF"/>
    <w:rsid w:val="00B62B58"/>
    <w:rsid w:val="00B65149"/>
    <w:rsid w:val="00B66567"/>
    <w:rsid w:val="00B66E17"/>
    <w:rsid w:val="00B66F52"/>
    <w:rsid w:val="00B66FE5"/>
    <w:rsid w:val="00B72880"/>
    <w:rsid w:val="00B758BF"/>
    <w:rsid w:val="00B77EC8"/>
    <w:rsid w:val="00B827A6"/>
    <w:rsid w:val="00B831CE"/>
    <w:rsid w:val="00B86677"/>
    <w:rsid w:val="00B87131"/>
    <w:rsid w:val="00B92BAE"/>
    <w:rsid w:val="00B939B1"/>
    <w:rsid w:val="00B96D40"/>
    <w:rsid w:val="00B97386"/>
    <w:rsid w:val="00BA263B"/>
    <w:rsid w:val="00BA42B2"/>
    <w:rsid w:val="00BA56A5"/>
    <w:rsid w:val="00BA58D4"/>
    <w:rsid w:val="00BA5B9E"/>
    <w:rsid w:val="00BA7C9A"/>
    <w:rsid w:val="00BB5F8F"/>
    <w:rsid w:val="00BB657A"/>
    <w:rsid w:val="00BC1A4E"/>
    <w:rsid w:val="00BC5DC7"/>
    <w:rsid w:val="00BC6B8B"/>
    <w:rsid w:val="00BC73D8"/>
    <w:rsid w:val="00BD52D7"/>
    <w:rsid w:val="00BD5AD2"/>
    <w:rsid w:val="00BE1A1D"/>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58C"/>
    <w:rsid w:val="00C24C8D"/>
    <w:rsid w:val="00C25FE2"/>
    <w:rsid w:val="00C26B53"/>
    <w:rsid w:val="00C279B2"/>
    <w:rsid w:val="00C33E50"/>
    <w:rsid w:val="00C34C20"/>
    <w:rsid w:val="00C35A3E"/>
    <w:rsid w:val="00C42130"/>
    <w:rsid w:val="00C423A4"/>
    <w:rsid w:val="00C423E3"/>
    <w:rsid w:val="00C44BF5"/>
    <w:rsid w:val="00C4590E"/>
    <w:rsid w:val="00C521D6"/>
    <w:rsid w:val="00C55232"/>
    <w:rsid w:val="00C553A4"/>
    <w:rsid w:val="00C55A06"/>
    <w:rsid w:val="00C55D03"/>
    <w:rsid w:val="00C5781A"/>
    <w:rsid w:val="00C601BC"/>
    <w:rsid w:val="00C6329F"/>
    <w:rsid w:val="00C63340"/>
    <w:rsid w:val="00C643F9"/>
    <w:rsid w:val="00C64E95"/>
    <w:rsid w:val="00C6760C"/>
    <w:rsid w:val="00C70AA9"/>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823"/>
    <w:rsid w:val="00D25E37"/>
    <w:rsid w:val="00D2661A"/>
    <w:rsid w:val="00D27582"/>
    <w:rsid w:val="00D27EC4"/>
    <w:rsid w:val="00D32719"/>
    <w:rsid w:val="00D33333"/>
    <w:rsid w:val="00D352A2"/>
    <w:rsid w:val="00D357B5"/>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4AEF"/>
    <w:rsid w:val="00E06404"/>
    <w:rsid w:val="00E11A85"/>
    <w:rsid w:val="00E12495"/>
    <w:rsid w:val="00E15CCD"/>
    <w:rsid w:val="00E202EF"/>
    <w:rsid w:val="00E20D60"/>
    <w:rsid w:val="00E210B5"/>
    <w:rsid w:val="00E2552F"/>
    <w:rsid w:val="00E3137A"/>
    <w:rsid w:val="00E32CCF"/>
    <w:rsid w:val="00E33503"/>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6599"/>
    <w:rsid w:val="00EB74DB"/>
    <w:rsid w:val="00EC5359"/>
    <w:rsid w:val="00EC562A"/>
    <w:rsid w:val="00ED067A"/>
    <w:rsid w:val="00ED2B50"/>
    <w:rsid w:val="00ED3FE6"/>
    <w:rsid w:val="00EE0350"/>
    <w:rsid w:val="00EE0719"/>
    <w:rsid w:val="00EE0E80"/>
    <w:rsid w:val="00EE613F"/>
    <w:rsid w:val="00EE7295"/>
    <w:rsid w:val="00EE7869"/>
    <w:rsid w:val="00EF054A"/>
    <w:rsid w:val="00EF3235"/>
    <w:rsid w:val="00EF33A3"/>
    <w:rsid w:val="00EF7E72"/>
    <w:rsid w:val="00F0356A"/>
    <w:rsid w:val="00F06D37"/>
    <w:rsid w:val="00F07B9D"/>
    <w:rsid w:val="00F11510"/>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4F93"/>
    <w:rsid w:val="00F56511"/>
    <w:rsid w:val="00F6194E"/>
    <w:rsid w:val="00F623AC"/>
    <w:rsid w:val="00F6412A"/>
    <w:rsid w:val="00F65893"/>
    <w:rsid w:val="00F66A4A"/>
    <w:rsid w:val="00F71E22"/>
    <w:rsid w:val="00F72142"/>
    <w:rsid w:val="00F72AE7"/>
    <w:rsid w:val="00F8155C"/>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64C9"/>
    <w:rsid w:val="00FF730C"/>
    <w:rsid w:val="00FF73F4"/>
    <w:rsid w:val="00FF7CE4"/>
    <w:rsid w:val="00FF7E39"/>
    <w:rsid w:val="7EF81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emf"/><Relationship Id="rId2" Type="http://schemas.openxmlformats.org/officeDocument/2006/relationships/settings" Target="settings.xml"/><Relationship Id="rId19" Type="http://schemas.openxmlformats.org/officeDocument/2006/relationships/package" Target="embeddings/Microsoft_Visio___1.vsdx"/><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DAB6E3D4DD04986870F868E9101D2E1"/>
        <w:style w:val=""/>
        <w:category>
          <w:name w:val="常规"/>
          <w:gallery w:val="placeholder"/>
        </w:category>
        <w:types>
          <w:type w:val="bbPlcHdr"/>
        </w:types>
        <w:behaviors>
          <w:behavior w:val="content"/>
        </w:behaviors>
        <w:description w:val=""/>
        <w:guid w:val="{C2CD91EE-55B5-472D-99B1-E1940D71181B}"/>
      </w:docPartPr>
      <w:docPartBody>
        <w:p>
          <w:pPr>
            <w:pStyle w:val="5"/>
          </w:pPr>
          <w:r>
            <w:rPr>
              <w:rStyle w:val="4"/>
              <w:rFonts w:hint="eastAsia"/>
            </w:rPr>
            <w:t>单击或点击此处输入文字。</w:t>
          </w:r>
        </w:p>
      </w:docPartBody>
    </w:docPart>
    <w:docPart>
      <w:docPartPr>
        <w:name w:val="8915A94843C946FDB5EBF60E99ECBF84"/>
        <w:style w:val=""/>
        <w:category>
          <w:name w:val="常规"/>
          <w:gallery w:val="placeholder"/>
        </w:category>
        <w:types>
          <w:type w:val="bbPlcHdr"/>
        </w:types>
        <w:behaviors>
          <w:behavior w:val="content"/>
        </w:behaviors>
        <w:description w:val=""/>
        <w:guid w:val="{BD889F6A-97A8-4696-9DFC-AA7F83117E24}"/>
      </w:docPartPr>
      <w:docPartBody>
        <w:p>
          <w:pPr>
            <w:pStyle w:val="6"/>
          </w:pPr>
          <w:r>
            <w:rPr>
              <w:rStyle w:val="4"/>
              <w:rFonts w:hint="eastAsia"/>
            </w:rPr>
            <w:t>选择一项。</w:t>
          </w:r>
        </w:p>
      </w:docPartBody>
    </w:docPart>
    <w:docPart>
      <w:docPartPr>
        <w:name w:val="9F5F8AB96D7D49CE939124C815730325"/>
        <w:style w:val=""/>
        <w:category>
          <w:name w:val="常规"/>
          <w:gallery w:val="placeholder"/>
        </w:category>
        <w:types>
          <w:type w:val="bbPlcHdr"/>
        </w:types>
        <w:behaviors>
          <w:behavior w:val="content"/>
        </w:behaviors>
        <w:description w:val=""/>
        <w:guid w:val="{0B5A3779-F95C-4914-8476-A0EA231C5AF8}"/>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930"/>
    <w:rsid w:val="000C1079"/>
    <w:rsid w:val="00194E88"/>
    <w:rsid w:val="001A67C2"/>
    <w:rsid w:val="004466F1"/>
    <w:rsid w:val="00745941"/>
    <w:rsid w:val="00804930"/>
    <w:rsid w:val="008232C5"/>
    <w:rsid w:val="00AB3BDE"/>
    <w:rsid w:val="00AC0802"/>
    <w:rsid w:val="00BC6AE8"/>
    <w:rsid w:val="00D239CE"/>
    <w:rsid w:val="00DF6309"/>
    <w:rsid w:val="00FA3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3DAB6E3D4DD04986870F868E9101D2E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8915A94843C946FDB5EBF60E99ECBF84"/>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9F5F8AB96D7D49CE939124C815730325"/>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13</Pages>
  <Words>1412</Words>
  <Characters>8054</Characters>
  <Lines>67</Lines>
  <Paragraphs>18</Paragraphs>
  <TotalTime>406</TotalTime>
  <ScaleCrop>false</ScaleCrop>
  <LinksUpToDate>false</LinksUpToDate>
  <CharactersWithSpaces>9448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2023-08-02T07:11:00Z</dcterms:created>
  <dc:creator>LI ZHAO</dc:creator>
  <dc:description>&lt;config cover="true" show_menu="true" version="1.0.0" doctype="SDKXY"&gt;_x000d_
&lt;/config&gt;</dc:description>
  <cp:lastModifiedBy>中国船东协会</cp:lastModifiedBy>
  <cp:lastPrinted>2021-02-02T08:22:00Z</cp:lastPrinted>
  <dcterms:modified xsi:type="dcterms:W3CDTF">2023-08-05T02:15:58Z</dcterms:modified>
  <dc:title>团体标准</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True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2052-12.1.0.15120</vt:lpwstr>
  </property>
  <property fmtid="{D5CDD505-2E9C-101B-9397-08002B2CF9AE}" pid="15" name="ICV">
    <vt:lpwstr>FB9C3ED03C54487FAA6841A061935719_13</vt:lpwstr>
  </property>
</Properties>
</file>