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ff0"/>
        <w:tblW w:w="93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9"/>
        <w:gridCol w:w="8855"/>
      </w:tblGrid>
      <w:tr w:rsidR="004B6E5D" w14:paraId="4FCC2909" w14:textId="77777777">
        <w:tc>
          <w:tcPr>
            <w:tcW w:w="509" w:type="dxa"/>
          </w:tcPr>
          <w:p w14:paraId="226E74AC" w14:textId="77777777" w:rsidR="004B6E5D" w:rsidRDefault="00000000">
            <w:pPr>
              <w:pStyle w:val="af7"/>
              <w:framePr w:wrap="notBeside" w:vAnchor="page" w:hAnchor="page" w:x="1372" w:y="568"/>
              <w:tabs>
                <w:tab w:val="clear" w:pos="4153"/>
                <w:tab w:val="clear" w:pos="8306"/>
              </w:tabs>
              <w:spacing w:line="240" w:lineRule="auto"/>
              <w:ind w:firstLineChars="200" w:firstLine="420"/>
              <w:jc w:val="left"/>
              <w:rPr>
                <w:rFonts w:ascii="Times New Roman" w:eastAsia="黑体" w:hAnsi="Times New Roman"/>
                <w:kern w:val="0"/>
                <w:sz w:val="21"/>
                <w:szCs w:val="21"/>
              </w:rPr>
            </w:pPr>
            <w:bookmarkStart w:id="0" w:name="BookMark1"/>
            <w:r>
              <w:rPr>
                <w:rFonts w:ascii="Times New Roman" w:eastAsia="黑体" w:hAnsi="Times New Roman"/>
                <w:kern w:val="0"/>
                <w:sz w:val="21"/>
                <w:szCs w:val="21"/>
              </w:rPr>
              <w:t xml:space="preserve">ICS  </w:t>
            </w:r>
          </w:p>
        </w:tc>
        <w:tc>
          <w:tcPr>
            <w:tcW w:w="8855" w:type="dxa"/>
          </w:tcPr>
          <w:p w14:paraId="027EA6A8" w14:textId="77777777" w:rsidR="004B6E5D" w:rsidRDefault="00000000">
            <w:pPr>
              <w:pStyle w:val="af7"/>
              <w:framePr w:wrap="notBeside" w:vAnchor="page" w:hAnchor="page" w:x="1372" w:y="568"/>
              <w:tabs>
                <w:tab w:val="clear" w:pos="4153"/>
                <w:tab w:val="clear" w:pos="8306"/>
              </w:tabs>
              <w:spacing w:line="240" w:lineRule="auto"/>
              <w:jc w:val="both"/>
              <w:rPr>
                <w:rFonts w:ascii="Times New Roman" w:eastAsia="黑体" w:hAnsi="Times New Roman"/>
                <w:kern w:val="0"/>
                <w:sz w:val="21"/>
                <w:szCs w:val="21"/>
              </w:rPr>
            </w:pPr>
            <w:r>
              <w:rPr>
                <w:rFonts w:ascii="Times New Roman" w:eastAsia="黑体" w:hAnsi="Times New Roman"/>
                <w:kern w:val="0"/>
                <w:sz w:val="21"/>
                <w:szCs w:val="21"/>
              </w:rPr>
              <w:fldChar w:fldCharType="begin">
                <w:ffData>
                  <w:name w:val="ICS"/>
                  <w:enabled/>
                  <w:calcOnExit w:val="0"/>
                  <w:textInput>
                    <w:default w:val="点击此处添加ICS号"/>
                  </w:textInput>
                </w:ffData>
              </w:fldChar>
            </w:r>
            <w:bookmarkStart w:id="1" w:name="ICS"/>
            <w:r>
              <w:rPr>
                <w:rFonts w:ascii="Times New Roman" w:eastAsia="黑体" w:hAnsi="Times New Roman"/>
                <w:kern w:val="0"/>
                <w:sz w:val="21"/>
                <w:szCs w:val="21"/>
              </w:rPr>
              <w:instrText xml:space="preserve"> FORMTEXT </w:instrText>
            </w:r>
            <w:r>
              <w:rPr>
                <w:rFonts w:ascii="Times New Roman" w:eastAsia="黑体" w:hAnsi="Times New Roman"/>
                <w:kern w:val="0"/>
                <w:sz w:val="21"/>
                <w:szCs w:val="21"/>
              </w:rPr>
            </w:r>
            <w:r>
              <w:rPr>
                <w:rFonts w:ascii="Times New Roman" w:eastAsia="黑体" w:hAnsi="Times New Roman"/>
                <w:kern w:val="0"/>
                <w:sz w:val="21"/>
                <w:szCs w:val="21"/>
              </w:rPr>
              <w:fldChar w:fldCharType="separate"/>
            </w:r>
            <w:r>
              <w:rPr>
                <w:rFonts w:ascii="Times New Roman" w:eastAsia="黑体" w:hAnsi="Times New Roman"/>
                <w:kern w:val="0"/>
                <w:sz w:val="21"/>
                <w:szCs w:val="21"/>
              </w:rPr>
              <w:t>13.020.10</w:t>
            </w:r>
            <w:r>
              <w:rPr>
                <w:rFonts w:ascii="Times New Roman" w:eastAsia="黑体" w:hAnsi="Times New Roman"/>
                <w:kern w:val="0"/>
                <w:sz w:val="21"/>
                <w:szCs w:val="21"/>
              </w:rPr>
              <w:fldChar w:fldCharType="end"/>
            </w:r>
            <w:bookmarkEnd w:id="1"/>
          </w:p>
        </w:tc>
      </w:tr>
      <w:tr w:rsidR="004B6E5D" w14:paraId="1D419570" w14:textId="77777777">
        <w:tc>
          <w:tcPr>
            <w:tcW w:w="509" w:type="dxa"/>
          </w:tcPr>
          <w:p w14:paraId="664F2C57" w14:textId="77777777" w:rsidR="004B6E5D" w:rsidRDefault="00000000">
            <w:pPr>
              <w:pStyle w:val="af7"/>
              <w:framePr w:wrap="notBeside" w:vAnchor="page" w:hAnchor="page" w:x="1372" w:y="568"/>
              <w:tabs>
                <w:tab w:val="clear" w:pos="4153"/>
                <w:tab w:val="clear" w:pos="8306"/>
              </w:tabs>
              <w:spacing w:before="40" w:line="240" w:lineRule="auto"/>
              <w:jc w:val="left"/>
              <w:rPr>
                <w:rFonts w:ascii="Times New Roman" w:eastAsia="黑体" w:hAnsi="Times New Roman"/>
                <w:kern w:val="0"/>
                <w:sz w:val="21"/>
                <w:szCs w:val="21"/>
              </w:rPr>
            </w:pPr>
            <w:r>
              <w:rPr>
                <w:rFonts w:ascii="Times New Roman" w:eastAsia="黑体" w:hAnsi="Times New Roman"/>
                <w:kern w:val="0"/>
                <w:sz w:val="21"/>
                <w:szCs w:val="21"/>
              </w:rPr>
              <w:t xml:space="preserve">CCS  </w:t>
            </w:r>
          </w:p>
        </w:tc>
        <w:tc>
          <w:tcPr>
            <w:tcW w:w="8855" w:type="dxa"/>
          </w:tcPr>
          <w:tbl>
            <w:tblPr>
              <w:tblStyle w:val="aff0"/>
              <w:tblpPr w:vertAnchor="page" w:horzAnchor="margin" w:tblpX="1" w:tblpY="341"/>
              <w:tblOverlap w:val="never"/>
              <w:tblW w:w="0" w:type="auto"/>
              <w:tblBorders>
                <w:top w:val="none" w:sz="0" w:space="0" w:color="auto"/>
                <w:left w:val="none" w:sz="0" w:space="0" w:color="auto"/>
                <w:bottom w:val="none" w:sz="0" w:space="0" w:color="auto"/>
                <w:right w:val="none" w:sz="0" w:space="0" w:color="auto"/>
              </w:tblBorders>
              <w:tblLayout w:type="fixed"/>
              <w:tblCellMar>
                <w:left w:w="0" w:type="dxa"/>
                <w:right w:w="113" w:type="dxa"/>
              </w:tblCellMar>
              <w:tblLook w:val="04A0" w:firstRow="1" w:lastRow="0" w:firstColumn="1" w:lastColumn="0" w:noHBand="0" w:noVBand="1"/>
            </w:tblPr>
            <w:tblGrid>
              <w:gridCol w:w="9242"/>
            </w:tblGrid>
            <w:tr w:rsidR="004B6E5D" w14:paraId="69554DA2" w14:textId="77777777">
              <w:trPr>
                <w:trHeight w:hRule="exact" w:val="1021"/>
              </w:trPr>
              <w:tc>
                <w:tcPr>
                  <w:tcW w:w="9242" w:type="dxa"/>
                  <w:vAlign w:val="center"/>
                </w:tcPr>
                <w:p w14:paraId="0664EFEF" w14:textId="77777777" w:rsidR="004B6E5D" w:rsidRDefault="00000000" w:rsidP="00B4308A">
                  <w:pPr>
                    <w:pStyle w:val="afff0"/>
                    <w:framePr w:w="0" w:hRule="auto" w:wrap="auto" w:hAnchor="text" w:xAlign="left" w:yAlign="inline" w:anchorLock="0"/>
                    <w:ind w:left="420" w:right="624"/>
                    <w:rPr>
                      <w:sz w:val="28"/>
                      <w:szCs w:val="28"/>
                    </w:rPr>
                  </w:pPr>
                  <w:r>
                    <w:rPr>
                      <w:noProof/>
                    </w:rPr>
                    <w:drawing>
                      <wp:inline distT="0" distB="0" distL="0" distR="0" wp14:anchorId="472FF919" wp14:editId="16740083">
                        <wp:extent cx="414655" cy="430530"/>
                        <wp:effectExtent l="0" t="0" r="4445" b="7620"/>
                        <wp:docPr id="1" name="图片 1" descr="D:\000000部门项目\09标准化插件开发\程序源代码\StandardEditor_ShanDongKeXieYuan\团标首页面字母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000000部门项目\09标准化插件开发\程序源代码\StandardEditor_ShanDongKeXieYuan\团标首页面字母T.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414720" cy="430560"/>
                                </a:xfrm>
                                <a:prstGeom prst="rect">
                                  <a:avLst/>
                                </a:prstGeom>
                                <a:noFill/>
                                <a:ln>
                                  <a:noFill/>
                                </a:ln>
                              </pic:spPr>
                            </pic:pic>
                          </a:graphicData>
                        </a:graphic>
                      </wp:inline>
                    </w:drawing>
                  </w:r>
                  <w:r>
                    <w:rPr>
                      <w:noProof/>
                    </w:rPr>
                    <w:drawing>
                      <wp:inline distT="0" distB="0" distL="0" distR="0" wp14:anchorId="7B445F8D" wp14:editId="0912ACBF">
                        <wp:extent cx="170815" cy="436245"/>
                        <wp:effectExtent l="0" t="0" r="635" b="1905"/>
                        <wp:docPr id="2" name="图片 2" descr="D:\000000部门项目\09标准化插件开发\程序源代码\StandardEditor_ShanDongKeXieYuan\团标首页面字母T后面的反斜杠.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000000部门项目\09标准化插件开发\程序源代码\StandardEditor_ShanDongKeXieYuan\团标首页面字母T后面的反斜杠.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204571" cy="522509"/>
                                </a:xfrm>
                                <a:prstGeom prst="rect">
                                  <a:avLst/>
                                </a:prstGeom>
                                <a:noFill/>
                                <a:ln>
                                  <a:noFill/>
                                </a:ln>
                              </pic:spPr>
                            </pic:pic>
                          </a:graphicData>
                        </a:graphic>
                      </wp:inline>
                    </w:drawing>
                  </w:r>
                  <w:r>
                    <w:rPr>
                      <w:sz w:val="21"/>
                      <w:szCs w:val="21"/>
                    </w:rPr>
                    <w:t xml:space="preserve"> </w:t>
                  </w:r>
                  <w:r>
                    <w:fldChar w:fldCharType="begin">
                      <w:ffData>
                        <w:name w:val="c1"/>
                        <w:enabled/>
                        <w:calcOnExit w:val="0"/>
                        <w:textInput>
                          <w:maxLength w:val="7"/>
                        </w:textInput>
                      </w:ffData>
                    </w:fldChar>
                  </w:r>
                  <w:bookmarkStart w:id="2" w:name="c1"/>
                  <w:r>
                    <w:instrText xml:space="preserve"> FORMTEXT </w:instrText>
                  </w:r>
                  <w:r>
                    <w:fldChar w:fldCharType="separate"/>
                  </w:r>
                  <w:r>
                    <w:t>CBS</w:t>
                  </w:r>
                  <w:r>
                    <w:fldChar w:fldCharType="end"/>
                  </w:r>
                  <w:bookmarkEnd w:id="2"/>
                </w:p>
              </w:tc>
            </w:tr>
          </w:tbl>
          <w:p w14:paraId="08902755" w14:textId="77777777" w:rsidR="004B6E5D" w:rsidRDefault="00000000">
            <w:pPr>
              <w:pStyle w:val="af7"/>
              <w:framePr w:wrap="notBeside" w:vAnchor="page" w:hAnchor="page" w:x="1372" w:y="568"/>
              <w:tabs>
                <w:tab w:val="clear" w:pos="4153"/>
                <w:tab w:val="clear" w:pos="8306"/>
              </w:tabs>
              <w:spacing w:before="40" w:line="240" w:lineRule="auto"/>
              <w:jc w:val="left"/>
              <w:rPr>
                <w:rFonts w:ascii="Times New Roman" w:eastAsia="黑体" w:hAnsi="Times New Roman"/>
                <w:kern w:val="0"/>
                <w:sz w:val="21"/>
                <w:szCs w:val="21"/>
              </w:rPr>
            </w:pPr>
            <w:r>
              <w:rPr>
                <w:rFonts w:ascii="Times New Roman" w:eastAsia="黑体" w:hAnsi="Times New Roman"/>
                <w:kern w:val="0"/>
                <w:sz w:val="21"/>
                <w:szCs w:val="21"/>
              </w:rPr>
              <w:fldChar w:fldCharType="begin">
                <w:ffData>
                  <w:name w:val="CSDN"/>
                  <w:enabled/>
                  <w:calcOnExit w:val="0"/>
                  <w:textInput>
                    <w:default w:val="点击此处添加CCS号"/>
                  </w:textInput>
                </w:ffData>
              </w:fldChar>
            </w:r>
            <w:bookmarkStart w:id="3" w:name="CSDN"/>
            <w:r>
              <w:rPr>
                <w:rFonts w:ascii="Times New Roman" w:eastAsia="黑体" w:hAnsi="Times New Roman"/>
                <w:kern w:val="0"/>
                <w:sz w:val="21"/>
                <w:szCs w:val="21"/>
              </w:rPr>
              <w:instrText xml:space="preserve"> FORMTEXT </w:instrText>
            </w:r>
            <w:r>
              <w:rPr>
                <w:rFonts w:ascii="Times New Roman" w:eastAsia="黑体" w:hAnsi="Times New Roman"/>
                <w:kern w:val="0"/>
                <w:sz w:val="21"/>
                <w:szCs w:val="21"/>
              </w:rPr>
            </w:r>
            <w:r>
              <w:rPr>
                <w:rFonts w:ascii="Times New Roman" w:eastAsia="黑体" w:hAnsi="Times New Roman"/>
                <w:kern w:val="0"/>
                <w:sz w:val="21"/>
                <w:szCs w:val="21"/>
              </w:rPr>
              <w:fldChar w:fldCharType="separate"/>
            </w:r>
            <w:r>
              <w:rPr>
                <w:rFonts w:ascii="Times New Roman" w:eastAsia="黑体" w:hAnsi="Times New Roman"/>
                <w:kern w:val="0"/>
                <w:sz w:val="21"/>
                <w:szCs w:val="21"/>
              </w:rPr>
              <w:t>Z04.F01</w:t>
            </w:r>
            <w:r>
              <w:rPr>
                <w:rFonts w:ascii="Times New Roman" w:eastAsia="黑体" w:hAnsi="Times New Roman"/>
                <w:kern w:val="0"/>
                <w:sz w:val="21"/>
                <w:szCs w:val="21"/>
              </w:rPr>
              <w:fldChar w:fldCharType="end"/>
            </w:r>
            <w:bookmarkEnd w:id="3"/>
          </w:p>
        </w:tc>
      </w:tr>
    </w:tbl>
    <w:p w14:paraId="780EADF2" w14:textId="77777777" w:rsidR="004B6E5D" w:rsidRDefault="00000000">
      <w:pPr>
        <w:pStyle w:val="afff1"/>
        <w:framePr w:w="9639" w:h="624" w:hRule="exact" w:hSpace="181" w:vSpace="181" w:wrap="around" w:hAnchor="page" w:x="1305" w:y="2269"/>
        <w:rPr>
          <w:rFonts w:ascii="Times New Roman" w:eastAsia="黑体"/>
          <w:b w:val="0"/>
          <w:bCs w:val="0"/>
          <w:w w:val="100"/>
          <w:sz w:val="48"/>
          <w:szCs w:val="48"/>
        </w:rPr>
      </w:pPr>
      <w:bookmarkStart w:id="4" w:name="_Hlk26473981"/>
      <w:r>
        <w:rPr>
          <w:rFonts w:ascii="Times New Roman" w:eastAsia="黑体" w:hint="eastAsia"/>
          <w:b w:val="0"/>
          <w:w w:val="100"/>
          <w:sz w:val="48"/>
        </w:rPr>
        <w:t>团体</w:t>
      </w:r>
      <w:r>
        <w:rPr>
          <w:rFonts w:ascii="Times New Roman" w:eastAsia="黑体" w:hint="eastAsia"/>
          <w:b w:val="0"/>
          <w:bCs w:val="0"/>
          <w:w w:val="100"/>
          <w:sz w:val="48"/>
          <w:szCs w:val="48"/>
        </w:rPr>
        <w:t>标准</w:t>
      </w:r>
    </w:p>
    <w:bookmarkEnd w:id="4"/>
    <w:p w14:paraId="663408F5" w14:textId="77777777" w:rsidR="004B6E5D" w:rsidRDefault="00000000">
      <w:pPr>
        <w:pStyle w:val="afff6"/>
        <w:framePr w:wrap="auto"/>
        <w:ind w:firstLine="360"/>
        <w:rPr>
          <w:rFonts w:ascii="Times New Roman"/>
        </w:rPr>
      </w:pPr>
      <w:r>
        <w:rPr>
          <w:rFonts w:ascii="Times New Roman"/>
        </w:rPr>
        <w:t>T/</w:t>
      </w:r>
      <w:r>
        <w:rPr>
          <w:rFonts w:ascii="Times New Roman"/>
        </w:rPr>
        <w:fldChar w:fldCharType="begin">
          <w:ffData>
            <w:name w:val="文字1"/>
            <w:enabled/>
            <w:calcOnExit w:val="0"/>
            <w:textInput>
              <w:default w:val="XXX"/>
            </w:textInput>
          </w:ffData>
        </w:fldChar>
      </w:r>
      <w:bookmarkStart w:id="5" w:name="文字1"/>
      <w:r>
        <w:rPr>
          <w:rFonts w:ascii="Times New Roman"/>
        </w:rPr>
        <w:instrText xml:space="preserve"> FORMTEXT </w:instrText>
      </w:r>
      <w:r>
        <w:rPr>
          <w:rFonts w:ascii="Times New Roman"/>
        </w:rPr>
      </w:r>
      <w:r>
        <w:rPr>
          <w:rFonts w:ascii="Times New Roman"/>
        </w:rPr>
        <w:fldChar w:fldCharType="separate"/>
      </w:r>
      <w:r>
        <w:rPr>
          <w:rFonts w:ascii="Times New Roman"/>
        </w:rPr>
        <w:t>CBS</w:t>
      </w:r>
      <w:r>
        <w:rPr>
          <w:rFonts w:ascii="Times New Roman"/>
        </w:rPr>
        <w:fldChar w:fldCharType="end"/>
      </w:r>
      <w:bookmarkEnd w:id="5"/>
      <w:r>
        <w:rPr>
          <w:rFonts w:ascii="Times New Roman"/>
        </w:rPr>
        <w:t xml:space="preserve"> </w:t>
      </w:r>
      <w:r>
        <w:rPr>
          <w:rFonts w:ascii="Times New Roman" w:hint="eastAsia"/>
        </w:rPr>
        <w:t>2026</w:t>
      </w:r>
      <w:r>
        <w:rPr>
          <w:rFonts w:ascii="Times New Roman"/>
        </w:rPr>
        <w:t>—</w:t>
      </w:r>
      <w:r>
        <w:rPr>
          <w:rFonts w:ascii="Times New Roman"/>
        </w:rPr>
        <w:fldChar w:fldCharType="begin">
          <w:ffData>
            <w:name w:val="NSTD_CODE_B"/>
            <w:enabled/>
            <w:calcOnExit w:val="0"/>
            <w:textInput>
              <w:default w:val="XXXX"/>
            </w:textInput>
          </w:ffData>
        </w:fldChar>
      </w:r>
      <w:bookmarkStart w:id="6" w:name="NSTD_CODE_B"/>
      <w:r>
        <w:rPr>
          <w:rFonts w:ascii="Times New Roman"/>
        </w:rPr>
        <w:instrText xml:space="preserve"> FORMTEXT </w:instrText>
      </w:r>
      <w:r>
        <w:rPr>
          <w:rFonts w:ascii="Times New Roman"/>
        </w:rPr>
      </w:r>
      <w:r>
        <w:rPr>
          <w:rFonts w:ascii="Times New Roman"/>
        </w:rPr>
        <w:fldChar w:fldCharType="separate"/>
      </w:r>
      <w:r>
        <w:rPr>
          <w:rFonts w:ascii="Times New Roman"/>
        </w:rPr>
        <w:t>XXXX</w:t>
      </w:r>
      <w:r>
        <w:rPr>
          <w:rFonts w:ascii="Times New Roman"/>
        </w:rPr>
        <w:fldChar w:fldCharType="end"/>
      </w:r>
      <w:bookmarkEnd w:id="6"/>
    </w:p>
    <w:p w14:paraId="75489C82" w14:textId="77777777" w:rsidR="004B6E5D" w:rsidRDefault="00000000">
      <w:pPr>
        <w:pStyle w:val="afff7"/>
        <w:framePr w:wrap="auto"/>
        <w:rPr>
          <w:rFonts w:ascii="Times New Roman"/>
        </w:rPr>
      </w:pPr>
      <w:r>
        <w:rPr>
          <w:rFonts w:ascii="Times New Roman"/>
        </w:rPr>
        <w:fldChar w:fldCharType="begin">
          <w:ffData>
            <w:name w:val="OSTD_CODE"/>
            <w:enabled/>
            <w:calcOnExit w:val="0"/>
            <w:textInput/>
          </w:ffData>
        </w:fldChar>
      </w:r>
      <w:bookmarkStart w:id="7" w:name="OSTD_CODE"/>
      <w:r>
        <w:rPr>
          <w:rFonts w:ascii="Times New Roman"/>
        </w:rPr>
        <w:instrText xml:space="preserve"> FORMTEXT </w:instrText>
      </w:r>
      <w:r>
        <w:rPr>
          <w:rFonts w:ascii="Times New Roman"/>
        </w:rPr>
      </w:r>
      <w:r>
        <w:rPr>
          <w:rFonts w:ascii="Times New Roman"/>
        </w:rPr>
        <w:fldChar w:fldCharType="separate"/>
      </w:r>
      <w:r>
        <w:rPr>
          <w:rFonts w:ascii="Times New Roman"/>
        </w:rPr>
        <w:t>     </w:t>
      </w:r>
      <w:r>
        <w:rPr>
          <w:rFonts w:ascii="Times New Roman"/>
        </w:rPr>
        <w:fldChar w:fldCharType="end"/>
      </w:r>
      <w:bookmarkEnd w:id="7"/>
    </w:p>
    <w:p w14:paraId="7DA90A94" w14:textId="77777777" w:rsidR="004B6E5D" w:rsidRDefault="00000000">
      <w:pPr>
        <w:spacing w:line="240" w:lineRule="auto"/>
        <w:rPr>
          <w:rFonts w:ascii="Times New Roman" w:eastAsia="黑体" w:hAnsi="Times New Roman"/>
          <w:kern w:val="0"/>
          <w:sz w:val="10"/>
          <w:szCs w:val="10"/>
        </w:rPr>
      </w:pPr>
      <w:r>
        <w:rPr>
          <w:rFonts w:ascii="Times New Roman" w:eastAsia="黑体" w:hAnsi="Times New Roman"/>
          <w:noProof/>
          <w:kern w:val="0"/>
          <w:sz w:val="10"/>
          <w:szCs w:val="10"/>
        </w:rPr>
        <mc:AlternateContent>
          <mc:Choice Requires="wps">
            <w:drawing>
              <wp:anchor distT="0" distB="0" distL="114300" distR="114300" simplePos="0" relativeHeight="251659264" behindDoc="0" locked="0" layoutInCell="1" allowOverlap="0" wp14:anchorId="2C79CD11" wp14:editId="57BCC90F">
                <wp:simplePos x="0" y="0"/>
                <wp:positionH relativeFrom="page">
                  <wp:posOffset>900430</wp:posOffset>
                </wp:positionH>
                <wp:positionV relativeFrom="page">
                  <wp:posOffset>2700655</wp:posOffset>
                </wp:positionV>
                <wp:extent cx="6120130" cy="0"/>
                <wp:effectExtent l="0" t="0" r="0" b="0"/>
                <wp:wrapNone/>
                <wp:docPr id="73" name="直接连接符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70.9pt;margin-top:212.65pt;height:0pt;width:481.9pt;mso-position-horizontal-relative:page;mso-position-vertical-relative:page;z-index:251659264;mso-width-relative:page;mso-height-relative:page;" filled="f" stroked="t" coordsize="21600,21600" o:allowoverlap="f" o:gfxdata="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ng0mW2AAA&#10;AAwBAAAPAAAAAAAAAAEAIAAAACIAAABkcnMvZG93bnJldi54bWxQSwECFAAUAAAACACHTuJAu+DK&#10;ZuUBAACsAwAADgAAAAAAAAABACAAAAAnAQAAZHJzL2Uyb0RvYy54bWxQSwUGAAAAAAYABgBZAQAA&#10;fgUAAAAA&#10;">
                <v:fill on="f" focussize="0,0"/>
                <v:stroke color="#000000" joinstyle="round"/>
                <v:imagedata o:title=""/>
                <o:lock v:ext="edit" aspectratio="f"/>
              </v:line>
            </w:pict>
          </mc:Fallback>
        </mc:AlternateContent>
      </w:r>
    </w:p>
    <w:p w14:paraId="5907CA92" w14:textId="77777777" w:rsidR="004B6E5D" w:rsidRDefault="004B6E5D">
      <w:pPr>
        <w:pStyle w:val="afff1"/>
        <w:framePr w:w="9639" w:h="6976" w:hRule="exact" w:hSpace="0" w:vSpace="0" w:wrap="around" w:hAnchor="page" w:y="6408"/>
        <w:jc w:val="center"/>
        <w:rPr>
          <w:rFonts w:ascii="Times New Roman" w:eastAsia="黑体"/>
          <w:b w:val="0"/>
          <w:bCs w:val="0"/>
          <w:w w:val="100"/>
        </w:rPr>
      </w:pPr>
    </w:p>
    <w:p w14:paraId="1AF33828" w14:textId="77777777" w:rsidR="004B6E5D" w:rsidRDefault="00000000">
      <w:pPr>
        <w:pStyle w:val="afff8"/>
        <w:framePr w:h="6974" w:hRule="exact" w:wrap="around" w:x="1419" w:anchorLock="1"/>
        <w:rPr>
          <w:rFonts w:ascii="Times New Roman" w:hAnsi="Times New Roman"/>
        </w:rPr>
      </w:pPr>
      <w:r>
        <w:rPr>
          <w:rFonts w:ascii="Times New Roman" w:hAnsi="Times New Roman" w:hint="eastAsia"/>
        </w:rPr>
        <w:t>船用燃料供应电子单证技术规范</w:t>
      </w:r>
    </w:p>
    <w:p w14:paraId="7FBE0655" w14:textId="77777777" w:rsidR="004B6E5D" w:rsidRDefault="00000000">
      <w:pPr>
        <w:pStyle w:val="afff8"/>
        <w:framePr w:h="6974" w:hRule="exact" w:wrap="around" w:x="1419" w:anchorLock="1"/>
        <w:rPr>
          <w:rFonts w:ascii="Times New Roman" w:hAnsi="Times New Roman"/>
        </w:rPr>
      </w:pPr>
      <w:r>
        <w:rPr>
          <w:rFonts w:ascii="Times New Roman" w:hAnsi="Times New Roman" w:hint="eastAsia"/>
        </w:rPr>
        <w:t>第</w:t>
      </w:r>
      <w:r>
        <w:rPr>
          <w:rFonts w:ascii="Times New Roman" w:hAnsi="Times New Roman" w:hint="eastAsia"/>
        </w:rPr>
        <w:t>2</w:t>
      </w:r>
      <w:r>
        <w:rPr>
          <w:rFonts w:ascii="Times New Roman" w:hAnsi="Times New Roman" w:hint="eastAsia"/>
        </w:rPr>
        <w:t>部分：</w:t>
      </w:r>
      <w:r>
        <w:rPr>
          <w:rFonts w:ascii="Times New Roman" w:hAnsi="Times New Roman"/>
        </w:rPr>
        <w:t>信息平台与数据接口要求</w:t>
      </w:r>
    </w:p>
    <w:p w14:paraId="3805E6BC" w14:textId="77777777" w:rsidR="004B6E5D" w:rsidRDefault="004B6E5D">
      <w:pPr>
        <w:framePr w:w="9639" w:h="6974" w:hRule="exact" w:wrap="around" w:vAnchor="page" w:hAnchor="page" w:x="1419" w:y="6408" w:anchorLock="1"/>
        <w:ind w:left="-1418"/>
        <w:rPr>
          <w:rFonts w:ascii="Times New Roman" w:hAnsi="Times New Roman"/>
        </w:rPr>
      </w:pPr>
    </w:p>
    <w:p w14:paraId="55719DE0" w14:textId="77777777" w:rsidR="004B6E5D" w:rsidRDefault="00000000">
      <w:pPr>
        <w:pStyle w:val="afff2"/>
        <w:framePr w:w="9639" w:h="6974" w:hRule="exact" w:wrap="around" w:vAnchor="page" w:hAnchor="page" w:x="1419" w:y="6408" w:anchorLock="1"/>
        <w:ind w:left="168" w:hanging="168"/>
        <w:textAlignment w:val="bottom"/>
        <w:rPr>
          <w:rFonts w:eastAsia="黑体"/>
          <w:szCs w:val="28"/>
        </w:rPr>
      </w:pPr>
      <w:r>
        <w:rPr>
          <w:rFonts w:eastAsia="黑体"/>
          <w:szCs w:val="28"/>
        </w:rPr>
        <w:t xml:space="preserve">Technical Specification </w:t>
      </w:r>
      <w:r>
        <w:rPr>
          <w:rFonts w:eastAsia="黑体" w:hint="eastAsia"/>
          <w:szCs w:val="28"/>
        </w:rPr>
        <w:t>f</w:t>
      </w:r>
      <w:r>
        <w:rPr>
          <w:rFonts w:eastAsia="黑体"/>
          <w:szCs w:val="28"/>
        </w:rPr>
        <w:t xml:space="preserve">or Electronic Document </w:t>
      </w:r>
      <w:r>
        <w:rPr>
          <w:rFonts w:eastAsia="黑体" w:hint="eastAsia"/>
          <w:szCs w:val="28"/>
        </w:rPr>
        <w:t>o</w:t>
      </w:r>
      <w:r>
        <w:rPr>
          <w:rFonts w:eastAsia="黑体"/>
          <w:szCs w:val="28"/>
        </w:rPr>
        <w:t xml:space="preserve">f Marine Fuel Supply —— </w:t>
      </w:r>
    </w:p>
    <w:p w14:paraId="02C28394" w14:textId="77777777" w:rsidR="004B6E5D" w:rsidRDefault="00000000">
      <w:pPr>
        <w:pStyle w:val="afff2"/>
        <w:framePr w:w="9639" w:h="6974" w:hRule="exact" w:wrap="around" w:vAnchor="page" w:hAnchor="page" w:x="1419" w:y="6408" w:anchorLock="1"/>
        <w:ind w:left="168" w:hanging="168"/>
        <w:textAlignment w:val="bottom"/>
        <w:rPr>
          <w:rFonts w:eastAsia="黑体"/>
          <w:szCs w:val="28"/>
        </w:rPr>
      </w:pPr>
      <w:r>
        <w:rPr>
          <w:rFonts w:eastAsia="黑体"/>
          <w:szCs w:val="28"/>
        </w:rPr>
        <w:t xml:space="preserve">Part </w:t>
      </w:r>
      <w:r>
        <w:rPr>
          <w:rFonts w:eastAsia="黑体" w:hint="eastAsia"/>
          <w:szCs w:val="28"/>
        </w:rPr>
        <w:t>2</w:t>
      </w:r>
      <w:r>
        <w:rPr>
          <w:rFonts w:eastAsia="黑体"/>
          <w:szCs w:val="28"/>
        </w:rPr>
        <w:t xml:space="preserve">: Information Platform and Data Interface Requirements </w:t>
      </w:r>
    </w:p>
    <w:p w14:paraId="7B3E7923" w14:textId="77777777" w:rsidR="004B6E5D" w:rsidRDefault="004B6E5D">
      <w:pPr>
        <w:framePr w:w="9639" w:h="6974" w:hRule="exact" w:wrap="around" w:vAnchor="page" w:hAnchor="page" w:x="1419" w:y="6408" w:anchorLock="1"/>
        <w:spacing w:line="760" w:lineRule="exact"/>
        <w:ind w:left="-1418"/>
        <w:rPr>
          <w:rFonts w:ascii="Times New Roman" w:hAnsi="Times New Roman"/>
        </w:rPr>
      </w:pPr>
    </w:p>
    <w:p w14:paraId="26BA32A6" w14:textId="77777777" w:rsidR="004B6E5D" w:rsidRDefault="004B6E5D">
      <w:pPr>
        <w:pStyle w:val="afff2"/>
        <w:framePr w:w="9639" w:h="6974" w:hRule="exact" w:wrap="around" w:vAnchor="page" w:hAnchor="page" w:x="1419" w:y="6408" w:anchorLock="1"/>
        <w:ind w:left="168" w:hanging="168"/>
        <w:textAlignment w:val="bottom"/>
        <w:rPr>
          <w:rFonts w:eastAsia="黑体"/>
          <w:szCs w:val="28"/>
        </w:rPr>
      </w:pPr>
    </w:p>
    <w:p w14:paraId="5035C952" w14:textId="77777777" w:rsidR="004B6E5D" w:rsidRDefault="00000000">
      <w:pPr>
        <w:pStyle w:val="afff2"/>
        <w:framePr w:w="9639" w:h="6974" w:hRule="exact" w:wrap="around" w:vAnchor="page" w:hAnchor="page" w:x="1419" w:y="6408" w:anchorLock="1"/>
        <w:spacing w:before="440" w:after="160"/>
        <w:ind w:left="192" w:hanging="192"/>
        <w:textAlignment w:val="bottom"/>
        <w:rPr>
          <w:sz w:val="24"/>
          <w:szCs w:val="28"/>
        </w:rPr>
      </w:pPr>
      <w:r>
        <w:rPr>
          <w:sz w:val="24"/>
          <w:szCs w:val="28"/>
        </w:rPr>
        <w:fldChar w:fldCharType="begin">
          <w:ffData>
            <w:name w:val="下拉1"/>
            <w:enabled/>
            <w:calcOnExit w:val="0"/>
            <w:ddList>
              <w:result w:val="3"/>
              <w:listEntry w:val=" "/>
              <w:listEntry w:val="草案版次选择"/>
              <w:listEntry w:val="（工作组讨论稿）"/>
              <w:listEntry w:val="（征求意见稿）"/>
              <w:listEntry w:val="（送审讨论稿）"/>
              <w:listEntry w:val="（送审稿）"/>
              <w:listEntry w:val="（报批稿）"/>
            </w:ddList>
          </w:ffData>
        </w:fldChar>
      </w:r>
      <w:bookmarkStart w:id="8" w:name="下拉1"/>
      <w:r>
        <w:rPr>
          <w:sz w:val="24"/>
          <w:szCs w:val="28"/>
        </w:rPr>
        <w:instrText xml:space="preserve"> FORMDROPDOWN </w:instrText>
      </w:r>
      <w:r>
        <w:rPr>
          <w:sz w:val="24"/>
          <w:szCs w:val="28"/>
        </w:rPr>
      </w:r>
      <w:r>
        <w:rPr>
          <w:sz w:val="24"/>
          <w:szCs w:val="28"/>
        </w:rPr>
        <w:fldChar w:fldCharType="separate"/>
      </w:r>
      <w:r>
        <w:rPr>
          <w:sz w:val="24"/>
          <w:szCs w:val="28"/>
        </w:rPr>
        <w:fldChar w:fldCharType="end"/>
      </w:r>
      <w:bookmarkEnd w:id="8"/>
    </w:p>
    <w:p w14:paraId="3A791F6A" w14:textId="77777777" w:rsidR="004B6E5D" w:rsidRDefault="00000000">
      <w:pPr>
        <w:pStyle w:val="afff2"/>
        <w:framePr w:w="9639" w:h="6974" w:hRule="exact" w:wrap="around" w:vAnchor="page" w:hAnchor="page" w:x="1419" w:y="6408" w:anchorLock="1"/>
        <w:spacing w:before="180" w:line="240" w:lineRule="atLeast"/>
        <w:ind w:left="168" w:hanging="168"/>
        <w:textAlignment w:val="bottom"/>
        <w:rPr>
          <w:sz w:val="21"/>
          <w:szCs w:val="28"/>
        </w:rPr>
      </w:pPr>
      <w:r>
        <w:rPr>
          <w:sz w:val="21"/>
          <w:szCs w:val="28"/>
        </w:rPr>
        <w:fldChar w:fldCharType="begin">
          <w:ffData>
            <w:name w:val="CMPLSH_DATE"/>
            <w:enabled/>
            <w:calcOnExit w:val="0"/>
            <w:textInput/>
          </w:ffData>
        </w:fldChar>
      </w:r>
      <w:bookmarkStart w:id="9" w:name="CMPLSH_DATE"/>
      <w:r>
        <w:rPr>
          <w:sz w:val="21"/>
          <w:szCs w:val="28"/>
        </w:rPr>
        <w:instrText xml:space="preserve"> FORMTEXT </w:instrText>
      </w:r>
      <w:r>
        <w:rPr>
          <w:sz w:val="21"/>
          <w:szCs w:val="28"/>
        </w:rPr>
      </w:r>
      <w:r>
        <w:rPr>
          <w:sz w:val="21"/>
          <w:szCs w:val="28"/>
        </w:rPr>
        <w:fldChar w:fldCharType="separate"/>
      </w:r>
      <w:r>
        <w:rPr>
          <w:sz w:val="21"/>
          <w:szCs w:val="28"/>
        </w:rPr>
        <w:t>     </w:t>
      </w:r>
      <w:r>
        <w:rPr>
          <w:sz w:val="21"/>
          <w:szCs w:val="28"/>
        </w:rPr>
        <w:fldChar w:fldCharType="end"/>
      </w:r>
      <w:bookmarkEnd w:id="9"/>
    </w:p>
    <w:p w14:paraId="53B6EA11" w14:textId="77777777" w:rsidR="004B6E5D" w:rsidRDefault="00000000">
      <w:pPr>
        <w:pStyle w:val="afff2"/>
        <w:framePr w:w="9639" w:h="6974" w:hRule="exact" w:wrap="around" w:vAnchor="page" w:hAnchor="page" w:x="1419" w:y="6408" w:anchorLock="1"/>
        <w:spacing w:beforeLines="300" w:before="720" w:afterLines="30" w:after="72" w:line="240" w:lineRule="auto"/>
        <w:ind w:left="169" w:hanging="169"/>
        <w:textAlignment w:val="bottom"/>
        <w:rPr>
          <w:b/>
          <w:sz w:val="21"/>
          <w:szCs w:val="28"/>
        </w:rPr>
      </w:pPr>
      <w:r>
        <w:rPr>
          <w:b/>
          <w:sz w:val="21"/>
          <w:szCs w:val="28"/>
        </w:rPr>
        <w:fldChar w:fldCharType="begin">
          <w:ffData>
            <w:name w:val="下拉2"/>
            <w:enabled/>
            <w:calcOnExit w:val="0"/>
            <w:ddList>
              <w:listEntry w:val=" "/>
              <w:listEntry w:val="在提交反馈意见时，请将您知道的相关专利连同支持性文件一并附上。"/>
            </w:ddList>
          </w:ffData>
        </w:fldChar>
      </w:r>
      <w:bookmarkStart w:id="10" w:name="下拉2"/>
      <w:r>
        <w:rPr>
          <w:b/>
          <w:sz w:val="21"/>
          <w:szCs w:val="28"/>
        </w:rPr>
        <w:instrText xml:space="preserve"> FORMDROPDOWN </w:instrText>
      </w:r>
      <w:r>
        <w:rPr>
          <w:b/>
          <w:sz w:val="21"/>
          <w:szCs w:val="28"/>
        </w:rPr>
      </w:r>
      <w:r>
        <w:rPr>
          <w:b/>
          <w:sz w:val="21"/>
          <w:szCs w:val="28"/>
        </w:rPr>
        <w:fldChar w:fldCharType="separate"/>
      </w:r>
      <w:r>
        <w:rPr>
          <w:b/>
          <w:sz w:val="21"/>
          <w:szCs w:val="28"/>
        </w:rPr>
        <w:fldChar w:fldCharType="end"/>
      </w:r>
      <w:bookmarkEnd w:id="10"/>
    </w:p>
    <w:p w14:paraId="2B3E6FBC" w14:textId="77777777" w:rsidR="004B6E5D" w:rsidRDefault="00000000">
      <w:pPr>
        <w:pStyle w:val="afff4"/>
        <w:framePr w:wrap="around" w:y="14176"/>
      </w:pPr>
      <w:r>
        <w:fldChar w:fldCharType="begin">
          <w:ffData>
            <w:name w:val="PLSH_DATE_Y"/>
            <w:enabled/>
            <w:calcOnExit w:val="0"/>
            <w:textInput>
              <w:default w:val="XXXX"/>
              <w:maxLength w:val="4"/>
            </w:textInput>
          </w:ffData>
        </w:fldChar>
      </w:r>
      <w:bookmarkStart w:id="11" w:name="PLSH_DATE_Y"/>
      <w:r>
        <w:instrText xml:space="preserve"> FORMTEXT </w:instrText>
      </w:r>
      <w:r>
        <w:fldChar w:fldCharType="separate"/>
      </w:r>
      <w:r>
        <w:t>XXXX</w:t>
      </w:r>
      <w:r>
        <w:fldChar w:fldCharType="end"/>
      </w:r>
      <w:bookmarkEnd w:id="11"/>
      <w:r>
        <w:t xml:space="preserve"> - </w:t>
      </w:r>
      <w:r>
        <w:fldChar w:fldCharType="begin">
          <w:ffData>
            <w:name w:val="PLSH_DATE_M"/>
            <w:enabled/>
            <w:calcOnExit w:val="0"/>
            <w:textInput>
              <w:default w:val="XX"/>
              <w:maxLength w:val="2"/>
            </w:textInput>
          </w:ffData>
        </w:fldChar>
      </w:r>
      <w:bookmarkStart w:id="12" w:name="PLSH_DATE_M"/>
      <w:r>
        <w:instrText xml:space="preserve"> FORMTEXT </w:instrText>
      </w:r>
      <w:r>
        <w:fldChar w:fldCharType="separate"/>
      </w:r>
      <w:r>
        <w:t>XX</w:t>
      </w:r>
      <w:r>
        <w:fldChar w:fldCharType="end"/>
      </w:r>
      <w:bookmarkEnd w:id="12"/>
      <w:r>
        <w:t xml:space="preserve"> - </w:t>
      </w:r>
      <w:r>
        <w:fldChar w:fldCharType="begin">
          <w:ffData>
            <w:name w:val="PLSH_DATE_D"/>
            <w:enabled/>
            <w:calcOnExit w:val="0"/>
            <w:textInput>
              <w:default w:val="XX"/>
              <w:maxLength w:val="2"/>
            </w:textInput>
          </w:ffData>
        </w:fldChar>
      </w:r>
      <w:bookmarkStart w:id="13" w:name="PLSH_DATE_D"/>
      <w:r>
        <w:instrText xml:space="preserve"> FORMTEXT </w:instrText>
      </w:r>
      <w:r>
        <w:fldChar w:fldCharType="separate"/>
      </w:r>
      <w:r>
        <w:t>XX</w:t>
      </w:r>
      <w:r>
        <w:fldChar w:fldCharType="end"/>
      </w:r>
      <w:bookmarkEnd w:id="13"/>
      <w:r>
        <w:rPr>
          <w:rFonts w:hint="eastAsia"/>
        </w:rPr>
        <w:t>发布</w:t>
      </w:r>
    </w:p>
    <w:p w14:paraId="155145CF" w14:textId="77777777" w:rsidR="004B6E5D" w:rsidRDefault="00000000">
      <w:pPr>
        <w:pStyle w:val="afff5"/>
        <w:framePr w:wrap="around" w:y="14176"/>
      </w:pPr>
      <w:r>
        <w:fldChar w:fldCharType="begin">
          <w:ffData>
            <w:name w:val="CROT_DATE_Y"/>
            <w:enabled/>
            <w:calcOnExit w:val="0"/>
            <w:textInput>
              <w:default w:val="XXXX"/>
              <w:maxLength w:val="4"/>
            </w:textInput>
          </w:ffData>
        </w:fldChar>
      </w:r>
      <w:bookmarkStart w:id="14" w:name="CROT_DATE_Y"/>
      <w:r>
        <w:instrText xml:space="preserve"> FORMTEXT </w:instrText>
      </w:r>
      <w:r>
        <w:fldChar w:fldCharType="separate"/>
      </w:r>
      <w:r>
        <w:t>XXXX</w:t>
      </w:r>
      <w:r>
        <w:fldChar w:fldCharType="end"/>
      </w:r>
      <w:bookmarkEnd w:id="14"/>
      <w:r>
        <w:t xml:space="preserve"> - </w:t>
      </w:r>
      <w:r>
        <w:fldChar w:fldCharType="begin">
          <w:ffData>
            <w:name w:val="CROT_DATE_M"/>
            <w:enabled/>
            <w:calcOnExit w:val="0"/>
            <w:textInput>
              <w:default w:val="XX"/>
              <w:maxLength w:val="2"/>
            </w:textInput>
          </w:ffData>
        </w:fldChar>
      </w:r>
      <w:bookmarkStart w:id="15" w:name="CROT_DATE_M"/>
      <w:r>
        <w:instrText xml:space="preserve"> FORMTEXT </w:instrText>
      </w:r>
      <w:r>
        <w:fldChar w:fldCharType="separate"/>
      </w:r>
      <w:r>
        <w:t>XX</w:t>
      </w:r>
      <w:r>
        <w:fldChar w:fldCharType="end"/>
      </w:r>
      <w:bookmarkEnd w:id="15"/>
      <w:r>
        <w:t xml:space="preserve"> - </w:t>
      </w:r>
      <w:r>
        <w:fldChar w:fldCharType="begin">
          <w:ffData>
            <w:name w:val="CROT_DATE_D"/>
            <w:enabled/>
            <w:calcOnExit w:val="0"/>
            <w:textInput>
              <w:default w:val="XX"/>
              <w:maxLength w:val="2"/>
            </w:textInput>
          </w:ffData>
        </w:fldChar>
      </w:r>
      <w:bookmarkStart w:id="16" w:name="CROT_DATE_D"/>
      <w:r>
        <w:instrText xml:space="preserve"> FORMTEXT </w:instrText>
      </w:r>
      <w:r>
        <w:fldChar w:fldCharType="separate"/>
      </w:r>
      <w:r>
        <w:t>XX</w:t>
      </w:r>
      <w:r>
        <w:fldChar w:fldCharType="end"/>
      </w:r>
      <w:bookmarkEnd w:id="16"/>
      <w:r>
        <w:rPr>
          <w:rFonts w:hint="eastAsia"/>
        </w:rPr>
        <w:t>实施</w:t>
      </w:r>
    </w:p>
    <w:p w14:paraId="69EFC6C0" w14:textId="77777777" w:rsidR="004B6E5D" w:rsidRDefault="00000000">
      <w:pPr>
        <w:pStyle w:val="afff3"/>
        <w:framePr w:h="584" w:hRule="exact" w:hSpace="181" w:vSpace="181" w:wrap="around" w:y="14800"/>
        <w:rPr>
          <w:rFonts w:ascii="Times New Roman"/>
          <w:sz w:val="28"/>
          <w:szCs w:val="28"/>
        </w:rPr>
        <w:sectPr w:rsidR="004B6E5D">
          <w:headerReference w:type="default" r:id="rId11"/>
          <w:footerReference w:type="even" r:id="rId12"/>
          <w:headerReference w:type="first" r:id="rId13"/>
          <w:footerReference w:type="first" r:id="rId14"/>
          <w:pgSz w:w="11906" w:h="16838"/>
          <w:pgMar w:top="567" w:right="1134" w:bottom="1134" w:left="1134" w:header="1418" w:footer="1134" w:gutter="284"/>
          <w:cols w:space="425"/>
          <w:titlePg/>
          <w:docGrid w:linePitch="312"/>
        </w:sectPr>
      </w:pPr>
      <w:r>
        <w:rPr>
          <w:rFonts w:ascii="Times New Roman"/>
          <w:w w:val="100"/>
          <w:sz w:val="28"/>
        </w:rPr>
        <w:fldChar w:fldCharType="begin">
          <w:ffData>
            <w:name w:val="fm"/>
            <w:enabled/>
            <w:calcOnExit w:val="0"/>
            <w:textInput>
              <w:default w:val="上海海事大学"/>
            </w:textInput>
          </w:ffData>
        </w:fldChar>
      </w:r>
      <w:bookmarkStart w:id="17" w:name="fm"/>
      <w:r>
        <w:rPr>
          <w:rFonts w:ascii="Times New Roman"/>
          <w:w w:val="100"/>
          <w:sz w:val="28"/>
        </w:rPr>
        <w:instrText xml:space="preserve"> FORMTEXT </w:instrText>
      </w:r>
      <w:r>
        <w:rPr>
          <w:rFonts w:ascii="Times New Roman"/>
          <w:w w:val="100"/>
          <w:sz w:val="28"/>
        </w:rPr>
      </w:r>
      <w:r>
        <w:rPr>
          <w:rFonts w:ascii="Times New Roman"/>
          <w:w w:val="100"/>
          <w:sz w:val="28"/>
        </w:rPr>
        <w:fldChar w:fldCharType="separate"/>
      </w:r>
      <w:r>
        <w:rPr>
          <w:rFonts w:ascii="Times New Roman" w:hint="eastAsia"/>
          <w:w w:val="100"/>
          <w:sz w:val="28"/>
        </w:rPr>
        <w:t>上海海事大学</w:t>
      </w:r>
      <w:r>
        <w:rPr>
          <w:rFonts w:ascii="Times New Roman"/>
          <w:w w:val="100"/>
          <w:sz w:val="28"/>
        </w:rPr>
        <w:fldChar w:fldCharType="end"/>
      </w:r>
      <w:bookmarkEnd w:id="17"/>
      <w:r>
        <w:rPr>
          <w:rFonts w:ascii="Times New Roman"/>
          <w:w w:val="100"/>
          <w:sz w:val="28"/>
        </w:rPr>
        <w:t>  </w:t>
      </w:r>
      <w:r>
        <w:rPr>
          <w:rStyle w:val="afff9"/>
          <w:rFonts w:ascii="Times New Roman" w:hint="eastAsia"/>
        </w:rPr>
        <w:t>发布</w:t>
      </w:r>
      <w:r>
        <w:rPr>
          <w:rFonts w:ascii="Times New Roman"/>
          <w:noProof/>
          <w:sz w:val="28"/>
          <w:szCs w:val="28"/>
        </w:rPr>
        <mc:AlternateContent>
          <mc:Choice Requires="wps">
            <w:drawing>
              <wp:anchor distT="0" distB="0" distL="114300" distR="114300" simplePos="0" relativeHeight="251660288" behindDoc="0" locked="1" layoutInCell="1" allowOverlap="1" wp14:anchorId="007A3406" wp14:editId="6B2A690C">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70.85pt;margin-top:728.6pt;height:0pt;width:481.9pt;mso-position-horizontal-relative:page;mso-position-vertical-relative:page;z-index:251660288;mso-width-relative:page;mso-height-relative:page;" filled="f" stroked="t" coordsize="21600,21600"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rMxz71wAAAA4B&#10;AAAPAAAAAAAAAAEAIAAAACIAAABkcnMvZG93bnJldi54bWxQSwECFAAUAAAACACHTuJAWS4lmOMB&#10;AACqAwAADgAAAAAAAAABACAAAAAmAQAAZHJzL2Uyb0RvYy54bWxQSwUGAAAAAAYABgBZAQAAewUA&#10;AAAA&#10;">
                <v:fill on="f" focussize="0,0"/>
                <v:stroke color="#000000" joinstyle="round"/>
                <v:imagedata o:title=""/>
                <o:lock v:ext="edit" aspectratio="f"/>
                <w10:anchorlock/>
              </v:line>
            </w:pict>
          </mc:Fallback>
        </mc:AlternateContent>
      </w:r>
    </w:p>
    <w:p w14:paraId="2EA8A891" w14:textId="77777777" w:rsidR="004B6E5D" w:rsidRDefault="004B6E5D">
      <w:pPr>
        <w:pStyle w:val="affd"/>
        <w:spacing w:after="360"/>
        <w:jc w:val="both"/>
        <w:rPr>
          <w:spacing w:val="320"/>
        </w:rPr>
      </w:pPr>
    </w:p>
    <w:p w14:paraId="17577CF9" w14:textId="77777777" w:rsidR="004B6E5D" w:rsidRDefault="00000000">
      <w:pPr>
        <w:pStyle w:val="affd"/>
        <w:spacing w:after="360"/>
      </w:pPr>
      <w:r>
        <w:rPr>
          <w:rFonts w:hint="eastAsia"/>
          <w:spacing w:val="320"/>
        </w:rPr>
        <w:t>目</w:t>
      </w:r>
      <w:r>
        <w:rPr>
          <w:rFonts w:hint="eastAsia"/>
        </w:rPr>
        <w:t>次</w:t>
      </w:r>
    </w:p>
    <w:p w14:paraId="12621C13" w14:textId="77777777" w:rsidR="004B6E5D" w:rsidRDefault="004B6E5D"/>
    <w:p w14:paraId="58DBC08B" w14:textId="77777777" w:rsidR="004B6E5D" w:rsidRDefault="00000000">
      <w:pPr>
        <w:pStyle w:val="TOC1"/>
        <w:tabs>
          <w:tab w:val="right" w:leader="dot" w:pos="9354"/>
        </w:tabs>
      </w:pPr>
      <w:r>
        <w:fldChar w:fldCharType="begin"/>
      </w:r>
      <w:r>
        <w:instrText xml:space="preserve"> TOC \o "1-1" \h </w:instrText>
      </w:r>
      <w:r>
        <w:fldChar w:fldCharType="separate"/>
      </w:r>
    </w:p>
    <w:p w14:paraId="017684D1" w14:textId="77777777" w:rsidR="004B6E5D" w:rsidRDefault="00000000">
      <w:pPr>
        <w:pStyle w:val="TOC1"/>
        <w:tabs>
          <w:tab w:val="right" w:leader="dot" w:pos="9354"/>
        </w:tabs>
      </w:pPr>
      <w:r>
        <w:fldChar w:fldCharType="begin"/>
      </w:r>
      <w:r>
        <w:instrText xml:space="preserve">TOC \o "1-1" \h \u </w:instrText>
      </w:r>
      <w:r>
        <w:fldChar w:fldCharType="separate"/>
      </w:r>
      <w:hyperlink w:anchor="_Toc24782" w:history="1">
        <w:r>
          <w:rPr>
            <w:rFonts w:hint="eastAsia"/>
            <w:spacing w:val="320"/>
          </w:rPr>
          <w:t>前</w:t>
        </w:r>
        <w:r>
          <w:rPr>
            <w:rFonts w:hint="eastAsia"/>
          </w:rPr>
          <w:t>言</w:t>
        </w:r>
        <w:r>
          <w:tab/>
        </w:r>
        <w:r>
          <w:fldChar w:fldCharType="begin"/>
        </w:r>
        <w:r>
          <w:instrText xml:space="preserve"> PAGEREF _Toc24782 \h </w:instrText>
        </w:r>
        <w:r>
          <w:fldChar w:fldCharType="separate"/>
        </w:r>
        <w:r>
          <w:t>II</w:t>
        </w:r>
        <w:r>
          <w:fldChar w:fldCharType="end"/>
        </w:r>
      </w:hyperlink>
    </w:p>
    <w:p w14:paraId="3AD2041E" w14:textId="77777777" w:rsidR="004B6E5D" w:rsidRDefault="00000000">
      <w:pPr>
        <w:pStyle w:val="TOC1"/>
        <w:tabs>
          <w:tab w:val="right" w:leader="dot" w:pos="9354"/>
        </w:tabs>
      </w:pPr>
      <w:hyperlink w:anchor="_Toc13186" w:history="1">
        <w:r>
          <w:rPr>
            <w:rFonts w:ascii="黑体" w:eastAsia="黑体" w:hint="eastAsia"/>
          </w:rPr>
          <w:t xml:space="preserve">1 </w:t>
        </w:r>
        <w:r>
          <w:rPr>
            <w:rFonts w:hint="eastAsia"/>
          </w:rPr>
          <w:t>范围</w:t>
        </w:r>
        <w:r>
          <w:tab/>
        </w:r>
        <w:r>
          <w:fldChar w:fldCharType="begin"/>
        </w:r>
        <w:r>
          <w:instrText xml:space="preserve"> PAGEREF _Toc13186 \h </w:instrText>
        </w:r>
        <w:r>
          <w:fldChar w:fldCharType="separate"/>
        </w:r>
        <w:r>
          <w:t>3</w:t>
        </w:r>
        <w:r>
          <w:fldChar w:fldCharType="end"/>
        </w:r>
      </w:hyperlink>
    </w:p>
    <w:p w14:paraId="25F4C399" w14:textId="77777777" w:rsidR="004B6E5D" w:rsidRDefault="00000000">
      <w:pPr>
        <w:pStyle w:val="TOC1"/>
        <w:tabs>
          <w:tab w:val="right" w:leader="dot" w:pos="9354"/>
        </w:tabs>
      </w:pPr>
      <w:hyperlink w:anchor="_Toc8207" w:history="1">
        <w:r>
          <w:rPr>
            <w:rFonts w:ascii="黑体" w:eastAsia="黑体" w:hint="eastAsia"/>
          </w:rPr>
          <w:t xml:space="preserve">2 </w:t>
        </w:r>
        <w:r>
          <w:rPr>
            <w:rFonts w:hint="eastAsia"/>
          </w:rPr>
          <w:t>规范性引用文件</w:t>
        </w:r>
        <w:r>
          <w:tab/>
        </w:r>
        <w:r>
          <w:fldChar w:fldCharType="begin"/>
        </w:r>
        <w:r>
          <w:instrText xml:space="preserve"> PAGEREF _Toc8207 \h </w:instrText>
        </w:r>
        <w:r>
          <w:fldChar w:fldCharType="separate"/>
        </w:r>
        <w:r>
          <w:t>3</w:t>
        </w:r>
        <w:r>
          <w:fldChar w:fldCharType="end"/>
        </w:r>
      </w:hyperlink>
    </w:p>
    <w:p w14:paraId="3A009B93" w14:textId="77777777" w:rsidR="004B6E5D" w:rsidRDefault="00000000">
      <w:pPr>
        <w:pStyle w:val="TOC1"/>
        <w:tabs>
          <w:tab w:val="right" w:leader="dot" w:pos="9354"/>
        </w:tabs>
      </w:pPr>
      <w:hyperlink w:anchor="_Toc24926" w:history="1">
        <w:r>
          <w:rPr>
            <w:rFonts w:ascii="黑体" w:eastAsia="黑体" w:hint="eastAsia"/>
          </w:rPr>
          <w:t xml:space="preserve">3 </w:t>
        </w:r>
        <w:r>
          <w:rPr>
            <w:rFonts w:hint="eastAsia"/>
          </w:rPr>
          <w:t>术语和定义</w:t>
        </w:r>
        <w:r>
          <w:tab/>
        </w:r>
        <w:r>
          <w:fldChar w:fldCharType="begin"/>
        </w:r>
        <w:r>
          <w:instrText xml:space="preserve"> PAGEREF _Toc24926 \h </w:instrText>
        </w:r>
        <w:r>
          <w:fldChar w:fldCharType="separate"/>
        </w:r>
        <w:r>
          <w:t>3</w:t>
        </w:r>
        <w:r>
          <w:fldChar w:fldCharType="end"/>
        </w:r>
      </w:hyperlink>
    </w:p>
    <w:p w14:paraId="445D2BD2" w14:textId="77777777" w:rsidR="004B6E5D" w:rsidRDefault="00000000">
      <w:pPr>
        <w:pStyle w:val="TOC1"/>
        <w:tabs>
          <w:tab w:val="right" w:leader="dot" w:pos="9354"/>
        </w:tabs>
      </w:pPr>
      <w:hyperlink w:anchor="_Toc2087" w:history="1">
        <w:r>
          <w:rPr>
            <w:rFonts w:ascii="黑体" w:eastAsia="黑体" w:hint="eastAsia"/>
          </w:rPr>
          <w:t xml:space="preserve">4 </w:t>
        </w:r>
        <w:r>
          <w:rPr>
            <w:rFonts w:hint="eastAsia"/>
          </w:rPr>
          <w:t>平台基本要求</w:t>
        </w:r>
        <w:r>
          <w:tab/>
        </w:r>
        <w:r>
          <w:fldChar w:fldCharType="begin"/>
        </w:r>
        <w:r>
          <w:instrText xml:space="preserve"> PAGEREF _Toc2087 \h </w:instrText>
        </w:r>
        <w:r>
          <w:fldChar w:fldCharType="separate"/>
        </w:r>
        <w:r>
          <w:t>4</w:t>
        </w:r>
        <w:r>
          <w:fldChar w:fldCharType="end"/>
        </w:r>
      </w:hyperlink>
    </w:p>
    <w:p w14:paraId="4566F3D3" w14:textId="77777777" w:rsidR="004B6E5D" w:rsidRDefault="00000000">
      <w:pPr>
        <w:pStyle w:val="TOC1"/>
        <w:tabs>
          <w:tab w:val="right" w:leader="dot" w:pos="9354"/>
        </w:tabs>
      </w:pPr>
      <w:hyperlink w:anchor="_Toc28924" w:history="1">
        <w:r>
          <w:rPr>
            <w:rFonts w:ascii="黑体" w:eastAsia="黑体" w:hint="eastAsia"/>
          </w:rPr>
          <w:t xml:space="preserve">5 </w:t>
        </w:r>
        <w:r>
          <w:rPr>
            <w:rFonts w:hint="eastAsia"/>
          </w:rPr>
          <w:t>平台功能架构</w:t>
        </w:r>
        <w:r>
          <w:tab/>
        </w:r>
        <w:r>
          <w:fldChar w:fldCharType="begin"/>
        </w:r>
        <w:r>
          <w:instrText xml:space="preserve"> PAGEREF _Toc28924 \h </w:instrText>
        </w:r>
        <w:r>
          <w:fldChar w:fldCharType="separate"/>
        </w:r>
        <w:r>
          <w:t>4</w:t>
        </w:r>
        <w:r>
          <w:fldChar w:fldCharType="end"/>
        </w:r>
      </w:hyperlink>
    </w:p>
    <w:p w14:paraId="19A4CC02" w14:textId="77777777" w:rsidR="004B6E5D" w:rsidRDefault="00000000">
      <w:pPr>
        <w:pStyle w:val="TOC1"/>
        <w:tabs>
          <w:tab w:val="right" w:leader="dot" w:pos="9354"/>
        </w:tabs>
      </w:pPr>
      <w:hyperlink w:anchor="_Toc27200" w:history="1">
        <w:r>
          <w:rPr>
            <w:rFonts w:ascii="黑体" w:eastAsia="黑体" w:hint="eastAsia"/>
          </w:rPr>
          <w:t xml:space="preserve">6 </w:t>
        </w:r>
        <w:r>
          <w:rPr>
            <w:rFonts w:ascii="Times New Roman" w:hint="eastAsia"/>
          </w:rPr>
          <w:t>参与方角色及权限管理</w:t>
        </w:r>
        <w:r>
          <w:tab/>
        </w:r>
        <w:r>
          <w:fldChar w:fldCharType="begin"/>
        </w:r>
        <w:r>
          <w:instrText xml:space="preserve"> PAGEREF _Toc27200 \h </w:instrText>
        </w:r>
        <w:r>
          <w:fldChar w:fldCharType="separate"/>
        </w:r>
        <w:r>
          <w:t>6</w:t>
        </w:r>
        <w:r>
          <w:fldChar w:fldCharType="end"/>
        </w:r>
      </w:hyperlink>
    </w:p>
    <w:p w14:paraId="623320D9" w14:textId="77777777" w:rsidR="004B6E5D" w:rsidRDefault="00000000">
      <w:pPr>
        <w:pStyle w:val="TOC1"/>
        <w:tabs>
          <w:tab w:val="right" w:leader="dot" w:pos="9354"/>
        </w:tabs>
      </w:pPr>
      <w:hyperlink w:anchor="_Toc25436" w:history="1">
        <w:r>
          <w:rPr>
            <w:rFonts w:ascii="黑体" w:eastAsia="黑体" w:hint="eastAsia"/>
          </w:rPr>
          <w:t xml:space="preserve">7 </w:t>
        </w:r>
        <w:r>
          <w:rPr>
            <w:rFonts w:ascii="Times New Roman" w:hint="eastAsia"/>
          </w:rPr>
          <w:t>数据元规范</w:t>
        </w:r>
        <w:r>
          <w:tab/>
        </w:r>
        <w:r>
          <w:fldChar w:fldCharType="begin"/>
        </w:r>
        <w:r>
          <w:instrText xml:space="preserve"> PAGEREF _Toc25436 \h </w:instrText>
        </w:r>
        <w:r>
          <w:fldChar w:fldCharType="separate"/>
        </w:r>
        <w:r>
          <w:t>6</w:t>
        </w:r>
        <w:r>
          <w:fldChar w:fldCharType="end"/>
        </w:r>
      </w:hyperlink>
    </w:p>
    <w:p w14:paraId="5E80008B" w14:textId="77777777" w:rsidR="004B6E5D" w:rsidRDefault="00000000">
      <w:pPr>
        <w:pStyle w:val="TOC1"/>
        <w:tabs>
          <w:tab w:val="right" w:leader="dot" w:pos="9354"/>
        </w:tabs>
      </w:pPr>
      <w:hyperlink w:anchor="_Toc2238" w:history="1">
        <w:r>
          <w:rPr>
            <w:rFonts w:ascii="黑体" w:eastAsia="黑体" w:hint="eastAsia"/>
          </w:rPr>
          <w:t xml:space="preserve">8 </w:t>
        </w:r>
        <w:r>
          <w:rPr>
            <w:rFonts w:ascii="Times New Roman" w:hint="eastAsia"/>
          </w:rPr>
          <w:t>一般接口技术要求</w:t>
        </w:r>
        <w:r>
          <w:tab/>
        </w:r>
        <w:r>
          <w:fldChar w:fldCharType="begin"/>
        </w:r>
        <w:r>
          <w:instrText xml:space="preserve"> PAGEREF _Toc2238 \h </w:instrText>
        </w:r>
        <w:r>
          <w:fldChar w:fldCharType="separate"/>
        </w:r>
        <w:r>
          <w:t>8</w:t>
        </w:r>
        <w:r>
          <w:fldChar w:fldCharType="end"/>
        </w:r>
      </w:hyperlink>
    </w:p>
    <w:p w14:paraId="6FA1BAEC" w14:textId="77777777" w:rsidR="004B6E5D" w:rsidRDefault="00000000">
      <w:pPr>
        <w:pStyle w:val="TOC1"/>
        <w:tabs>
          <w:tab w:val="right" w:leader="dot" w:pos="9354"/>
        </w:tabs>
      </w:pPr>
      <w:hyperlink w:anchor="_Toc26665" w:history="1">
        <w:r>
          <w:rPr>
            <w:rFonts w:ascii="黑体" w:eastAsia="黑体" w:hint="eastAsia"/>
          </w:rPr>
          <w:t xml:space="preserve">9 </w:t>
        </w:r>
        <w:r>
          <w:rPr>
            <w:rFonts w:ascii="Times New Roman" w:hint="eastAsia"/>
          </w:rPr>
          <w:t>业务接口功能规范</w:t>
        </w:r>
        <w:r>
          <w:tab/>
        </w:r>
        <w:r>
          <w:fldChar w:fldCharType="begin"/>
        </w:r>
        <w:r>
          <w:instrText xml:space="preserve"> PAGEREF _Toc26665 \h </w:instrText>
        </w:r>
        <w:r>
          <w:fldChar w:fldCharType="separate"/>
        </w:r>
        <w:r>
          <w:t>9</w:t>
        </w:r>
        <w:r>
          <w:fldChar w:fldCharType="end"/>
        </w:r>
      </w:hyperlink>
    </w:p>
    <w:p w14:paraId="2A8CD530" w14:textId="77777777" w:rsidR="004B6E5D" w:rsidRDefault="00000000">
      <w:pPr>
        <w:pStyle w:val="TOC1"/>
        <w:tabs>
          <w:tab w:val="right" w:leader="dot" w:pos="9354"/>
        </w:tabs>
      </w:pPr>
      <w:hyperlink w:anchor="_Toc5667" w:history="1">
        <w:r>
          <w:rPr>
            <w:rFonts w:ascii="黑体" w:eastAsia="黑体" w:hint="eastAsia"/>
          </w:rPr>
          <w:t xml:space="preserve">10 </w:t>
        </w:r>
        <w:r>
          <w:rPr>
            <w:rFonts w:ascii="Times New Roman" w:hint="eastAsia"/>
          </w:rPr>
          <w:t>数据传输接口要求</w:t>
        </w:r>
        <w:r>
          <w:tab/>
        </w:r>
        <w:r>
          <w:fldChar w:fldCharType="begin"/>
        </w:r>
        <w:r>
          <w:instrText xml:space="preserve"> PAGEREF _Toc5667 \h </w:instrText>
        </w:r>
        <w:r>
          <w:fldChar w:fldCharType="separate"/>
        </w:r>
        <w:r>
          <w:t>10</w:t>
        </w:r>
        <w:r>
          <w:fldChar w:fldCharType="end"/>
        </w:r>
      </w:hyperlink>
    </w:p>
    <w:p w14:paraId="77DB6A2D" w14:textId="77777777" w:rsidR="004B6E5D" w:rsidRDefault="00000000">
      <w:pPr>
        <w:pStyle w:val="TOC1"/>
        <w:tabs>
          <w:tab w:val="right" w:leader="dot" w:pos="9354"/>
        </w:tabs>
      </w:pPr>
      <w:hyperlink w:anchor="_Toc14008" w:history="1">
        <w:r>
          <w:rPr>
            <w:rFonts w:ascii="黑体" w:eastAsia="黑体" w:hint="eastAsia"/>
          </w:rPr>
          <w:t xml:space="preserve">11 </w:t>
        </w:r>
        <w:r>
          <w:rPr>
            <w:rFonts w:ascii="Times New Roman" w:hint="eastAsia"/>
          </w:rPr>
          <w:t>平台运维管理</w:t>
        </w:r>
        <w:r>
          <w:tab/>
        </w:r>
        <w:r>
          <w:fldChar w:fldCharType="begin"/>
        </w:r>
        <w:r>
          <w:instrText xml:space="preserve"> PAGEREF _Toc14008 \h </w:instrText>
        </w:r>
        <w:r>
          <w:fldChar w:fldCharType="separate"/>
        </w:r>
        <w:r>
          <w:t>11</w:t>
        </w:r>
        <w:r>
          <w:fldChar w:fldCharType="end"/>
        </w:r>
      </w:hyperlink>
    </w:p>
    <w:p w14:paraId="37853516" w14:textId="77777777" w:rsidR="004B6E5D" w:rsidRDefault="00000000">
      <w:pPr>
        <w:pStyle w:val="TOC1"/>
        <w:tabs>
          <w:tab w:val="right" w:leader="dot" w:pos="9354"/>
        </w:tabs>
      </w:pPr>
      <w:hyperlink w:anchor="_Toc26595" w:history="1">
        <w:r>
          <w:rPr>
            <w:rFonts w:ascii="黑体" w:eastAsia="黑体" w:hint="eastAsia"/>
          </w:rPr>
          <w:t xml:space="preserve">12 </w:t>
        </w:r>
        <w:r>
          <w:rPr>
            <w:rFonts w:ascii="Times New Roman" w:hint="eastAsia"/>
          </w:rPr>
          <w:t>平台安全管理</w:t>
        </w:r>
        <w:r>
          <w:tab/>
        </w:r>
        <w:r>
          <w:fldChar w:fldCharType="begin"/>
        </w:r>
        <w:r>
          <w:instrText xml:space="preserve"> PAGEREF _Toc26595 \h </w:instrText>
        </w:r>
        <w:r>
          <w:fldChar w:fldCharType="separate"/>
        </w:r>
        <w:r>
          <w:t>11</w:t>
        </w:r>
        <w:r>
          <w:fldChar w:fldCharType="end"/>
        </w:r>
      </w:hyperlink>
    </w:p>
    <w:p w14:paraId="0C5266D6" w14:textId="77777777" w:rsidR="004B6E5D" w:rsidRDefault="00000000">
      <w:pPr>
        <w:pStyle w:val="TOC1"/>
        <w:tabs>
          <w:tab w:val="right" w:leader="dot" w:pos="9354"/>
        </w:tabs>
      </w:pPr>
      <w:hyperlink w:anchor="_Toc9297" w:history="1">
        <w:r>
          <w:rPr>
            <w:rFonts w:hint="eastAsia"/>
          </w:rPr>
          <w:t>附录 A（规范性） 数据元字典</w:t>
        </w:r>
        <w:r>
          <w:tab/>
        </w:r>
        <w:r>
          <w:fldChar w:fldCharType="begin"/>
        </w:r>
        <w:r>
          <w:instrText xml:space="preserve"> PAGEREF _Toc9297 \h </w:instrText>
        </w:r>
        <w:r>
          <w:fldChar w:fldCharType="separate"/>
        </w:r>
        <w:r>
          <w:t>13</w:t>
        </w:r>
        <w:r>
          <w:fldChar w:fldCharType="end"/>
        </w:r>
      </w:hyperlink>
    </w:p>
    <w:p w14:paraId="503FCB0D" w14:textId="77777777" w:rsidR="004B6E5D" w:rsidRDefault="00000000">
      <w:pPr>
        <w:pStyle w:val="TOC1"/>
        <w:tabs>
          <w:tab w:val="right" w:leader="dot" w:pos="9354"/>
        </w:tabs>
      </w:pPr>
      <w:hyperlink w:anchor="_Toc9508" w:history="1">
        <w:r>
          <w:rPr>
            <w:rFonts w:hint="eastAsia"/>
            <w:spacing w:val="105"/>
          </w:rPr>
          <w:t>参考文</w:t>
        </w:r>
        <w:r>
          <w:rPr>
            <w:rFonts w:hint="eastAsia"/>
          </w:rPr>
          <w:t>献</w:t>
        </w:r>
        <w:r>
          <w:tab/>
        </w:r>
        <w:r>
          <w:fldChar w:fldCharType="begin"/>
        </w:r>
        <w:r>
          <w:instrText xml:space="preserve"> PAGEREF _Toc9508 \h </w:instrText>
        </w:r>
        <w:r>
          <w:fldChar w:fldCharType="separate"/>
        </w:r>
        <w:r>
          <w:t>29</w:t>
        </w:r>
        <w:r>
          <w:fldChar w:fldCharType="end"/>
        </w:r>
      </w:hyperlink>
    </w:p>
    <w:p w14:paraId="3A5D8B1D" w14:textId="77777777" w:rsidR="004B6E5D" w:rsidRDefault="00000000">
      <w:pPr>
        <w:sectPr w:rsidR="004B6E5D">
          <w:headerReference w:type="even" r:id="rId15"/>
          <w:headerReference w:type="default" r:id="rId16"/>
          <w:footerReference w:type="even" r:id="rId17"/>
          <w:footerReference w:type="default" r:id="rId18"/>
          <w:headerReference w:type="first" r:id="rId19"/>
          <w:footerReference w:type="first" r:id="rId20"/>
          <w:pgSz w:w="11906" w:h="16838"/>
          <w:pgMar w:top="1928" w:right="1134" w:bottom="1134" w:left="1134" w:header="1418" w:footer="1134" w:gutter="284"/>
          <w:pgNumType w:fmt="upperRoman" w:start="1"/>
          <w:cols w:space="425"/>
          <w:formProt w:val="0"/>
          <w:docGrid w:linePitch="312"/>
        </w:sectPr>
      </w:pPr>
      <w:r>
        <w:fldChar w:fldCharType="end"/>
      </w:r>
    </w:p>
    <w:p w14:paraId="31AEA5C3" w14:textId="77777777" w:rsidR="004B6E5D" w:rsidRDefault="004B6E5D"/>
    <w:p w14:paraId="1419F598" w14:textId="77777777" w:rsidR="004B6E5D" w:rsidRDefault="004B6E5D">
      <w:pPr>
        <w:pStyle w:val="TOC1"/>
        <w:tabs>
          <w:tab w:val="right" w:leader="dot" w:pos="9354"/>
        </w:tabs>
      </w:pPr>
    </w:p>
    <w:p w14:paraId="42EF9432" w14:textId="77777777" w:rsidR="004B6E5D" w:rsidRDefault="00000000">
      <w:pPr>
        <w:pStyle w:val="affd"/>
        <w:spacing w:before="560" w:after="360"/>
      </w:pPr>
      <w:r>
        <w:fldChar w:fldCharType="end"/>
      </w:r>
      <w:bookmarkStart w:id="18" w:name="_Toc24782"/>
      <w:bookmarkStart w:id="19" w:name="_Toc15497"/>
      <w:bookmarkStart w:id="20" w:name="_Toc19773"/>
      <w:bookmarkStart w:id="21" w:name="_Toc13603"/>
      <w:bookmarkStart w:id="22" w:name="_Toc32542"/>
      <w:bookmarkStart w:id="23" w:name="_Toc19038"/>
      <w:bookmarkStart w:id="24" w:name="_Toc11412"/>
      <w:bookmarkStart w:id="25" w:name="_Toc236331044"/>
      <w:bookmarkStart w:id="26" w:name="_Toc11573"/>
      <w:bookmarkStart w:id="27" w:name="_Toc17948"/>
      <w:bookmarkStart w:id="28" w:name="_Toc25507"/>
      <w:bookmarkStart w:id="29" w:name="_Toc29049"/>
      <w:bookmarkStart w:id="30" w:name="_Toc30654"/>
      <w:bookmarkStart w:id="31" w:name="_Toc4940"/>
      <w:bookmarkStart w:id="32" w:name="_Toc17280"/>
      <w:bookmarkStart w:id="33" w:name="_Toc3203"/>
      <w:bookmarkStart w:id="34" w:name="_Toc22904"/>
      <w:bookmarkStart w:id="35" w:name="_Toc31080"/>
      <w:bookmarkStart w:id="36" w:name="BookMark2"/>
      <w:bookmarkEnd w:id="0"/>
      <w:r>
        <w:rPr>
          <w:rFonts w:hint="eastAsia"/>
          <w:spacing w:val="320"/>
        </w:rPr>
        <w:t>前</w:t>
      </w:r>
      <w:r>
        <w:rPr>
          <w:rFonts w:hint="eastAsia"/>
        </w:rPr>
        <w:t>言</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7C15230B" w14:textId="77777777" w:rsidR="004B6E5D" w:rsidRDefault="00000000">
      <w:pPr>
        <w:pStyle w:val="affa"/>
        <w:ind w:firstLine="420"/>
      </w:pPr>
      <w:r>
        <w:rPr>
          <w:rFonts w:hint="eastAsia"/>
        </w:rPr>
        <w:t>本文件按照</w:t>
      </w:r>
      <w:r>
        <w:rPr>
          <w:rFonts w:hint="eastAsia"/>
        </w:rPr>
        <w:t>GB/T 1.1</w:t>
      </w:r>
      <w:r>
        <w:rPr>
          <w:rFonts w:hint="eastAsia"/>
        </w:rPr>
        <w:t>—</w:t>
      </w:r>
      <w:r>
        <w:rPr>
          <w:rFonts w:hint="eastAsia"/>
        </w:rPr>
        <w:t>2020</w:t>
      </w:r>
      <w:r>
        <w:rPr>
          <w:rFonts w:hint="eastAsia"/>
        </w:rPr>
        <w:t>《标准化工作导则</w:t>
      </w:r>
      <w:r>
        <w:rPr>
          <w:rFonts w:hint="eastAsia"/>
        </w:rPr>
        <w:t xml:space="preserve">  </w:t>
      </w:r>
      <w:r>
        <w:rPr>
          <w:rFonts w:hint="eastAsia"/>
        </w:rPr>
        <w:t>第</w:t>
      </w:r>
      <w:r>
        <w:rPr>
          <w:rFonts w:hint="eastAsia"/>
        </w:rPr>
        <w:t>1</w:t>
      </w:r>
      <w:r>
        <w:rPr>
          <w:rFonts w:hint="eastAsia"/>
        </w:rPr>
        <w:t>部分：标准化文件的结构和起草规则》的规定起草。</w:t>
      </w:r>
    </w:p>
    <w:p w14:paraId="51EE57E1" w14:textId="77777777" w:rsidR="004B6E5D" w:rsidRDefault="00000000">
      <w:pPr>
        <w:pStyle w:val="affa"/>
        <w:ind w:firstLine="420"/>
      </w:pPr>
      <w:r>
        <w:t>本文件是《船用燃料供应电子单证技术规范》</w:t>
      </w:r>
      <w:r>
        <w:rPr>
          <w:rFonts w:hint="eastAsia"/>
        </w:rPr>
        <w:t>系列标准</w:t>
      </w:r>
      <w:r>
        <w:t>的第</w:t>
      </w:r>
      <w:r>
        <w:rPr>
          <w:rFonts w:hint="eastAsia"/>
        </w:rPr>
        <w:t>2</w:t>
      </w:r>
      <w:r>
        <w:t>部分。《船用燃料供应电子单证技术规范》</w:t>
      </w:r>
      <w:r>
        <w:rPr>
          <w:rFonts w:hint="eastAsia"/>
        </w:rPr>
        <w:t>系列标准分为</w:t>
      </w:r>
      <w:r>
        <w:t>以下</w:t>
      </w:r>
      <w:r>
        <w:rPr>
          <w:rFonts w:hint="eastAsia"/>
        </w:rPr>
        <w:t>几个</w:t>
      </w:r>
      <w:r>
        <w:t>部分</w:t>
      </w:r>
      <w:r>
        <w:rPr>
          <w:rFonts w:hint="eastAsia"/>
        </w:rPr>
        <w:t>：</w:t>
      </w:r>
    </w:p>
    <w:p w14:paraId="3FAE2862" w14:textId="77777777" w:rsidR="004B6E5D" w:rsidRDefault="00000000">
      <w:pPr>
        <w:pStyle w:val="a6"/>
        <w:rPr>
          <w:rFonts w:ascii="Times New Roman"/>
        </w:rPr>
      </w:pPr>
      <w:bookmarkStart w:id="37" w:name="OLE_LINK1"/>
      <w:bookmarkStart w:id="38" w:name="OLE_LINK10"/>
      <w:r>
        <w:rPr>
          <w:rFonts w:ascii="Times New Roman" w:hint="eastAsia"/>
        </w:rPr>
        <w:t>第</w:t>
      </w:r>
      <w:r>
        <w:rPr>
          <w:rFonts w:ascii="Times New Roman" w:hint="eastAsia"/>
        </w:rPr>
        <w:t>1</w:t>
      </w:r>
      <w:r>
        <w:rPr>
          <w:rFonts w:ascii="Times New Roman" w:hint="eastAsia"/>
        </w:rPr>
        <w:t>部分：通用要求；</w:t>
      </w:r>
    </w:p>
    <w:p w14:paraId="175002AF" w14:textId="77777777" w:rsidR="004B6E5D" w:rsidRDefault="00000000">
      <w:pPr>
        <w:pStyle w:val="a6"/>
        <w:rPr>
          <w:rFonts w:ascii="Times New Roman"/>
        </w:rPr>
      </w:pPr>
      <w:r>
        <w:rPr>
          <w:rFonts w:ascii="Times New Roman" w:hint="eastAsia"/>
        </w:rPr>
        <w:t>第</w:t>
      </w:r>
      <w:r>
        <w:rPr>
          <w:rFonts w:ascii="Times New Roman" w:hint="eastAsia"/>
        </w:rPr>
        <w:t>2</w:t>
      </w:r>
      <w:r>
        <w:rPr>
          <w:rFonts w:ascii="Times New Roman" w:hint="eastAsia"/>
        </w:rPr>
        <w:t>部分：信息平台与数据接口要求；</w:t>
      </w:r>
    </w:p>
    <w:p w14:paraId="7383A732" w14:textId="77777777" w:rsidR="004B6E5D" w:rsidRDefault="00000000">
      <w:pPr>
        <w:pStyle w:val="a6"/>
        <w:rPr>
          <w:rFonts w:ascii="Times New Roman"/>
        </w:rPr>
      </w:pPr>
      <w:r>
        <w:rPr>
          <w:rFonts w:ascii="Times New Roman" w:hint="eastAsia"/>
        </w:rPr>
        <w:t>第</w:t>
      </w:r>
      <w:r>
        <w:rPr>
          <w:rFonts w:ascii="Times New Roman" w:hint="eastAsia"/>
        </w:rPr>
        <w:t>3</w:t>
      </w:r>
      <w:r>
        <w:rPr>
          <w:rFonts w:ascii="Times New Roman" w:hint="eastAsia"/>
        </w:rPr>
        <w:t>部分：</w:t>
      </w:r>
      <w:bookmarkEnd w:id="37"/>
      <w:r>
        <w:rPr>
          <w:rFonts w:ascii="Times New Roman" w:hint="eastAsia"/>
        </w:rPr>
        <w:t>辅助单据基本信息要求</w:t>
      </w:r>
      <w:r>
        <w:rPr>
          <w:rFonts w:hint="eastAsia"/>
        </w:rPr>
        <w:t>。</w:t>
      </w:r>
    </w:p>
    <w:p w14:paraId="1CB22F23" w14:textId="77777777" w:rsidR="004B6E5D" w:rsidRDefault="004B6E5D">
      <w:pPr>
        <w:pStyle w:val="a6"/>
        <w:numPr>
          <w:ilvl w:val="0"/>
          <w:numId w:val="0"/>
        </w:numPr>
        <w:ind w:left="425"/>
      </w:pPr>
    </w:p>
    <w:bookmarkEnd w:id="38"/>
    <w:p w14:paraId="7AC722DC" w14:textId="77777777" w:rsidR="004B6E5D" w:rsidRDefault="00000000">
      <w:pPr>
        <w:pStyle w:val="affa"/>
        <w:ind w:firstLine="420"/>
      </w:pPr>
      <w:r>
        <w:t>请注意本文件的某些内容可能涉及专利。本文件的发布机构不承担识别专利的责任。</w:t>
      </w:r>
    </w:p>
    <w:p w14:paraId="44914742" w14:textId="77777777" w:rsidR="004B6E5D" w:rsidRDefault="00000000">
      <w:pPr>
        <w:pStyle w:val="affa"/>
        <w:ind w:firstLine="420"/>
      </w:pPr>
      <w:r>
        <w:t>本文件由</w:t>
      </w:r>
      <w:r>
        <w:rPr>
          <w:rFonts w:hint="eastAsia"/>
          <w:highlight w:val="yellow"/>
        </w:rPr>
        <w:t>XXXX</w:t>
      </w:r>
      <w:r>
        <w:t>提出</w:t>
      </w:r>
      <w:r>
        <w:rPr>
          <w:rFonts w:hint="eastAsia"/>
        </w:rPr>
        <w:t>并归口</w:t>
      </w:r>
      <w:r>
        <w:t>。</w:t>
      </w:r>
    </w:p>
    <w:p w14:paraId="14679A34" w14:textId="77777777" w:rsidR="004B6E5D" w:rsidRDefault="004B6E5D">
      <w:pPr>
        <w:pStyle w:val="affa"/>
        <w:ind w:firstLine="420"/>
      </w:pPr>
    </w:p>
    <w:p w14:paraId="65936D98" w14:textId="77777777" w:rsidR="004B6E5D" w:rsidRDefault="00000000">
      <w:pPr>
        <w:pStyle w:val="affa"/>
        <w:ind w:firstLine="420"/>
      </w:pPr>
      <w:r>
        <w:rPr>
          <w:rFonts w:hint="eastAsia"/>
        </w:rPr>
        <w:t>本文件起草单位：上海中船燃石油有限公司、</w:t>
      </w:r>
      <w:proofErr w:type="gramStart"/>
      <w:r>
        <w:rPr>
          <w:rFonts w:hint="eastAsia"/>
        </w:rPr>
        <w:t>中国船燃燃料</w:t>
      </w:r>
      <w:proofErr w:type="gramEnd"/>
      <w:r>
        <w:rPr>
          <w:rFonts w:hint="eastAsia"/>
        </w:rPr>
        <w:t>有限责任有限公司、上海海事大学、中远海运科技股份有限公司、中石油炼油特色产品有限公司、中华人民共和国上海海事局、</w:t>
      </w:r>
      <w:r>
        <w:rPr>
          <w:rFonts w:hint="eastAsia"/>
          <w:highlight w:val="yellow"/>
        </w:rPr>
        <w:t>临港新片区管委会</w:t>
      </w:r>
      <w:r>
        <w:rPr>
          <w:rFonts w:hint="eastAsia"/>
        </w:rPr>
        <w:t>、</w:t>
      </w:r>
      <w:proofErr w:type="gramStart"/>
      <w:r>
        <w:rPr>
          <w:rFonts w:hint="eastAsia"/>
        </w:rPr>
        <w:t>上海通银石油化工</w:t>
      </w:r>
      <w:proofErr w:type="gramEnd"/>
      <w:r>
        <w:rPr>
          <w:rFonts w:hint="eastAsia"/>
        </w:rPr>
        <w:t>有限公司、南京金源船务实业有限公司、</w:t>
      </w:r>
      <w:proofErr w:type="gramStart"/>
      <w:r>
        <w:rPr>
          <w:rFonts w:hint="eastAsia"/>
        </w:rPr>
        <w:t>恩德斯豪斯</w:t>
      </w:r>
      <w:proofErr w:type="gramEnd"/>
      <w:r>
        <w:rPr>
          <w:rFonts w:hint="eastAsia"/>
        </w:rPr>
        <w:t>（中国）自动化有限公司、中国船东协会。</w:t>
      </w:r>
    </w:p>
    <w:p w14:paraId="63E03C9A" w14:textId="77777777" w:rsidR="004B6E5D" w:rsidRDefault="00000000">
      <w:pPr>
        <w:pStyle w:val="affa"/>
        <w:ind w:firstLine="420"/>
      </w:pPr>
      <w:r>
        <w:rPr>
          <w:rFonts w:hint="eastAsia"/>
        </w:rPr>
        <w:t>本文件主要起草人：</w:t>
      </w:r>
    </w:p>
    <w:p w14:paraId="2C81DEBA" w14:textId="77777777" w:rsidR="004B6E5D" w:rsidRDefault="004B6E5D">
      <w:pPr>
        <w:pStyle w:val="affa"/>
        <w:ind w:firstLine="420"/>
      </w:pPr>
    </w:p>
    <w:p w14:paraId="0D4A45F0" w14:textId="77777777" w:rsidR="004B6E5D" w:rsidRDefault="004B6E5D">
      <w:pPr>
        <w:pStyle w:val="affa"/>
        <w:ind w:firstLine="420"/>
        <w:sectPr w:rsidR="004B6E5D">
          <w:pgSz w:w="11906" w:h="16838"/>
          <w:pgMar w:top="1928" w:right="1134" w:bottom="1134" w:left="1134" w:header="1418" w:footer="1134" w:gutter="284"/>
          <w:pgNumType w:fmt="upperRoman"/>
          <w:cols w:space="425"/>
          <w:formProt w:val="0"/>
          <w:docGrid w:linePitch="312"/>
        </w:sectPr>
      </w:pPr>
    </w:p>
    <w:p w14:paraId="7569BCC9" w14:textId="77777777" w:rsidR="004B6E5D" w:rsidRDefault="004B6E5D">
      <w:pPr>
        <w:spacing w:line="20" w:lineRule="exact"/>
        <w:jc w:val="center"/>
        <w:rPr>
          <w:rFonts w:ascii="黑体" w:eastAsia="黑体" w:hAnsi="黑体" w:hint="eastAsia"/>
          <w:sz w:val="32"/>
          <w:szCs w:val="32"/>
        </w:rPr>
      </w:pPr>
      <w:bookmarkStart w:id="39" w:name="BookMark4"/>
      <w:bookmarkEnd w:id="36"/>
    </w:p>
    <w:p w14:paraId="747C587D" w14:textId="77777777" w:rsidR="004B6E5D" w:rsidRDefault="004B6E5D">
      <w:pPr>
        <w:spacing w:line="20" w:lineRule="exact"/>
        <w:jc w:val="center"/>
        <w:rPr>
          <w:rFonts w:ascii="黑体" w:eastAsia="黑体" w:hAnsi="黑体" w:hint="eastAsia"/>
          <w:sz w:val="32"/>
          <w:szCs w:val="32"/>
        </w:rPr>
      </w:pPr>
    </w:p>
    <w:bookmarkStart w:id="40" w:name="NEW_STAND_NAME" w:displacedByCustomXml="next"/>
    <w:sdt>
      <w:sdtPr>
        <w:tag w:val="NEW_STAND_NAME"/>
        <w:id w:val="595910757"/>
        <w:placeholder>
          <w:docPart w:val="72641316CDB943728FF01A22AF899ADA"/>
        </w:placeholder>
      </w:sdtPr>
      <w:sdtContent>
        <w:p w14:paraId="615B9BC9" w14:textId="77777777" w:rsidR="004B6E5D" w:rsidRDefault="00000000">
          <w:pPr>
            <w:pStyle w:val="affe"/>
            <w:spacing w:beforeLines="100" w:before="312" w:afterLines="220" w:after="686"/>
            <w:rPr>
              <w:rFonts w:hint="eastAsia"/>
            </w:rPr>
          </w:pPr>
          <w:r>
            <w:t>船用燃料供应电子单证技术规范</w:t>
          </w:r>
          <w:r>
            <w:rPr>
              <w:rFonts w:hint="eastAsia"/>
            </w:rPr>
            <w:t xml:space="preserve"> 第2部分：</w:t>
          </w:r>
          <w:r>
            <w:t>信息平台与数据接口要求</w:t>
          </w:r>
        </w:p>
      </w:sdtContent>
    </w:sdt>
    <w:p w14:paraId="127448E9" w14:textId="77777777" w:rsidR="004B6E5D" w:rsidRDefault="00000000">
      <w:pPr>
        <w:pStyle w:val="a9"/>
        <w:spacing w:before="312" w:after="312"/>
      </w:pPr>
      <w:bookmarkStart w:id="41" w:name="_Toc16879"/>
      <w:bookmarkStart w:id="42" w:name="_Toc9911"/>
      <w:bookmarkStart w:id="43" w:name="_Toc26718930"/>
      <w:bookmarkStart w:id="44" w:name="_Toc26125"/>
      <w:bookmarkStart w:id="45" w:name="_Toc17233325"/>
      <w:bookmarkStart w:id="46" w:name="_Toc7234"/>
      <w:bookmarkStart w:id="47" w:name="_Toc12925"/>
      <w:bookmarkStart w:id="48" w:name="_Toc16200"/>
      <w:bookmarkStart w:id="49" w:name="_Toc26986530"/>
      <w:bookmarkStart w:id="50" w:name="_Toc24884211"/>
      <w:bookmarkStart w:id="51" w:name="_Toc25423"/>
      <w:bookmarkStart w:id="52" w:name="_Toc97192964"/>
      <w:bookmarkStart w:id="53" w:name="_Toc12089"/>
      <w:bookmarkStart w:id="54" w:name="_Toc236331045"/>
      <w:bookmarkStart w:id="55" w:name="_Toc26648465"/>
      <w:bookmarkStart w:id="56" w:name="_Toc17233333"/>
      <w:bookmarkStart w:id="57" w:name="_Toc23547"/>
      <w:bookmarkStart w:id="58" w:name="_Toc30353"/>
      <w:bookmarkStart w:id="59" w:name="_Toc26986771"/>
      <w:bookmarkStart w:id="60" w:name="_Toc26926"/>
      <w:bookmarkStart w:id="61" w:name="_Toc23367"/>
      <w:bookmarkStart w:id="62" w:name="_Toc15439"/>
      <w:bookmarkStart w:id="63" w:name="_Toc19805"/>
      <w:bookmarkStart w:id="64" w:name="_Toc17000"/>
      <w:bookmarkStart w:id="65" w:name="_Toc24884218"/>
      <w:bookmarkStart w:id="66" w:name="_Toc30472"/>
      <w:bookmarkStart w:id="67" w:name="_Toc13186"/>
      <w:bookmarkEnd w:id="40"/>
      <w:r>
        <w:rPr>
          <w:rFonts w:hint="eastAsia"/>
        </w:rPr>
        <w:t>范围</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 w14:paraId="121DD2C9" w14:textId="77777777" w:rsidR="004B6E5D" w:rsidRDefault="00000000">
      <w:pPr>
        <w:pStyle w:val="affa"/>
        <w:ind w:firstLine="420"/>
      </w:pPr>
      <w:bookmarkStart w:id="68" w:name="_Toc26648466"/>
      <w:bookmarkStart w:id="69" w:name="_Toc17233334"/>
      <w:bookmarkStart w:id="70" w:name="_Toc24884212"/>
      <w:bookmarkStart w:id="71" w:name="_Toc17233326"/>
      <w:bookmarkStart w:id="72" w:name="_Toc24884219"/>
      <w:r>
        <w:rPr>
          <w:rFonts w:hint="eastAsia"/>
        </w:rPr>
        <w:t>本文件规定了</w:t>
      </w:r>
      <w:r>
        <w:t>船用燃料供应电子单证</w:t>
      </w:r>
      <w:r>
        <w:rPr>
          <w:rFonts w:hint="eastAsia"/>
        </w:rPr>
        <w:t>信息平台的基本要求、功能架构、参与方角色与权限管理、数据元规范、接口技术要求、业务接口规范、数据传输接口规范、平台运维管理、安全管理。</w:t>
      </w:r>
    </w:p>
    <w:p w14:paraId="1D2C2F14" w14:textId="77777777" w:rsidR="004B6E5D" w:rsidRDefault="00000000">
      <w:pPr>
        <w:pStyle w:val="affa"/>
        <w:ind w:firstLine="420"/>
      </w:pPr>
      <w:r>
        <w:rPr>
          <w:rFonts w:hint="eastAsia"/>
        </w:rPr>
        <w:t>本文件适用于</w:t>
      </w:r>
      <w:r>
        <w:t>船用燃料供应电子单证</w:t>
      </w:r>
      <w:r>
        <w:rPr>
          <w:rFonts w:hint="eastAsia"/>
        </w:rPr>
        <w:t>信息平台的设计、开发、建设、运维与管理，也适用于平台各参与方的平台接入、业务使用与合</w:t>
      </w:r>
      <w:proofErr w:type="gramStart"/>
      <w:r>
        <w:rPr>
          <w:rFonts w:hint="eastAsia"/>
        </w:rPr>
        <w:t>规</w:t>
      </w:r>
      <w:proofErr w:type="gramEnd"/>
      <w:r>
        <w:rPr>
          <w:rFonts w:hint="eastAsia"/>
        </w:rPr>
        <w:t>管控。</w:t>
      </w:r>
    </w:p>
    <w:p w14:paraId="4316E5BC" w14:textId="77777777" w:rsidR="004B6E5D" w:rsidRDefault="00000000">
      <w:pPr>
        <w:pStyle w:val="a9"/>
        <w:spacing w:before="312" w:after="312"/>
      </w:pPr>
      <w:bookmarkStart w:id="73" w:name="_Toc8207"/>
      <w:bookmarkStart w:id="74" w:name="_Toc2655"/>
      <w:bookmarkStart w:id="75" w:name="_Toc15115"/>
      <w:bookmarkStart w:id="76" w:name="_Toc26893"/>
      <w:bookmarkStart w:id="77" w:name="_Toc16967"/>
      <w:bookmarkStart w:id="78" w:name="_Toc21650"/>
      <w:bookmarkStart w:id="79" w:name="_Toc236331046"/>
      <w:bookmarkStart w:id="80" w:name="_Toc5563"/>
      <w:bookmarkStart w:id="81" w:name="_Toc2840"/>
      <w:bookmarkStart w:id="82" w:name="_Toc97192965"/>
      <w:bookmarkStart w:id="83" w:name="_Toc26986772"/>
      <w:bookmarkStart w:id="84" w:name="_Toc26718931"/>
      <w:bookmarkStart w:id="85" w:name="_Toc13843"/>
      <w:bookmarkStart w:id="86" w:name="_Toc26986531"/>
      <w:bookmarkStart w:id="87" w:name="_Toc29774"/>
      <w:bookmarkStart w:id="88" w:name="_Toc9486"/>
      <w:bookmarkStart w:id="89" w:name="_Toc18794"/>
      <w:bookmarkStart w:id="90" w:name="_Toc17300"/>
      <w:bookmarkStart w:id="91" w:name="_Toc11010"/>
      <w:bookmarkStart w:id="92" w:name="_Toc16715"/>
      <w:bookmarkStart w:id="93" w:name="_Toc1651"/>
      <w:bookmarkStart w:id="94" w:name="_Toc28288"/>
      <w:r>
        <w:rPr>
          <w:rFonts w:hint="eastAsia"/>
        </w:rPr>
        <w:t>规范性引用文件</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sdt>
      <w:sdtPr>
        <w:rPr>
          <w:rFonts w:hint="eastAsia"/>
        </w:rPr>
        <w:id w:val="715848253"/>
        <w:placeholder>
          <w:docPart w:val="6615ADB5E9AA404AB70E35EC06E3D1A2"/>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Content>
        <w:p w14:paraId="60784479" w14:textId="77777777" w:rsidR="004B6E5D" w:rsidRDefault="00000000">
          <w:pPr>
            <w:pStyle w:val="affa"/>
            <w:ind w:firstLine="420"/>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14:paraId="00E7B45F" w14:textId="77777777" w:rsidR="004B6E5D" w:rsidRDefault="00000000">
      <w:pPr>
        <w:widowControl/>
        <w:autoSpaceDE w:val="0"/>
        <w:autoSpaceDN w:val="0"/>
        <w:adjustRightInd/>
        <w:spacing w:line="240" w:lineRule="auto"/>
        <w:ind w:firstLineChars="200" w:firstLine="420"/>
        <w:rPr>
          <w:rFonts w:ascii="Times New Roman" w:hAnsi="Times New Roman"/>
          <w:kern w:val="0"/>
          <w:szCs w:val="20"/>
        </w:rPr>
      </w:pPr>
      <w:r>
        <w:rPr>
          <w:rFonts w:ascii="Times New Roman" w:hAnsi="Times New Roman" w:hint="eastAsia"/>
          <w:kern w:val="0"/>
          <w:szCs w:val="20"/>
        </w:rPr>
        <w:t>GB/T 22239-2019</w:t>
      </w:r>
      <w:r>
        <w:rPr>
          <w:rFonts w:ascii="Times New Roman" w:hAnsi="Times New Roman" w:hint="eastAsia"/>
          <w:kern w:val="0"/>
          <w:szCs w:val="20"/>
        </w:rPr>
        <w:t>信息安全技术</w:t>
      </w:r>
      <w:r>
        <w:rPr>
          <w:rFonts w:ascii="Times New Roman" w:hAnsi="Times New Roman" w:hint="eastAsia"/>
          <w:kern w:val="0"/>
          <w:szCs w:val="20"/>
        </w:rPr>
        <w:t xml:space="preserve"> </w:t>
      </w:r>
      <w:r>
        <w:rPr>
          <w:rFonts w:ascii="Times New Roman" w:hAnsi="Times New Roman" w:hint="eastAsia"/>
          <w:kern w:val="0"/>
          <w:szCs w:val="20"/>
        </w:rPr>
        <w:t>网络安全等级保护基本要求</w:t>
      </w:r>
    </w:p>
    <w:p w14:paraId="53FF4EE4" w14:textId="77777777" w:rsidR="004B6E5D" w:rsidRDefault="00000000">
      <w:pPr>
        <w:widowControl/>
        <w:autoSpaceDE w:val="0"/>
        <w:autoSpaceDN w:val="0"/>
        <w:adjustRightInd/>
        <w:spacing w:line="240" w:lineRule="auto"/>
        <w:ind w:firstLineChars="200" w:firstLine="420"/>
      </w:pPr>
      <w:r>
        <w:rPr>
          <w:rFonts w:ascii="Times New Roman" w:hAnsi="Times New Roman" w:hint="eastAsia"/>
          <w:kern w:val="0"/>
          <w:szCs w:val="20"/>
        </w:rPr>
        <w:t xml:space="preserve">GB/T 22240 </w:t>
      </w:r>
      <w:r>
        <w:rPr>
          <w:rFonts w:ascii="Times New Roman" w:hAnsi="Times New Roman" w:hint="eastAsia"/>
          <w:kern w:val="0"/>
          <w:szCs w:val="20"/>
        </w:rPr>
        <w:t>信息安全技术</w:t>
      </w:r>
      <w:r>
        <w:rPr>
          <w:rFonts w:ascii="Times New Roman" w:hAnsi="Times New Roman" w:hint="eastAsia"/>
          <w:kern w:val="0"/>
          <w:szCs w:val="20"/>
        </w:rPr>
        <w:t xml:space="preserve"> </w:t>
      </w:r>
      <w:r>
        <w:rPr>
          <w:rFonts w:ascii="Times New Roman" w:hAnsi="Times New Roman" w:hint="eastAsia"/>
          <w:kern w:val="0"/>
          <w:szCs w:val="20"/>
        </w:rPr>
        <w:t>网络安全等级保护定级指南</w:t>
      </w:r>
    </w:p>
    <w:p w14:paraId="04826B62" w14:textId="77777777" w:rsidR="004B6E5D" w:rsidRDefault="00000000">
      <w:pPr>
        <w:widowControl/>
        <w:autoSpaceDE w:val="0"/>
        <w:autoSpaceDN w:val="0"/>
        <w:adjustRightInd/>
        <w:spacing w:line="240" w:lineRule="auto"/>
        <w:ind w:firstLineChars="200" w:firstLine="420"/>
        <w:rPr>
          <w:rFonts w:ascii="Times New Roman" w:hAnsi="Times New Roman"/>
          <w:kern w:val="0"/>
          <w:szCs w:val="20"/>
        </w:rPr>
      </w:pPr>
      <w:r>
        <w:rPr>
          <w:rFonts w:ascii="Times New Roman" w:hAnsi="Times New Roman" w:hint="eastAsia"/>
          <w:kern w:val="0"/>
          <w:szCs w:val="20"/>
        </w:rPr>
        <w:t xml:space="preserve">GB/T 39786 </w:t>
      </w:r>
      <w:r>
        <w:rPr>
          <w:rFonts w:ascii="Times New Roman" w:hAnsi="Times New Roman" w:hint="eastAsia"/>
          <w:kern w:val="0"/>
          <w:szCs w:val="20"/>
        </w:rPr>
        <w:t>信息安全技术</w:t>
      </w:r>
      <w:r>
        <w:rPr>
          <w:rFonts w:ascii="Times New Roman" w:hAnsi="Times New Roman" w:hint="eastAsia"/>
          <w:kern w:val="0"/>
          <w:szCs w:val="20"/>
        </w:rPr>
        <w:t xml:space="preserve"> </w:t>
      </w:r>
      <w:r>
        <w:rPr>
          <w:rFonts w:ascii="Times New Roman" w:hAnsi="Times New Roman" w:hint="eastAsia"/>
          <w:kern w:val="0"/>
          <w:szCs w:val="20"/>
        </w:rPr>
        <w:t>信息系统密码应用基本要求</w:t>
      </w:r>
    </w:p>
    <w:p w14:paraId="1A5E326B" w14:textId="77777777" w:rsidR="004B6E5D" w:rsidRDefault="00000000">
      <w:pPr>
        <w:widowControl/>
        <w:autoSpaceDE w:val="0"/>
        <w:autoSpaceDN w:val="0"/>
        <w:adjustRightInd/>
        <w:spacing w:line="240" w:lineRule="auto"/>
        <w:ind w:firstLineChars="200" w:firstLine="420"/>
        <w:rPr>
          <w:rFonts w:ascii="Times New Roman" w:hAnsi="Times New Roman"/>
          <w:kern w:val="0"/>
          <w:szCs w:val="20"/>
        </w:rPr>
      </w:pPr>
      <w:r>
        <w:rPr>
          <w:rFonts w:ascii="Times New Roman" w:hAnsi="Times New Roman"/>
          <w:kern w:val="0"/>
          <w:szCs w:val="20"/>
        </w:rPr>
        <w:t>GB/T 7408.1-2023</w:t>
      </w:r>
      <w:r>
        <w:rPr>
          <w:rFonts w:ascii="Times New Roman" w:hAnsi="Times New Roman" w:hint="eastAsia"/>
          <w:kern w:val="0"/>
          <w:szCs w:val="20"/>
        </w:rPr>
        <w:t xml:space="preserve"> </w:t>
      </w:r>
      <w:r>
        <w:rPr>
          <w:rFonts w:ascii="Times New Roman" w:hAnsi="Times New Roman"/>
          <w:kern w:val="0"/>
          <w:szCs w:val="20"/>
        </w:rPr>
        <w:t>日期和时间</w:t>
      </w:r>
      <w:r>
        <w:rPr>
          <w:rFonts w:ascii="Times New Roman" w:hAnsi="Times New Roman"/>
          <w:kern w:val="0"/>
          <w:szCs w:val="20"/>
        </w:rPr>
        <w:t xml:space="preserve"> </w:t>
      </w:r>
      <w:r>
        <w:rPr>
          <w:rFonts w:ascii="Times New Roman" w:hAnsi="Times New Roman"/>
          <w:kern w:val="0"/>
          <w:szCs w:val="20"/>
        </w:rPr>
        <w:t>信息交换表示法</w:t>
      </w:r>
      <w:r>
        <w:rPr>
          <w:rFonts w:ascii="Times New Roman" w:hAnsi="Times New Roman"/>
          <w:kern w:val="0"/>
          <w:szCs w:val="20"/>
        </w:rPr>
        <w:t xml:space="preserve"> </w:t>
      </w:r>
      <w:r>
        <w:rPr>
          <w:rFonts w:ascii="Times New Roman" w:hAnsi="Times New Roman"/>
          <w:kern w:val="0"/>
          <w:szCs w:val="20"/>
        </w:rPr>
        <w:t>第</w:t>
      </w:r>
      <w:r>
        <w:rPr>
          <w:rFonts w:ascii="Times New Roman" w:hAnsi="Times New Roman"/>
          <w:kern w:val="0"/>
          <w:szCs w:val="20"/>
        </w:rPr>
        <w:t>1</w:t>
      </w:r>
      <w:r>
        <w:rPr>
          <w:rFonts w:ascii="Times New Roman" w:hAnsi="Times New Roman"/>
          <w:kern w:val="0"/>
          <w:szCs w:val="20"/>
        </w:rPr>
        <w:t>部分：基本原则</w:t>
      </w:r>
    </w:p>
    <w:p w14:paraId="2AC105F8" w14:textId="77777777" w:rsidR="004B6E5D" w:rsidRDefault="00000000">
      <w:pPr>
        <w:widowControl/>
        <w:autoSpaceDE w:val="0"/>
        <w:autoSpaceDN w:val="0"/>
        <w:adjustRightInd/>
        <w:spacing w:line="240" w:lineRule="auto"/>
        <w:ind w:firstLineChars="200" w:firstLine="420"/>
        <w:rPr>
          <w:rFonts w:ascii="Times New Roman" w:hAnsi="Times New Roman"/>
          <w:kern w:val="0"/>
          <w:szCs w:val="20"/>
        </w:rPr>
      </w:pPr>
      <w:r>
        <w:rPr>
          <w:rFonts w:ascii="Times New Roman" w:hAnsi="Times New Roman" w:hint="eastAsia"/>
          <w:kern w:val="0"/>
          <w:szCs w:val="20"/>
        </w:rPr>
        <w:t xml:space="preserve">GB/T 25064 </w:t>
      </w:r>
      <w:r>
        <w:rPr>
          <w:rFonts w:ascii="Times New Roman" w:hAnsi="Times New Roman" w:hint="eastAsia"/>
          <w:kern w:val="0"/>
          <w:szCs w:val="20"/>
        </w:rPr>
        <w:t>信息安全技术</w:t>
      </w:r>
      <w:r>
        <w:rPr>
          <w:rFonts w:ascii="Times New Roman" w:hAnsi="Times New Roman" w:hint="eastAsia"/>
          <w:kern w:val="0"/>
          <w:szCs w:val="20"/>
        </w:rPr>
        <w:t xml:space="preserve"> </w:t>
      </w:r>
      <w:r>
        <w:rPr>
          <w:rFonts w:ascii="Times New Roman" w:hAnsi="Times New Roman" w:hint="eastAsia"/>
          <w:kern w:val="0"/>
          <w:szCs w:val="20"/>
        </w:rPr>
        <w:t>电子签名格式规范</w:t>
      </w:r>
    </w:p>
    <w:p w14:paraId="4A0EBF6E" w14:textId="77777777" w:rsidR="004B6E5D" w:rsidRDefault="00000000">
      <w:pPr>
        <w:widowControl/>
        <w:autoSpaceDE w:val="0"/>
        <w:autoSpaceDN w:val="0"/>
        <w:adjustRightInd/>
        <w:spacing w:line="240" w:lineRule="auto"/>
        <w:ind w:firstLineChars="200" w:firstLine="420"/>
        <w:rPr>
          <w:rFonts w:ascii="Times New Roman" w:hAnsi="Times New Roman"/>
          <w:kern w:val="0"/>
          <w:szCs w:val="20"/>
        </w:rPr>
      </w:pPr>
      <w:r>
        <w:rPr>
          <w:rFonts w:ascii="Times New Roman" w:hAnsi="Times New Roman"/>
          <w:kern w:val="0"/>
          <w:szCs w:val="20"/>
        </w:rPr>
        <w:t>GB</w:t>
      </w:r>
      <w:r>
        <w:rPr>
          <w:rFonts w:ascii="Times New Roman" w:hAnsi="Times New Roman" w:hint="eastAsia"/>
          <w:kern w:val="0"/>
          <w:szCs w:val="20"/>
        </w:rPr>
        <w:t>/</w:t>
      </w:r>
      <w:r>
        <w:rPr>
          <w:rFonts w:ascii="Times New Roman" w:hAnsi="Times New Roman"/>
          <w:kern w:val="0"/>
          <w:szCs w:val="20"/>
        </w:rPr>
        <w:t>T</w:t>
      </w:r>
      <w:r>
        <w:rPr>
          <w:rFonts w:ascii="Times New Roman" w:hAnsi="Times New Roman" w:hint="eastAsia"/>
          <w:kern w:val="0"/>
          <w:szCs w:val="20"/>
        </w:rPr>
        <w:t xml:space="preserve"> </w:t>
      </w:r>
      <w:r>
        <w:rPr>
          <w:rFonts w:ascii="Times New Roman" w:hAnsi="Times New Roman"/>
          <w:kern w:val="0"/>
          <w:szCs w:val="20"/>
        </w:rPr>
        <w:t xml:space="preserve">25346-2020 </w:t>
      </w:r>
      <w:proofErr w:type="gramStart"/>
      <w:r>
        <w:rPr>
          <w:rFonts w:ascii="Times New Roman" w:hAnsi="Times New Roman"/>
          <w:kern w:val="0"/>
          <w:szCs w:val="20"/>
        </w:rPr>
        <w:t>船舶供受燃油</w:t>
      </w:r>
      <w:proofErr w:type="gramEnd"/>
      <w:r>
        <w:rPr>
          <w:rFonts w:ascii="Times New Roman" w:hAnsi="Times New Roman"/>
          <w:kern w:val="0"/>
          <w:szCs w:val="20"/>
        </w:rPr>
        <w:t>规程</w:t>
      </w:r>
    </w:p>
    <w:p w14:paraId="32D2AB9D" w14:textId="77777777" w:rsidR="004B6E5D" w:rsidRDefault="00000000">
      <w:pPr>
        <w:widowControl/>
        <w:autoSpaceDE w:val="0"/>
        <w:autoSpaceDN w:val="0"/>
        <w:adjustRightInd/>
        <w:spacing w:line="240" w:lineRule="auto"/>
        <w:ind w:firstLineChars="200" w:firstLine="420"/>
        <w:rPr>
          <w:rFonts w:ascii="Times New Roman" w:hAnsi="Times New Roman"/>
          <w:kern w:val="0"/>
          <w:szCs w:val="20"/>
        </w:rPr>
      </w:pPr>
      <w:r>
        <w:rPr>
          <w:rFonts w:ascii="Times New Roman" w:hAnsi="Times New Roman"/>
          <w:kern w:val="0"/>
          <w:szCs w:val="20"/>
        </w:rPr>
        <w:t xml:space="preserve">GB/T 35285-2017 </w:t>
      </w:r>
      <w:r>
        <w:rPr>
          <w:rFonts w:ascii="Times New Roman" w:hAnsi="Times New Roman"/>
          <w:kern w:val="0"/>
          <w:szCs w:val="20"/>
        </w:rPr>
        <w:t>信息安全技术</w:t>
      </w:r>
      <w:r>
        <w:rPr>
          <w:rFonts w:ascii="Times New Roman" w:hAnsi="Times New Roman"/>
          <w:kern w:val="0"/>
          <w:szCs w:val="20"/>
        </w:rPr>
        <w:t xml:space="preserve"> </w:t>
      </w:r>
      <w:r>
        <w:rPr>
          <w:rFonts w:ascii="Times New Roman" w:hAnsi="Times New Roman"/>
          <w:kern w:val="0"/>
          <w:szCs w:val="20"/>
        </w:rPr>
        <w:t>公</w:t>
      </w:r>
      <w:proofErr w:type="gramStart"/>
      <w:r>
        <w:rPr>
          <w:rFonts w:ascii="Times New Roman" w:hAnsi="Times New Roman"/>
          <w:kern w:val="0"/>
          <w:szCs w:val="20"/>
        </w:rPr>
        <w:t>钥</w:t>
      </w:r>
      <w:proofErr w:type="gramEnd"/>
      <w:r>
        <w:rPr>
          <w:rFonts w:ascii="Times New Roman" w:hAnsi="Times New Roman"/>
          <w:kern w:val="0"/>
          <w:szCs w:val="20"/>
        </w:rPr>
        <w:t>基础设施</w:t>
      </w:r>
      <w:r>
        <w:rPr>
          <w:rFonts w:ascii="Times New Roman" w:hAnsi="Times New Roman"/>
          <w:kern w:val="0"/>
          <w:szCs w:val="20"/>
        </w:rPr>
        <w:t xml:space="preserve"> </w:t>
      </w:r>
      <w:r>
        <w:rPr>
          <w:rFonts w:ascii="Times New Roman" w:hAnsi="Times New Roman"/>
          <w:kern w:val="0"/>
          <w:szCs w:val="20"/>
        </w:rPr>
        <w:t>基于数字证书的可靠电子签名生成及验证技术要求</w:t>
      </w:r>
    </w:p>
    <w:p w14:paraId="570E78E8" w14:textId="77777777" w:rsidR="004B6E5D" w:rsidRDefault="00000000">
      <w:pPr>
        <w:widowControl/>
        <w:autoSpaceDE w:val="0"/>
        <w:autoSpaceDN w:val="0"/>
        <w:adjustRightInd/>
        <w:spacing w:line="240" w:lineRule="auto"/>
        <w:ind w:firstLineChars="200" w:firstLine="420"/>
        <w:rPr>
          <w:rFonts w:ascii="Times New Roman" w:hAnsi="Times New Roman"/>
          <w:kern w:val="0"/>
          <w:szCs w:val="20"/>
          <w:highlight w:val="yellow"/>
        </w:rPr>
      </w:pPr>
      <w:r>
        <w:rPr>
          <w:rFonts w:ascii="Times New Roman" w:hAnsi="Times New Roman"/>
          <w:kern w:val="0"/>
          <w:szCs w:val="20"/>
          <w:highlight w:val="yellow"/>
        </w:rPr>
        <w:t xml:space="preserve">T/CBS XXXX—2026 </w:t>
      </w:r>
      <w:r>
        <w:rPr>
          <w:rFonts w:ascii="Times New Roman" w:hAnsi="Times New Roman" w:hint="eastAsia"/>
          <w:kern w:val="0"/>
          <w:szCs w:val="20"/>
          <w:highlight w:val="yellow"/>
        </w:rPr>
        <w:t>船用燃料供应电子单证技术规范</w:t>
      </w:r>
      <w:r>
        <w:rPr>
          <w:rFonts w:ascii="Times New Roman" w:hAnsi="Times New Roman"/>
          <w:kern w:val="0"/>
          <w:szCs w:val="20"/>
          <w:highlight w:val="yellow"/>
        </w:rPr>
        <w:t xml:space="preserve"> </w:t>
      </w:r>
      <w:r>
        <w:rPr>
          <w:rFonts w:ascii="Times New Roman" w:hAnsi="Times New Roman" w:hint="eastAsia"/>
          <w:kern w:val="0"/>
          <w:szCs w:val="20"/>
          <w:highlight w:val="yellow"/>
        </w:rPr>
        <w:t>第</w:t>
      </w:r>
      <w:r>
        <w:rPr>
          <w:rFonts w:ascii="Times New Roman" w:hAnsi="Times New Roman"/>
          <w:kern w:val="0"/>
          <w:szCs w:val="20"/>
          <w:highlight w:val="yellow"/>
        </w:rPr>
        <w:t>1</w:t>
      </w:r>
      <w:r>
        <w:rPr>
          <w:rFonts w:ascii="Times New Roman" w:hAnsi="Times New Roman" w:hint="eastAsia"/>
          <w:kern w:val="0"/>
          <w:szCs w:val="20"/>
          <w:highlight w:val="yellow"/>
        </w:rPr>
        <w:t>部分：通用要求</w:t>
      </w:r>
    </w:p>
    <w:p w14:paraId="61413213" w14:textId="77777777" w:rsidR="004B6E5D" w:rsidRDefault="00000000">
      <w:pPr>
        <w:widowControl/>
        <w:autoSpaceDE w:val="0"/>
        <w:autoSpaceDN w:val="0"/>
        <w:adjustRightInd/>
        <w:spacing w:line="240" w:lineRule="auto"/>
        <w:ind w:firstLineChars="200" w:firstLine="420"/>
        <w:rPr>
          <w:rFonts w:ascii="Times New Roman" w:hAnsi="Times New Roman"/>
          <w:kern w:val="0"/>
          <w:szCs w:val="20"/>
        </w:rPr>
      </w:pPr>
      <w:r>
        <w:rPr>
          <w:rFonts w:ascii="Times New Roman" w:hAnsi="Times New Roman"/>
          <w:kern w:val="0"/>
          <w:szCs w:val="20"/>
          <w:highlight w:val="yellow"/>
        </w:rPr>
        <w:t xml:space="preserve">T/CBS XXXX—2026 </w:t>
      </w:r>
      <w:r>
        <w:rPr>
          <w:rFonts w:ascii="Times New Roman" w:hAnsi="Times New Roman" w:hint="eastAsia"/>
          <w:kern w:val="0"/>
          <w:szCs w:val="20"/>
          <w:highlight w:val="yellow"/>
        </w:rPr>
        <w:t>船用燃料供应电子单证技术规范</w:t>
      </w:r>
      <w:r>
        <w:rPr>
          <w:rFonts w:ascii="Times New Roman" w:hAnsi="Times New Roman"/>
          <w:kern w:val="0"/>
          <w:szCs w:val="20"/>
          <w:highlight w:val="yellow"/>
        </w:rPr>
        <w:t xml:space="preserve"> </w:t>
      </w:r>
      <w:r>
        <w:rPr>
          <w:rFonts w:ascii="Times New Roman" w:hAnsi="Times New Roman" w:hint="eastAsia"/>
          <w:kern w:val="0"/>
          <w:szCs w:val="20"/>
          <w:highlight w:val="yellow"/>
        </w:rPr>
        <w:t>第</w:t>
      </w:r>
      <w:r>
        <w:rPr>
          <w:rFonts w:ascii="Times New Roman" w:hAnsi="Times New Roman"/>
          <w:kern w:val="0"/>
          <w:szCs w:val="20"/>
          <w:highlight w:val="yellow"/>
        </w:rPr>
        <w:t>3</w:t>
      </w:r>
      <w:r>
        <w:rPr>
          <w:rFonts w:ascii="Times New Roman" w:hAnsi="Times New Roman" w:hint="eastAsia"/>
          <w:kern w:val="0"/>
          <w:szCs w:val="20"/>
          <w:highlight w:val="yellow"/>
        </w:rPr>
        <w:t>部分：</w:t>
      </w:r>
      <w:r>
        <w:rPr>
          <w:rFonts w:ascii="Times New Roman" w:hAnsi="Times New Roman"/>
          <w:kern w:val="0"/>
          <w:szCs w:val="20"/>
          <w:highlight w:val="yellow"/>
        </w:rPr>
        <w:t>辅助单据基本信息要求</w:t>
      </w:r>
    </w:p>
    <w:p w14:paraId="1D2ADBEB" w14:textId="77777777" w:rsidR="004B6E5D" w:rsidRDefault="00000000">
      <w:pPr>
        <w:pStyle w:val="a9"/>
        <w:spacing w:before="312" w:after="312"/>
        <w:rPr>
          <w:rFonts w:ascii="Times New Roman" w:eastAsia="宋体"/>
        </w:rPr>
      </w:pPr>
      <w:bookmarkStart w:id="95" w:name="_Toc30755"/>
      <w:bookmarkStart w:id="96" w:name="_Toc32748"/>
      <w:bookmarkStart w:id="97" w:name="_Toc8164"/>
      <w:bookmarkStart w:id="98" w:name="_Toc11777"/>
      <w:bookmarkStart w:id="99" w:name="_Toc16270"/>
      <w:bookmarkStart w:id="100" w:name="_Toc3489"/>
      <w:bookmarkStart w:id="101" w:name="_Toc13885"/>
      <w:bookmarkStart w:id="102" w:name="_Toc10671"/>
      <w:bookmarkStart w:id="103" w:name="_Toc8050"/>
      <w:bookmarkStart w:id="104" w:name="_Toc97192966"/>
      <w:bookmarkStart w:id="105" w:name="_Toc24926"/>
      <w:bookmarkStart w:id="106" w:name="_Toc25914"/>
      <w:bookmarkStart w:id="107" w:name="_Toc736"/>
      <w:bookmarkStart w:id="108" w:name="_Toc22664"/>
      <w:bookmarkStart w:id="109" w:name="_Toc24763"/>
      <w:bookmarkStart w:id="110" w:name="_Toc27706"/>
      <w:bookmarkStart w:id="111" w:name="_Toc12859"/>
      <w:bookmarkStart w:id="112" w:name="_Toc9274"/>
      <w:bookmarkStart w:id="113" w:name="_Toc236331047"/>
      <w:r>
        <w:rPr>
          <w:rFonts w:hint="eastAsia"/>
          <w:szCs w:val="21"/>
        </w:rPr>
        <w:t>术语和定义</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bookmarkStart w:id="114" w:name="_Toc26403" w:displacedByCustomXml="next"/>
    <w:bookmarkStart w:id="115" w:name="_Toc14475" w:displacedByCustomXml="next"/>
    <w:bookmarkStart w:id="116" w:name="_Toc684" w:displacedByCustomXml="next"/>
    <w:bookmarkStart w:id="117" w:name="_Toc5049" w:displacedByCustomXml="next"/>
    <w:bookmarkStart w:id="118" w:name="_Toc31207" w:displacedByCustomXml="next"/>
    <w:bookmarkStart w:id="119" w:name="_Toc10549" w:displacedByCustomXml="next"/>
    <w:bookmarkStart w:id="120" w:name="_Toc10686" w:displacedByCustomXml="next"/>
    <w:sdt>
      <w:sdtPr>
        <w:id w:val="147464882"/>
        <w:placeholder>
          <w:docPart w:val="{11ae9497-0513-47ef-bbee-877c500cfb14}"/>
        </w:placeholder>
        <w:comboBox>
          <w:listItem w:displayText="点击并选择适当的引导语" w:value="点击并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Content>
        <w:p w14:paraId="1043981F" w14:textId="77777777" w:rsidR="004B6E5D" w:rsidRDefault="00000000">
          <w:pPr>
            <w:pStyle w:val="a9"/>
            <w:numPr>
              <w:ilvl w:val="255"/>
              <w:numId w:val="0"/>
            </w:numPr>
            <w:spacing w:before="312" w:after="312"/>
            <w:ind w:firstLine="420"/>
            <w:rPr>
              <w:rFonts w:ascii="Times New Roman"/>
            </w:rPr>
          </w:pPr>
          <w:r>
            <w:rPr>
              <w:rFonts w:ascii="Times New Roman" w:eastAsia="宋体" w:hint="eastAsia"/>
            </w:rPr>
            <w:t>T/CBS XXXX</w:t>
          </w:r>
          <w:r>
            <w:rPr>
              <w:rFonts w:ascii="Times New Roman" w:eastAsia="宋体" w:hint="eastAsia"/>
            </w:rPr>
            <w:t>—</w:t>
          </w:r>
          <w:r>
            <w:rPr>
              <w:rFonts w:ascii="Times New Roman" w:eastAsia="宋体" w:hint="eastAsia"/>
            </w:rPr>
            <w:t>2026</w:t>
          </w:r>
          <w:r>
            <w:rPr>
              <w:rFonts w:ascii="Times New Roman" w:eastAsia="宋体" w:hint="eastAsia"/>
            </w:rPr>
            <w:t>第</w:t>
          </w:r>
          <w:r>
            <w:rPr>
              <w:rFonts w:ascii="Times New Roman" w:eastAsia="宋体" w:hint="eastAsia"/>
            </w:rPr>
            <w:t>1</w:t>
          </w:r>
          <w:r>
            <w:rPr>
              <w:rFonts w:ascii="Times New Roman" w:eastAsia="宋体" w:hint="eastAsia"/>
            </w:rPr>
            <w:t>部分界定的术语和定义适用于本文件。</w:t>
          </w:r>
          <w:r>
            <w:rPr>
              <w:rFonts w:ascii="宋体" w:eastAsia="宋体" w:hAnsi="宋体" w:cs="宋体" w:hint="eastAsia"/>
            </w:rPr>
            <w:t>下列术语和定义适用于本文件。</w:t>
          </w:r>
        </w:p>
        <w:bookmarkEnd w:id="120" w:displacedByCustomXml="next"/>
      </w:sdtContent>
    </w:sdt>
    <w:p w14:paraId="0C2F9742" w14:textId="77777777" w:rsidR="004B6E5D" w:rsidRDefault="004B6E5D">
      <w:pPr>
        <w:pStyle w:val="a1"/>
        <w:numPr>
          <w:ilvl w:val="2"/>
          <w:numId w:val="1"/>
        </w:numPr>
        <w:rPr>
          <w:rFonts w:ascii="Times New Roman" w:eastAsia="黑体"/>
        </w:rPr>
      </w:pPr>
      <w:bookmarkStart w:id="121" w:name="_Toc21347"/>
      <w:bookmarkStart w:id="122" w:name="_Toc3313"/>
      <w:bookmarkStart w:id="123" w:name="_Toc5846"/>
      <w:bookmarkStart w:id="124" w:name="_Toc18892"/>
      <w:bookmarkStart w:id="125" w:name="_Hlk215233316"/>
      <w:bookmarkEnd w:id="119"/>
      <w:bookmarkEnd w:id="118"/>
      <w:bookmarkEnd w:id="117"/>
      <w:bookmarkEnd w:id="116"/>
      <w:bookmarkEnd w:id="115"/>
      <w:bookmarkEnd w:id="114"/>
      <w:bookmarkEnd w:id="121"/>
      <w:bookmarkEnd w:id="122"/>
      <w:bookmarkEnd w:id="123"/>
      <w:bookmarkEnd w:id="124"/>
    </w:p>
    <w:p w14:paraId="18CA8915" w14:textId="77777777" w:rsidR="004B6E5D" w:rsidRDefault="00000000">
      <w:pPr>
        <w:pStyle w:val="a1"/>
        <w:numPr>
          <w:ilvl w:val="0"/>
          <w:numId w:val="0"/>
        </w:numPr>
        <w:ind w:firstLineChars="200" w:firstLine="420"/>
        <w:rPr>
          <w:rFonts w:ascii="Times New Roman" w:eastAsia="黑体"/>
        </w:rPr>
      </w:pPr>
      <w:r>
        <w:rPr>
          <w:rFonts w:ascii="Times New Roman" w:eastAsia="黑体" w:hint="eastAsia"/>
        </w:rPr>
        <w:t>e-BDN</w:t>
      </w:r>
      <w:r>
        <w:rPr>
          <w:rFonts w:ascii="Times New Roman" w:eastAsia="黑体" w:hint="eastAsia"/>
        </w:rPr>
        <w:t xml:space="preserve">信息平台　</w:t>
      </w:r>
      <w:r>
        <w:rPr>
          <w:rFonts w:ascii="Times New Roman" w:eastAsia="黑体" w:hint="eastAsia"/>
        </w:rPr>
        <w:t>e-BDN information platform</w:t>
      </w:r>
    </w:p>
    <w:p w14:paraId="2CF9B6C2" w14:textId="77777777" w:rsidR="004B6E5D" w:rsidRDefault="00000000">
      <w:pPr>
        <w:tabs>
          <w:tab w:val="center" w:pos="4201"/>
          <w:tab w:val="right" w:leader="dot" w:pos="9298"/>
        </w:tabs>
        <w:autoSpaceDE w:val="0"/>
        <w:autoSpaceDN w:val="0"/>
        <w:adjustRightInd/>
        <w:spacing w:afterLines="50" w:after="156" w:line="240" w:lineRule="auto"/>
        <w:ind w:firstLine="420"/>
        <w:rPr>
          <w:rFonts w:ascii="Times New Roman" w:hAnsi="Times New Roman"/>
          <w:kern w:val="0"/>
          <w:szCs w:val="20"/>
        </w:rPr>
      </w:pPr>
      <w:r>
        <w:rPr>
          <w:rFonts w:ascii="Times New Roman" w:hAnsi="Times New Roman" w:hint="eastAsia"/>
          <w:kern w:val="0"/>
          <w:szCs w:val="20"/>
        </w:rPr>
        <w:t>为船用燃料加注电子单证及相关业务数据提供采集、生成、签署、登记、存证、流转、核验、失效、变更、归档和监管协同等功能的一个或多个相互连接、协同运行的信息系统，本标准正文中可简称平台。</w:t>
      </w:r>
    </w:p>
    <w:p w14:paraId="02E4F8F0" w14:textId="77777777" w:rsidR="004B6E5D" w:rsidRDefault="004B6E5D">
      <w:pPr>
        <w:pStyle w:val="a1"/>
        <w:numPr>
          <w:ilvl w:val="2"/>
          <w:numId w:val="1"/>
        </w:numPr>
        <w:autoSpaceDE w:val="0"/>
        <w:autoSpaceDN w:val="0"/>
        <w:spacing w:afterLines="50" w:after="156"/>
        <w:rPr>
          <w:rFonts w:ascii="Times New Roman"/>
        </w:rPr>
      </w:pPr>
    </w:p>
    <w:p w14:paraId="252EB51A" w14:textId="77777777" w:rsidR="004B6E5D" w:rsidRDefault="00000000">
      <w:pPr>
        <w:pStyle w:val="a1"/>
        <w:numPr>
          <w:ilvl w:val="0"/>
          <w:numId w:val="0"/>
        </w:numPr>
        <w:autoSpaceDE w:val="0"/>
        <w:autoSpaceDN w:val="0"/>
        <w:spacing w:afterLines="50" w:after="156"/>
        <w:ind w:firstLineChars="200" w:firstLine="420"/>
        <w:rPr>
          <w:rFonts w:ascii="Times New Roman" w:eastAsia="黑体"/>
        </w:rPr>
      </w:pPr>
      <w:r>
        <w:rPr>
          <w:rFonts w:ascii="Times New Roman" w:eastAsia="黑体" w:hint="eastAsia"/>
        </w:rPr>
        <w:t>接口请求</w:t>
      </w:r>
      <w:r>
        <w:rPr>
          <w:rFonts w:ascii="Times New Roman" w:eastAsia="黑体"/>
        </w:rPr>
        <w:t xml:space="preserve"> API request</w:t>
      </w:r>
    </w:p>
    <w:p w14:paraId="0BE67CD8" w14:textId="77777777" w:rsidR="004B6E5D" w:rsidRDefault="00000000">
      <w:pPr>
        <w:tabs>
          <w:tab w:val="center" w:pos="4201"/>
          <w:tab w:val="right" w:leader="dot" w:pos="9298"/>
        </w:tabs>
        <w:autoSpaceDE w:val="0"/>
        <w:autoSpaceDN w:val="0"/>
        <w:adjustRightInd/>
        <w:spacing w:afterLines="50" w:after="156" w:line="240" w:lineRule="auto"/>
        <w:ind w:firstLine="420"/>
        <w:rPr>
          <w:rFonts w:ascii="Times New Roman" w:hAnsi="Times New Roman"/>
          <w:kern w:val="0"/>
          <w:szCs w:val="20"/>
        </w:rPr>
      </w:pPr>
      <w:r>
        <w:rPr>
          <w:rFonts w:ascii="Times New Roman" w:hAnsi="Times New Roman" w:hint="eastAsia"/>
          <w:kern w:val="0"/>
          <w:szCs w:val="20"/>
        </w:rPr>
        <w:lastRenderedPageBreak/>
        <w:t>客户端为调用某个</w:t>
      </w:r>
      <w:r>
        <w:rPr>
          <w:rFonts w:ascii="Times New Roman" w:hAnsi="Times New Roman"/>
          <w:kern w:val="0"/>
          <w:szCs w:val="20"/>
        </w:rPr>
        <w:t>应用程序编程接口</w:t>
      </w:r>
      <w:r>
        <w:rPr>
          <w:rFonts w:ascii="Times New Roman" w:hAnsi="Times New Roman" w:hint="eastAsia"/>
          <w:kern w:val="0"/>
          <w:szCs w:val="20"/>
        </w:rPr>
        <w:t>的功能而发起的一次请求。</w:t>
      </w:r>
    </w:p>
    <w:p w14:paraId="24501F25" w14:textId="77777777" w:rsidR="004B6E5D" w:rsidRDefault="004B6E5D">
      <w:pPr>
        <w:pStyle w:val="a1"/>
        <w:numPr>
          <w:ilvl w:val="2"/>
          <w:numId w:val="1"/>
        </w:numPr>
        <w:autoSpaceDE w:val="0"/>
        <w:autoSpaceDN w:val="0"/>
        <w:spacing w:afterLines="50" w:after="156"/>
        <w:rPr>
          <w:rFonts w:ascii="Times New Roman"/>
        </w:rPr>
      </w:pPr>
    </w:p>
    <w:p w14:paraId="30C79C85" w14:textId="77777777" w:rsidR="004B6E5D" w:rsidRDefault="00000000">
      <w:pPr>
        <w:pStyle w:val="a1"/>
        <w:numPr>
          <w:ilvl w:val="0"/>
          <w:numId w:val="0"/>
        </w:numPr>
        <w:autoSpaceDE w:val="0"/>
        <w:autoSpaceDN w:val="0"/>
        <w:spacing w:afterLines="50" w:after="156"/>
        <w:ind w:firstLineChars="200" w:firstLine="420"/>
        <w:rPr>
          <w:rFonts w:ascii="Times New Roman" w:eastAsia="黑体"/>
        </w:rPr>
      </w:pPr>
      <w:r>
        <w:rPr>
          <w:rFonts w:ascii="Times New Roman" w:eastAsia="黑体" w:hint="eastAsia"/>
        </w:rPr>
        <w:t>报文</w:t>
      </w:r>
      <w:r>
        <w:rPr>
          <w:rFonts w:ascii="Times New Roman" w:eastAsia="黑体"/>
        </w:rPr>
        <w:t xml:space="preserve"> message</w:t>
      </w:r>
    </w:p>
    <w:p w14:paraId="74CC5821" w14:textId="77777777" w:rsidR="004B6E5D" w:rsidRDefault="00000000">
      <w:pPr>
        <w:tabs>
          <w:tab w:val="center" w:pos="4201"/>
          <w:tab w:val="right" w:leader="dot" w:pos="9298"/>
        </w:tabs>
        <w:autoSpaceDE w:val="0"/>
        <w:autoSpaceDN w:val="0"/>
        <w:adjustRightInd/>
        <w:spacing w:afterLines="50" w:after="156" w:line="240" w:lineRule="auto"/>
        <w:ind w:firstLine="420"/>
        <w:rPr>
          <w:rFonts w:ascii="Times New Roman" w:hAnsi="Times New Roman"/>
          <w:kern w:val="0"/>
          <w:szCs w:val="20"/>
        </w:rPr>
      </w:pPr>
      <w:r>
        <w:rPr>
          <w:rFonts w:ascii="Times New Roman" w:hAnsi="Times New Roman" w:hint="eastAsia"/>
          <w:kern w:val="0"/>
          <w:szCs w:val="20"/>
        </w:rPr>
        <w:t>指在计算机网络或通信系统中，按特定协议格式封装的、具有一定语义的数据单元。</w:t>
      </w:r>
    </w:p>
    <w:p w14:paraId="5E5DE492" w14:textId="77777777" w:rsidR="004B6E5D" w:rsidRDefault="004B6E5D">
      <w:pPr>
        <w:pStyle w:val="a1"/>
        <w:numPr>
          <w:ilvl w:val="2"/>
          <w:numId w:val="1"/>
        </w:numPr>
        <w:autoSpaceDE w:val="0"/>
        <w:autoSpaceDN w:val="0"/>
        <w:spacing w:afterLines="50" w:after="156"/>
        <w:rPr>
          <w:rFonts w:ascii="Times New Roman"/>
        </w:rPr>
      </w:pPr>
    </w:p>
    <w:p w14:paraId="5316952C" w14:textId="77777777" w:rsidR="004B6E5D" w:rsidRDefault="00000000">
      <w:pPr>
        <w:pStyle w:val="a1"/>
        <w:numPr>
          <w:ilvl w:val="0"/>
          <w:numId w:val="0"/>
        </w:numPr>
        <w:autoSpaceDE w:val="0"/>
        <w:autoSpaceDN w:val="0"/>
        <w:spacing w:afterLines="50" w:after="156"/>
        <w:ind w:firstLineChars="200" w:firstLine="420"/>
        <w:rPr>
          <w:rFonts w:ascii="Times New Roman" w:eastAsia="黑体"/>
        </w:rPr>
      </w:pPr>
      <w:r>
        <w:rPr>
          <w:rFonts w:ascii="Times New Roman" w:eastAsia="黑体" w:hint="eastAsia"/>
        </w:rPr>
        <w:t>鉴权</w:t>
      </w:r>
      <w:r>
        <w:rPr>
          <w:rFonts w:ascii="Times New Roman" w:eastAsia="黑体"/>
        </w:rPr>
        <w:t xml:space="preserve"> authentication and authorization</w:t>
      </w:r>
    </w:p>
    <w:p w14:paraId="2465948C" w14:textId="77777777" w:rsidR="004B6E5D" w:rsidRDefault="00000000">
      <w:pPr>
        <w:tabs>
          <w:tab w:val="center" w:pos="4201"/>
          <w:tab w:val="right" w:leader="dot" w:pos="9298"/>
        </w:tabs>
        <w:autoSpaceDE w:val="0"/>
        <w:autoSpaceDN w:val="0"/>
        <w:adjustRightInd/>
        <w:spacing w:afterLines="50" w:after="156" w:line="240" w:lineRule="auto"/>
        <w:ind w:firstLine="420"/>
        <w:rPr>
          <w:rFonts w:ascii="Times New Roman" w:hAnsi="Times New Roman"/>
          <w:kern w:val="0"/>
          <w:szCs w:val="20"/>
        </w:rPr>
      </w:pPr>
      <w:r>
        <w:rPr>
          <w:rFonts w:ascii="Times New Roman" w:hAnsi="Times New Roman" w:hint="eastAsia"/>
          <w:kern w:val="0"/>
          <w:szCs w:val="20"/>
        </w:rPr>
        <w:t>对身份鉴别方式与访问控制方式的统称，用于实现主体身份确认及访问权限判定。</w:t>
      </w:r>
      <w:bookmarkStart w:id="126" w:name="_Toc26091"/>
      <w:bookmarkStart w:id="127" w:name="_Toc20090"/>
      <w:bookmarkStart w:id="128" w:name="_Toc25438"/>
      <w:bookmarkStart w:id="129" w:name="_Toc5569"/>
      <w:bookmarkStart w:id="130" w:name="_Toc28570"/>
      <w:bookmarkStart w:id="131" w:name="_Toc661"/>
      <w:bookmarkStart w:id="132" w:name="_Toc23301"/>
      <w:bookmarkStart w:id="133" w:name="_Toc25942"/>
      <w:bookmarkStart w:id="134" w:name="_Toc22020"/>
      <w:bookmarkStart w:id="135" w:name="_Toc14338"/>
      <w:bookmarkStart w:id="136" w:name="_Toc21540"/>
      <w:bookmarkStart w:id="137" w:name="_Toc5718"/>
      <w:bookmarkStart w:id="138" w:name="_Toc8549"/>
      <w:bookmarkStart w:id="139" w:name="_Toc2115"/>
      <w:bookmarkStart w:id="140" w:name="_Toc6968"/>
      <w:bookmarkStart w:id="141" w:name="_Toc10197"/>
      <w:bookmarkStart w:id="142" w:name="_Toc1249"/>
      <w:bookmarkStart w:id="143" w:name="_Toc22103"/>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14:paraId="68009759" w14:textId="77777777" w:rsidR="004B6E5D" w:rsidRDefault="00000000">
      <w:pPr>
        <w:pStyle w:val="a9"/>
        <w:widowControl w:val="0"/>
        <w:spacing w:before="312" w:after="312"/>
        <w:rPr>
          <w:szCs w:val="21"/>
        </w:rPr>
      </w:pPr>
      <w:bookmarkStart w:id="144" w:name="_Toc236331023"/>
      <w:bookmarkStart w:id="145" w:name="_Toc236330950"/>
      <w:bookmarkStart w:id="146" w:name="_Toc236331048"/>
      <w:bookmarkStart w:id="147" w:name="_Toc236085658"/>
      <w:bookmarkStart w:id="148" w:name="_Toc236330982"/>
      <w:bookmarkStart w:id="149" w:name="_Toc6756"/>
      <w:bookmarkStart w:id="150" w:name="_Toc24561"/>
      <w:bookmarkStart w:id="151" w:name="_Toc31491"/>
      <w:bookmarkStart w:id="152" w:name="_Toc8138"/>
      <w:bookmarkStart w:id="153" w:name="_Toc6745"/>
      <w:bookmarkStart w:id="154" w:name="_Toc26386"/>
      <w:bookmarkStart w:id="155" w:name="_Toc13794"/>
      <w:bookmarkStart w:id="156" w:name="_Toc2087"/>
      <w:bookmarkStart w:id="157" w:name="_Toc23232"/>
      <w:bookmarkStart w:id="158" w:name="_Toc29794"/>
      <w:bookmarkStart w:id="159" w:name="_Toc9645"/>
      <w:bookmarkStart w:id="160" w:name="_Toc3028"/>
      <w:bookmarkStart w:id="161" w:name="_Toc236331049"/>
      <w:bookmarkStart w:id="162" w:name="_Toc18714"/>
      <w:bookmarkStart w:id="163" w:name="_Toc64"/>
      <w:bookmarkStart w:id="164" w:name="_Toc19973"/>
      <w:bookmarkStart w:id="165" w:name="_Toc24480"/>
      <w:bookmarkStart w:id="166" w:name="_Toc215867152"/>
      <w:bookmarkStart w:id="167" w:name="_Toc1143"/>
      <w:bookmarkStart w:id="168" w:name="_Toc215425192"/>
      <w:bookmarkStart w:id="169" w:name="_Toc22843"/>
      <w:bookmarkStart w:id="170" w:name="_Toc11279"/>
      <w:bookmarkStart w:id="171" w:name="_Toc3990"/>
      <w:bookmarkStart w:id="172" w:name="_Toc215437878"/>
      <w:bookmarkStart w:id="173" w:name="_Toc22661"/>
      <w:bookmarkEnd w:id="144"/>
      <w:bookmarkEnd w:id="145"/>
      <w:bookmarkEnd w:id="146"/>
      <w:bookmarkEnd w:id="147"/>
      <w:bookmarkEnd w:id="148"/>
      <w:r>
        <w:rPr>
          <w:rFonts w:hint="eastAsia"/>
          <w:szCs w:val="21"/>
        </w:rPr>
        <w:t>平台基本要求</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p w14:paraId="79BB1F06" w14:textId="77777777" w:rsidR="004B6E5D" w:rsidRDefault="00000000">
      <w:pPr>
        <w:pStyle w:val="aa"/>
        <w:widowControl w:val="0"/>
        <w:spacing w:before="156" w:after="156"/>
      </w:pPr>
      <w:bookmarkStart w:id="174" w:name="_Toc159592162"/>
      <w:bookmarkStart w:id="175" w:name="_Toc153898042"/>
      <w:bookmarkStart w:id="176" w:name="_Toc154757188"/>
      <w:bookmarkStart w:id="177" w:name="_Toc154755251"/>
      <w:bookmarkStart w:id="178" w:name="OLE_LINK11"/>
      <w:r>
        <w:rPr>
          <w:rFonts w:hint="eastAsia"/>
        </w:rPr>
        <w:t>合</w:t>
      </w:r>
      <w:proofErr w:type="gramStart"/>
      <w:r>
        <w:rPr>
          <w:rFonts w:hint="eastAsia"/>
        </w:rPr>
        <w:t>规</w:t>
      </w:r>
      <w:proofErr w:type="gramEnd"/>
      <w:r>
        <w:rPr>
          <w:rFonts w:hint="eastAsia"/>
        </w:rPr>
        <w:t>性要求</w:t>
      </w:r>
    </w:p>
    <w:p w14:paraId="1AA22663" w14:textId="77777777" w:rsidR="004B6E5D" w:rsidRDefault="00000000">
      <w:pPr>
        <w:tabs>
          <w:tab w:val="center" w:pos="4201"/>
          <w:tab w:val="right" w:leader="dot" w:pos="9298"/>
        </w:tabs>
        <w:autoSpaceDE w:val="0"/>
        <w:autoSpaceDN w:val="0"/>
        <w:adjustRightInd/>
        <w:spacing w:afterLines="50" w:after="156" w:line="240" w:lineRule="auto"/>
        <w:ind w:firstLine="420"/>
        <w:rPr>
          <w:kern w:val="0"/>
          <w:szCs w:val="20"/>
        </w:rPr>
      </w:pPr>
      <w:r>
        <w:rPr>
          <w:rFonts w:ascii="宋体" w:hAnsi="宋体"/>
          <w:kern w:val="0"/>
          <w:szCs w:val="20"/>
        </w:rPr>
        <w:t>平台建设与运行应符合国家法律法规、行业监管要求，满足监管部门的技术对接、数据上报、在线监管等要求，建立完备的平台合</w:t>
      </w:r>
      <w:proofErr w:type="gramStart"/>
      <w:r>
        <w:rPr>
          <w:rFonts w:ascii="宋体" w:hAnsi="宋体"/>
          <w:kern w:val="0"/>
          <w:szCs w:val="20"/>
        </w:rPr>
        <w:t>规</w:t>
      </w:r>
      <w:proofErr w:type="gramEnd"/>
      <w:r>
        <w:rPr>
          <w:rFonts w:ascii="宋体" w:hAnsi="宋体"/>
          <w:kern w:val="0"/>
          <w:szCs w:val="20"/>
        </w:rPr>
        <w:t>管控体系。平台应及时跟进监管政策变化，在政策发布后完成功能调整与升级</w:t>
      </w:r>
      <w:r>
        <w:rPr>
          <w:rFonts w:hint="eastAsia"/>
          <w:kern w:val="0"/>
          <w:szCs w:val="20"/>
        </w:rPr>
        <w:t>。</w:t>
      </w:r>
    </w:p>
    <w:p w14:paraId="59A76B85" w14:textId="77777777" w:rsidR="004B6E5D" w:rsidRDefault="00000000">
      <w:pPr>
        <w:pStyle w:val="aa"/>
        <w:widowControl w:val="0"/>
        <w:autoSpaceDE w:val="0"/>
        <w:autoSpaceDN w:val="0"/>
        <w:spacing w:before="156" w:after="156"/>
      </w:pPr>
      <w:r>
        <w:rPr>
          <w:rFonts w:hint="eastAsia"/>
        </w:rPr>
        <w:t>稳定性要求</w:t>
      </w:r>
    </w:p>
    <w:p w14:paraId="06D4B911" w14:textId="77777777" w:rsidR="004B6E5D" w:rsidRDefault="00000000">
      <w:pPr>
        <w:tabs>
          <w:tab w:val="center" w:pos="4201"/>
          <w:tab w:val="right" w:leader="dot" w:pos="9298"/>
        </w:tabs>
        <w:autoSpaceDE w:val="0"/>
        <w:autoSpaceDN w:val="0"/>
        <w:adjustRightInd/>
        <w:spacing w:afterLines="50" w:after="156" w:line="240" w:lineRule="auto"/>
        <w:ind w:firstLine="420"/>
        <w:rPr>
          <w:rFonts w:ascii="宋体" w:hAnsi="宋体" w:hint="eastAsia"/>
          <w:kern w:val="0"/>
          <w:szCs w:val="20"/>
        </w:rPr>
      </w:pPr>
      <w:r>
        <w:rPr>
          <w:rFonts w:ascii="宋体" w:hAnsi="宋体" w:hint="eastAsia"/>
          <w:kern w:val="0"/>
          <w:szCs w:val="20"/>
        </w:rPr>
        <w:t>平台应具备不间断连续运行能力，应具备完善的故障应急处置能力。</w:t>
      </w:r>
    </w:p>
    <w:p w14:paraId="29CC7C4C" w14:textId="77777777" w:rsidR="004B6E5D" w:rsidRDefault="00000000">
      <w:pPr>
        <w:pStyle w:val="aa"/>
        <w:widowControl w:val="0"/>
        <w:autoSpaceDE w:val="0"/>
        <w:autoSpaceDN w:val="0"/>
        <w:spacing w:before="156" w:after="156"/>
      </w:pPr>
      <w:r>
        <w:rPr>
          <w:rFonts w:hint="eastAsia"/>
        </w:rPr>
        <w:t>兼容性要求</w:t>
      </w:r>
    </w:p>
    <w:p w14:paraId="24C92F27" w14:textId="77777777" w:rsidR="004B6E5D" w:rsidRDefault="00000000">
      <w:pPr>
        <w:tabs>
          <w:tab w:val="center" w:pos="4201"/>
          <w:tab w:val="right" w:leader="dot" w:pos="9298"/>
        </w:tabs>
        <w:autoSpaceDE w:val="0"/>
        <w:autoSpaceDN w:val="0"/>
        <w:adjustRightInd/>
        <w:spacing w:afterLines="50" w:after="156" w:line="240" w:lineRule="auto"/>
        <w:ind w:firstLine="420"/>
        <w:rPr>
          <w:rFonts w:ascii="宋体" w:hAnsi="宋体" w:hint="eastAsia"/>
          <w:kern w:val="0"/>
          <w:szCs w:val="20"/>
        </w:rPr>
      </w:pPr>
      <w:r>
        <w:rPr>
          <w:rFonts w:ascii="宋体" w:hAnsi="宋体" w:hint="eastAsia"/>
          <w:kern w:val="0"/>
          <w:szCs w:val="20"/>
        </w:rPr>
        <w:t>平台应具备良好的兼容性，支持与</w:t>
      </w:r>
      <w:proofErr w:type="gramStart"/>
      <w:r>
        <w:rPr>
          <w:rFonts w:ascii="宋体" w:hAnsi="宋体" w:hint="eastAsia"/>
          <w:kern w:val="0"/>
          <w:szCs w:val="20"/>
        </w:rPr>
        <w:t>供应链各参与</w:t>
      </w:r>
      <w:proofErr w:type="gramEnd"/>
      <w:r>
        <w:rPr>
          <w:rFonts w:ascii="宋体" w:hAnsi="宋体" w:hint="eastAsia"/>
          <w:kern w:val="0"/>
          <w:szCs w:val="20"/>
        </w:rPr>
        <w:t>方的业务系统、监管部门的政务系统、第三方检验检测机构系统与金融机构系统的标准化对接，适配主流的操作系统、浏览器与各类常规终端设备。</w:t>
      </w:r>
    </w:p>
    <w:p w14:paraId="55229FD7" w14:textId="77777777" w:rsidR="004B6E5D" w:rsidRDefault="00000000">
      <w:pPr>
        <w:pStyle w:val="aa"/>
        <w:widowControl w:val="0"/>
        <w:autoSpaceDE w:val="0"/>
        <w:autoSpaceDN w:val="0"/>
        <w:spacing w:before="156" w:after="156"/>
      </w:pPr>
      <w:r>
        <w:rPr>
          <w:rFonts w:hint="eastAsia"/>
        </w:rPr>
        <w:t>可扩展性要求</w:t>
      </w:r>
    </w:p>
    <w:p w14:paraId="2C5AEF8C" w14:textId="77777777" w:rsidR="004B6E5D" w:rsidRDefault="00000000">
      <w:pPr>
        <w:tabs>
          <w:tab w:val="center" w:pos="4201"/>
          <w:tab w:val="right" w:leader="dot" w:pos="9298"/>
        </w:tabs>
        <w:autoSpaceDE w:val="0"/>
        <w:autoSpaceDN w:val="0"/>
        <w:adjustRightInd/>
        <w:spacing w:afterLines="50" w:after="156" w:line="240" w:lineRule="auto"/>
        <w:ind w:firstLine="420"/>
        <w:rPr>
          <w:rFonts w:ascii="宋体" w:hAnsi="宋体" w:hint="eastAsia"/>
          <w:kern w:val="0"/>
          <w:szCs w:val="20"/>
        </w:rPr>
      </w:pPr>
      <w:r>
        <w:rPr>
          <w:rFonts w:ascii="宋体" w:hAnsi="宋体" w:hint="eastAsia"/>
          <w:kern w:val="0"/>
          <w:szCs w:val="20"/>
        </w:rPr>
        <w:t>平台应支持功能扩展、性能扩容、接口升级，可适配行业业务规则、监管要求、单证类型的更新迭代。</w:t>
      </w:r>
    </w:p>
    <w:p w14:paraId="37A48BAD" w14:textId="77777777" w:rsidR="004B6E5D" w:rsidRDefault="00000000">
      <w:pPr>
        <w:pStyle w:val="aa"/>
        <w:widowControl w:val="0"/>
        <w:autoSpaceDE w:val="0"/>
        <w:autoSpaceDN w:val="0"/>
        <w:spacing w:before="156" w:after="156"/>
      </w:pPr>
      <w:r>
        <w:rPr>
          <w:rFonts w:hint="eastAsia"/>
        </w:rPr>
        <w:t>安全性要求</w:t>
      </w:r>
    </w:p>
    <w:p w14:paraId="3E8F4011" w14:textId="77777777" w:rsidR="004B6E5D" w:rsidRDefault="00000000">
      <w:pPr>
        <w:tabs>
          <w:tab w:val="center" w:pos="4201"/>
          <w:tab w:val="right" w:leader="dot" w:pos="9298"/>
        </w:tabs>
        <w:autoSpaceDE w:val="0"/>
        <w:autoSpaceDN w:val="0"/>
        <w:adjustRightInd/>
        <w:spacing w:afterLines="50" w:after="156" w:line="240" w:lineRule="auto"/>
        <w:ind w:firstLine="420"/>
        <w:rPr>
          <w:rFonts w:ascii="宋体" w:hAnsi="宋体" w:hint="eastAsia"/>
          <w:kern w:val="0"/>
          <w:szCs w:val="20"/>
        </w:rPr>
      </w:pPr>
      <w:r>
        <w:rPr>
          <w:rFonts w:ascii="宋体" w:hAnsi="宋体" w:hint="eastAsia"/>
          <w:kern w:val="0"/>
          <w:szCs w:val="20"/>
        </w:rPr>
        <w:t>平台满足</w:t>
      </w:r>
      <w:r>
        <w:rPr>
          <w:rFonts w:ascii="宋体" w:hAnsi="宋体"/>
          <w:kern w:val="0"/>
          <w:szCs w:val="20"/>
        </w:rPr>
        <w:t>GB/T 22239-2019</w:t>
      </w:r>
      <w:r>
        <w:rPr>
          <w:rFonts w:ascii="宋体" w:hAnsi="宋体" w:hint="eastAsia"/>
          <w:kern w:val="0"/>
          <w:szCs w:val="20"/>
        </w:rPr>
        <w:t>规定的网络安全等级保护的要求不低于第二级，具备完善的网络安全、数据安全、应用安全、主机安全防护体系，保障平台与数据的安全。</w:t>
      </w:r>
    </w:p>
    <w:p w14:paraId="1899AC50" w14:textId="77777777" w:rsidR="004B6E5D" w:rsidRDefault="00000000">
      <w:pPr>
        <w:tabs>
          <w:tab w:val="center" w:pos="4201"/>
          <w:tab w:val="right" w:leader="dot" w:pos="9298"/>
        </w:tabs>
        <w:autoSpaceDE w:val="0"/>
        <w:autoSpaceDN w:val="0"/>
        <w:adjustRightInd/>
        <w:spacing w:afterLines="50" w:after="156" w:line="240" w:lineRule="auto"/>
        <w:ind w:firstLine="420"/>
      </w:pPr>
      <w:r>
        <w:rPr>
          <w:rFonts w:ascii="宋体" w:hAnsi="宋体" w:hint="eastAsia"/>
          <w:kern w:val="0"/>
          <w:szCs w:val="20"/>
        </w:rPr>
        <w:t>平台应依据GB/T 22240开展网络安全等级保护定级、备案与测评；与海关、海事等监管系统直连的数据传输通道的安全保护要求，按监管主管部门要求执行。</w:t>
      </w:r>
    </w:p>
    <w:p w14:paraId="5A742E43" w14:textId="77777777" w:rsidR="004B6E5D" w:rsidRDefault="00000000">
      <w:pPr>
        <w:pStyle w:val="aa"/>
        <w:widowControl w:val="0"/>
        <w:autoSpaceDE w:val="0"/>
        <w:autoSpaceDN w:val="0"/>
        <w:spacing w:before="156" w:after="156"/>
      </w:pPr>
      <w:r>
        <w:rPr>
          <w:rFonts w:hint="eastAsia"/>
        </w:rPr>
        <w:t>性能与容量要求</w:t>
      </w:r>
    </w:p>
    <w:p w14:paraId="361F98D5" w14:textId="77777777" w:rsidR="004B6E5D" w:rsidRDefault="00000000">
      <w:pPr>
        <w:tabs>
          <w:tab w:val="center" w:pos="4201"/>
          <w:tab w:val="right" w:leader="dot" w:pos="9298"/>
        </w:tabs>
        <w:autoSpaceDE w:val="0"/>
        <w:autoSpaceDN w:val="0"/>
        <w:adjustRightInd/>
        <w:spacing w:afterLines="50" w:after="156" w:line="240" w:lineRule="auto"/>
        <w:ind w:firstLine="420"/>
      </w:pPr>
      <w:r>
        <w:rPr>
          <w:rFonts w:ascii="宋体" w:hAnsi="宋体" w:hint="eastAsia"/>
          <w:kern w:val="0"/>
          <w:szCs w:val="20"/>
        </w:rPr>
        <w:t>平台处理能力应与业务量匹配，峰值并发连接数不低于200，接口处理能力不低于20 TPS；页面交互响应时间P95不超过2秒，接口响应时间P95不超过500毫秒；数据恢复点目标（RPO）不超过15分钟。平台应预留性能扩展能力。</w:t>
      </w:r>
    </w:p>
    <w:p w14:paraId="7536EAB5" w14:textId="77777777" w:rsidR="004B6E5D" w:rsidRDefault="00000000">
      <w:pPr>
        <w:pStyle w:val="a9"/>
        <w:widowControl w:val="0"/>
        <w:spacing w:before="312" w:after="312"/>
        <w:rPr>
          <w:szCs w:val="21"/>
        </w:rPr>
      </w:pPr>
      <w:bookmarkStart w:id="179" w:name="_Toc236331057"/>
      <w:bookmarkStart w:id="180" w:name="_Toc236330985"/>
      <w:bookmarkStart w:id="181" w:name="_Toc236331030"/>
      <w:bookmarkStart w:id="182" w:name="_Toc236330959"/>
      <w:bookmarkStart w:id="183" w:name="_Toc236330957"/>
      <w:bookmarkStart w:id="184" w:name="_Toc236330991"/>
      <w:bookmarkStart w:id="185" w:name="_Toc236331027"/>
      <w:bookmarkStart w:id="186" w:name="_Toc236331056"/>
      <w:bookmarkStart w:id="187" w:name="_Toc236331029"/>
      <w:bookmarkStart w:id="188" w:name="_Toc236331054"/>
      <w:bookmarkStart w:id="189" w:name="_Toc236330955"/>
      <w:bookmarkStart w:id="190" w:name="_Toc236331059"/>
      <w:bookmarkStart w:id="191" w:name="_Toc236331052"/>
      <w:bookmarkStart w:id="192" w:name="_Toc236331058"/>
      <w:bookmarkStart w:id="193" w:name="_Toc236331031"/>
      <w:bookmarkStart w:id="194" w:name="_Toc236331055"/>
      <w:bookmarkStart w:id="195" w:name="_Toc236330993"/>
      <w:bookmarkStart w:id="196" w:name="_Toc236331033"/>
      <w:bookmarkStart w:id="197" w:name="_Toc236331025"/>
      <w:bookmarkStart w:id="198" w:name="_Toc236330960"/>
      <w:bookmarkStart w:id="199" w:name="_Toc236331032"/>
      <w:bookmarkStart w:id="200" w:name="_Toc236330988"/>
      <w:bookmarkStart w:id="201" w:name="_Toc236330961"/>
      <w:bookmarkStart w:id="202" w:name="_Toc236330992"/>
      <w:bookmarkStart w:id="203" w:name="_Toc236331053"/>
      <w:bookmarkStart w:id="204" w:name="_Toc236331051"/>
      <w:bookmarkStart w:id="205" w:name="_Toc236330990"/>
      <w:bookmarkStart w:id="206" w:name="_Toc236331050"/>
      <w:bookmarkStart w:id="207" w:name="_Toc236331028"/>
      <w:bookmarkStart w:id="208" w:name="_Toc236330989"/>
      <w:bookmarkStart w:id="209" w:name="_Toc236330987"/>
      <w:bookmarkStart w:id="210" w:name="_Toc236331026"/>
      <w:bookmarkStart w:id="211" w:name="_Toc236330956"/>
      <w:bookmarkStart w:id="212" w:name="_Toc236330954"/>
      <w:bookmarkStart w:id="213" w:name="_Toc236330958"/>
      <w:bookmarkStart w:id="214" w:name="_Toc236330953"/>
      <w:bookmarkStart w:id="215" w:name="_Toc236330986"/>
      <w:bookmarkStart w:id="216" w:name="_Toc236331034"/>
      <w:bookmarkStart w:id="217" w:name="_Toc13019"/>
      <w:bookmarkStart w:id="218" w:name="_Toc21150"/>
      <w:bookmarkStart w:id="219" w:name="_Toc30299"/>
      <w:bookmarkStart w:id="220" w:name="_Toc20330"/>
      <w:bookmarkStart w:id="221" w:name="_Toc6596"/>
      <w:bookmarkStart w:id="222" w:name="_Toc215867153"/>
      <w:bookmarkStart w:id="223" w:name="_Toc31317"/>
      <w:bookmarkStart w:id="224" w:name="_Toc7205"/>
      <w:bookmarkStart w:id="225" w:name="_Toc16335"/>
      <w:bookmarkStart w:id="226" w:name="_Toc28269"/>
      <w:bookmarkStart w:id="227" w:name="_Toc30072"/>
      <w:bookmarkStart w:id="228" w:name="_Toc236331060"/>
      <w:bookmarkStart w:id="229" w:name="_Toc20879"/>
      <w:bookmarkStart w:id="230" w:name="_Toc27795"/>
      <w:bookmarkStart w:id="231" w:name="_Toc8280"/>
      <w:bookmarkStart w:id="232" w:name="_Toc6928"/>
      <w:bookmarkStart w:id="233" w:name="_Toc28924"/>
      <w:bookmarkStart w:id="234" w:name="_Toc7495"/>
      <w:bookmarkStart w:id="235" w:name="_Toc6182"/>
      <w:bookmarkStart w:id="236" w:name="_Toc11131"/>
      <w:bookmarkStart w:id="237" w:name="_Toc9746"/>
      <w:bookmarkStart w:id="238" w:name="OLE_LINK12"/>
      <w:bookmarkEnd w:id="174"/>
      <w:bookmarkEnd w:id="175"/>
      <w:bookmarkEnd w:id="176"/>
      <w:bookmarkEnd w:id="177"/>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r>
        <w:rPr>
          <w:rFonts w:hint="eastAsia"/>
          <w:szCs w:val="21"/>
        </w:rPr>
        <w:t>平台功能架构</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14:paraId="56D71EF5" w14:textId="77777777" w:rsidR="004B6E5D" w:rsidRDefault="00000000">
      <w:pPr>
        <w:pStyle w:val="aa"/>
        <w:widowControl w:val="0"/>
        <w:spacing w:before="156" w:after="156"/>
      </w:pPr>
      <w:r>
        <w:rPr>
          <w:rFonts w:hint="eastAsia"/>
        </w:rPr>
        <w:lastRenderedPageBreak/>
        <w:t>单证全流程管理</w:t>
      </w:r>
    </w:p>
    <w:p w14:paraId="15CB8AED" w14:textId="77777777" w:rsidR="004B6E5D" w:rsidRDefault="00000000">
      <w:pPr>
        <w:tabs>
          <w:tab w:val="center" w:pos="4201"/>
          <w:tab w:val="right" w:leader="dot" w:pos="9298"/>
        </w:tabs>
        <w:autoSpaceDE w:val="0"/>
        <w:autoSpaceDN w:val="0"/>
        <w:adjustRightInd/>
        <w:spacing w:afterLines="50" w:after="156" w:line="240" w:lineRule="auto"/>
        <w:jc w:val="left"/>
        <w:rPr>
          <w:kern w:val="0"/>
        </w:rPr>
      </w:pPr>
      <w:r>
        <w:rPr>
          <w:kern w:val="0"/>
        </w:rPr>
        <w:t>5.1.1</w:t>
      </w:r>
      <w:r>
        <w:rPr>
          <w:rFonts w:hint="eastAsia"/>
          <w:kern w:val="0"/>
        </w:rPr>
        <w:t xml:space="preserve"> </w:t>
      </w:r>
      <w:r>
        <w:rPr>
          <w:rFonts w:ascii="宋体" w:hAnsi="宋体" w:hint="eastAsia"/>
          <w:kern w:val="0"/>
          <w:szCs w:val="20"/>
        </w:rPr>
        <w:t>平台单证全流程管理应符合第1部分规定的标准要求。凡下文涉及内容，均属平台建设应遵循的特定要求与规范。</w:t>
      </w:r>
    </w:p>
    <w:p w14:paraId="3C9D6B7B" w14:textId="77777777" w:rsidR="004B6E5D" w:rsidRDefault="00000000">
      <w:pPr>
        <w:tabs>
          <w:tab w:val="center" w:pos="4201"/>
          <w:tab w:val="right" w:leader="dot" w:pos="9298"/>
        </w:tabs>
        <w:autoSpaceDE w:val="0"/>
        <w:autoSpaceDN w:val="0"/>
        <w:adjustRightInd/>
        <w:spacing w:afterLines="50" w:after="156" w:line="240" w:lineRule="auto"/>
        <w:jc w:val="left"/>
        <w:rPr>
          <w:kern w:val="0"/>
        </w:rPr>
      </w:pPr>
      <w:r>
        <w:rPr>
          <w:kern w:val="0"/>
        </w:rPr>
        <w:t xml:space="preserve">5.1.2 </w:t>
      </w:r>
      <w:r>
        <w:rPr>
          <w:kern w:val="0"/>
        </w:rPr>
        <w:t>支持标准化单证模板管理、数据采集、合</w:t>
      </w:r>
      <w:proofErr w:type="gramStart"/>
      <w:r>
        <w:rPr>
          <w:kern w:val="0"/>
        </w:rPr>
        <w:t>规</w:t>
      </w:r>
      <w:proofErr w:type="gramEnd"/>
      <w:r>
        <w:rPr>
          <w:kern w:val="0"/>
        </w:rPr>
        <w:t>校验与人可读、机器可解释单证生成，实现主辅单电子化流转，覆盖船用燃料（含保税船用燃料）</w:t>
      </w:r>
      <w:proofErr w:type="gramStart"/>
      <w:r>
        <w:rPr>
          <w:kern w:val="0"/>
        </w:rPr>
        <w:t>加注全</w:t>
      </w:r>
      <w:proofErr w:type="gramEnd"/>
      <w:r>
        <w:rPr>
          <w:kern w:val="0"/>
        </w:rPr>
        <w:t>链路。</w:t>
      </w:r>
    </w:p>
    <w:p w14:paraId="7E312F29" w14:textId="77777777" w:rsidR="004B6E5D" w:rsidRDefault="00000000">
      <w:pPr>
        <w:tabs>
          <w:tab w:val="center" w:pos="4201"/>
          <w:tab w:val="right" w:leader="dot" w:pos="9298"/>
        </w:tabs>
        <w:autoSpaceDE w:val="0"/>
        <w:autoSpaceDN w:val="0"/>
        <w:adjustRightInd/>
        <w:spacing w:afterLines="50" w:after="156" w:line="240" w:lineRule="auto"/>
        <w:jc w:val="left"/>
      </w:pPr>
      <w:r>
        <w:rPr>
          <w:rFonts w:hint="eastAsia"/>
        </w:rPr>
        <w:t xml:space="preserve">5.1.3 </w:t>
      </w:r>
      <w:r>
        <w:rPr>
          <w:rFonts w:hint="eastAsia"/>
        </w:rPr>
        <w:t>提供签名</w:t>
      </w:r>
      <w:r>
        <w:rPr>
          <w:rFonts w:hint="eastAsia"/>
        </w:rPr>
        <w:t>/</w:t>
      </w:r>
      <w:r>
        <w:rPr>
          <w:rFonts w:hint="eastAsia"/>
        </w:rPr>
        <w:t>签章服务，支持身份核验、意愿确认、元数据采集、状态跟踪及离线应急签署。电子签署应采用国家认可的密码技术，签名数据格式应符合</w:t>
      </w:r>
      <w:r>
        <w:rPr>
          <w:rFonts w:hint="eastAsia"/>
        </w:rPr>
        <w:t>GB/T 25064</w:t>
      </w:r>
      <w:r>
        <w:rPr>
          <w:rFonts w:hint="eastAsia"/>
        </w:rPr>
        <w:t>的规定，并应加盖可信时间戳。离线应急签署应限定使用场景，网络恢复后应及时补录平台，补录时限由平台运营方确定并向归口单位备案。</w:t>
      </w:r>
    </w:p>
    <w:p w14:paraId="3FEB4429" w14:textId="77777777" w:rsidR="004B6E5D" w:rsidRDefault="00000000">
      <w:pPr>
        <w:tabs>
          <w:tab w:val="center" w:pos="4201"/>
          <w:tab w:val="right" w:leader="dot" w:pos="9298"/>
        </w:tabs>
        <w:autoSpaceDE w:val="0"/>
        <w:autoSpaceDN w:val="0"/>
        <w:adjustRightInd/>
        <w:spacing w:afterLines="50" w:after="156" w:line="240" w:lineRule="auto"/>
        <w:jc w:val="left"/>
      </w:pPr>
      <w:r>
        <w:rPr>
          <w:rFonts w:hint="eastAsia"/>
        </w:rPr>
        <w:t xml:space="preserve">5.1.4 </w:t>
      </w:r>
      <w:r>
        <w:rPr>
          <w:rFonts w:hint="eastAsia"/>
        </w:rPr>
        <w:t>支持单证校验、登记存证、唯一标识管理存证对接，主辅单关联存证，保障登记后不可篡改。</w:t>
      </w:r>
      <w:r>
        <w:rPr>
          <w:rFonts w:hint="eastAsia"/>
        </w:rPr>
        <w:t xml:space="preserve"> </w:t>
      </w:r>
    </w:p>
    <w:p w14:paraId="3FA2B3EF" w14:textId="77777777" w:rsidR="004B6E5D" w:rsidRDefault="00000000">
      <w:pPr>
        <w:tabs>
          <w:tab w:val="center" w:pos="4201"/>
          <w:tab w:val="right" w:leader="dot" w:pos="9298"/>
        </w:tabs>
        <w:autoSpaceDE w:val="0"/>
        <w:autoSpaceDN w:val="0"/>
        <w:adjustRightInd/>
        <w:spacing w:afterLines="50" w:after="156" w:line="240" w:lineRule="auto"/>
        <w:jc w:val="left"/>
      </w:pPr>
      <w:r>
        <w:rPr>
          <w:rFonts w:hint="eastAsia"/>
        </w:rPr>
        <w:t xml:space="preserve">5.1.5 </w:t>
      </w:r>
      <w:r>
        <w:rPr>
          <w:rFonts w:hint="eastAsia"/>
        </w:rPr>
        <w:t>支持单证定向分发、批量推送、流转跟踪与签收确认，可对接主流传输渠道，全程留痕可追溯。</w:t>
      </w:r>
    </w:p>
    <w:p w14:paraId="5FDDA5E6" w14:textId="77777777" w:rsidR="004B6E5D" w:rsidRDefault="00000000">
      <w:pPr>
        <w:tabs>
          <w:tab w:val="center" w:pos="4201"/>
          <w:tab w:val="right" w:leader="dot" w:pos="9298"/>
        </w:tabs>
        <w:autoSpaceDE w:val="0"/>
        <w:autoSpaceDN w:val="0"/>
        <w:adjustRightInd/>
        <w:spacing w:afterLines="50" w:after="156" w:line="240" w:lineRule="auto"/>
        <w:jc w:val="left"/>
      </w:pPr>
      <w:r>
        <w:rPr>
          <w:rFonts w:hint="eastAsia"/>
        </w:rPr>
        <w:t xml:space="preserve">5.1.6 </w:t>
      </w:r>
      <w:r>
        <w:rPr>
          <w:rFonts w:hint="eastAsia"/>
        </w:rPr>
        <w:t>支持单条、批量核验</w:t>
      </w:r>
      <w:proofErr w:type="gramStart"/>
      <w:r>
        <w:rPr>
          <w:rFonts w:hint="eastAsia"/>
        </w:rPr>
        <w:t>及扫码</w:t>
      </w:r>
      <w:proofErr w:type="gramEnd"/>
      <w:r>
        <w:rPr>
          <w:rFonts w:hint="eastAsia"/>
        </w:rPr>
        <w:t>核验，实时反馈结果，支持监管部门在线查证。</w:t>
      </w:r>
    </w:p>
    <w:p w14:paraId="55324CBC" w14:textId="77777777" w:rsidR="004B6E5D" w:rsidRDefault="00000000">
      <w:pPr>
        <w:tabs>
          <w:tab w:val="center" w:pos="4201"/>
          <w:tab w:val="right" w:leader="dot" w:pos="9298"/>
        </w:tabs>
        <w:autoSpaceDE w:val="0"/>
        <w:autoSpaceDN w:val="0"/>
        <w:adjustRightInd/>
        <w:spacing w:afterLines="50" w:after="156" w:line="240" w:lineRule="auto"/>
        <w:jc w:val="left"/>
      </w:pPr>
      <w:r>
        <w:rPr>
          <w:rFonts w:hint="eastAsia"/>
        </w:rPr>
        <w:t xml:space="preserve">5.1.7 </w:t>
      </w:r>
      <w:r>
        <w:rPr>
          <w:rFonts w:hint="eastAsia"/>
        </w:rPr>
        <w:t>支持单证失效全流程管理与变更单证关联管控，失效单证</w:t>
      </w:r>
      <w:r>
        <w:rPr>
          <w:rFonts w:hint="eastAsia"/>
        </w:rPr>
        <w:t>3</w:t>
      </w:r>
      <w:r>
        <w:rPr>
          <w:rFonts w:hint="eastAsia"/>
        </w:rPr>
        <w:t>年以上留痕可查。</w:t>
      </w:r>
    </w:p>
    <w:p w14:paraId="05B69C85" w14:textId="77777777" w:rsidR="004B6E5D" w:rsidRDefault="00000000">
      <w:pPr>
        <w:tabs>
          <w:tab w:val="center" w:pos="4201"/>
          <w:tab w:val="right" w:leader="dot" w:pos="9298"/>
        </w:tabs>
        <w:autoSpaceDE w:val="0"/>
        <w:autoSpaceDN w:val="0"/>
        <w:adjustRightInd/>
        <w:spacing w:afterLines="50" w:after="156" w:line="240" w:lineRule="auto"/>
        <w:jc w:val="left"/>
      </w:pPr>
      <w:r>
        <w:rPr>
          <w:rFonts w:hint="eastAsia"/>
        </w:rPr>
        <w:t xml:space="preserve">5.1.8 </w:t>
      </w:r>
      <w:r>
        <w:rPr>
          <w:rFonts w:hint="eastAsia"/>
        </w:rPr>
        <w:t>支持单证全流程资料长期备份与在线调阅，可按监管要求导出数据。</w:t>
      </w:r>
    </w:p>
    <w:p w14:paraId="499F5416" w14:textId="77777777" w:rsidR="004B6E5D" w:rsidRDefault="00000000">
      <w:pPr>
        <w:tabs>
          <w:tab w:val="center" w:pos="4201"/>
          <w:tab w:val="right" w:leader="dot" w:pos="9298"/>
        </w:tabs>
        <w:autoSpaceDE w:val="0"/>
        <w:autoSpaceDN w:val="0"/>
        <w:adjustRightInd/>
        <w:spacing w:afterLines="50" w:after="156" w:line="240" w:lineRule="auto"/>
        <w:jc w:val="left"/>
      </w:pPr>
      <w:r>
        <w:rPr>
          <w:rFonts w:hint="eastAsia"/>
        </w:rPr>
        <w:t xml:space="preserve">5.1.9 </w:t>
      </w:r>
      <w:r>
        <w:rPr>
          <w:rFonts w:hint="eastAsia"/>
        </w:rPr>
        <w:t>平台可通过邮件等方式向受油船舶发送签注通知或签注链接，但电子签注行为应在平台内完成，平台应记录签注人、签注时间与签注终端。</w:t>
      </w:r>
    </w:p>
    <w:p w14:paraId="0069AB8F" w14:textId="77777777" w:rsidR="004B6E5D" w:rsidRDefault="00000000">
      <w:pPr>
        <w:pStyle w:val="aa"/>
        <w:widowControl w:val="0"/>
        <w:autoSpaceDE w:val="0"/>
        <w:autoSpaceDN w:val="0"/>
        <w:spacing w:before="156" w:after="156"/>
        <w:jc w:val="left"/>
      </w:pPr>
      <w:r>
        <w:rPr>
          <w:rFonts w:hint="eastAsia"/>
        </w:rPr>
        <w:t>主单与辅助单据管理</w:t>
      </w:r>
    </w:p>
    <w:p w14:paraId="70E73F13" w14:textId="77777777" w:rsidR="004B6E5D" w:rsidRDefault="00000000">
      <w:pPr>
        <w:tabs>
          <w:tab w:val="center" w:pos="4201"/>
          <w:tab w:val="right" w:leader="dot" w:pos="9298"/>
        </w:tabs>
        <w:autoSpaceDE w:val="0"/>
        <w:autoSpaceDN w:val="0"/>
        <w:adjustRightInd/>
        <w:spacing w:afterLines="50" w:after="156" w:line="240" w:lineRule="auto"/>
      </w:pPr>
      <w:r>
        <w:rPr>
          <w:rFonts w:hint="eastAsia"/>
        </w:rPr>
        <w:t xml:space="preserve">5.2.1 </w:t>
      </w:r>
      <w:r>
        <w:rPr>
          <w:rFonts w:hint="eastAsia"/>
        </w:rPr>
        <w:t>支持核心主单（</w:t>
      </w:r>
      <w:r>
        <w:rPr>
          <w:rFonts w:hint="eastAsia"/>
        </w:rPr>
        <w:t>BDN</w:t>
      </w:r>
      <w:r>
        <w:rPr>
          <w:rFonts w:hint="eastAsia"/>
        </w:rPr>
        <w:t>）的全流程管理，内置标准化主单模板，强制</w:t>
      </w:r>
      <w:proofErr w:type="gramStart"/>
      <w:r>
        <w:rPr>
          <w:rFonts w:hint="eastAsia"/>
        </w:rPr>
        <w:t>管控必填</w:t>
      </w:r>
      <w:proofErr w:type="gramEnd"/>
      <w:r>
        <w:rPr>
          <w:rFonts w:hint="eastAsia"/>
        </w:rPr>
        <w:t>字段与核心业务数据，支持主单与辅助单据的自动关联匹配。</w:t>
      </w:r>
    </w:p>
    <w:p w14:paraId="726BA999" w14:textId="77777777" w:rsidR="004B6E5D" w:rsidRDefault="00000000">
      <w:pPr>
        <w:tabs>
          <w:tab w:val="center" w:pos="4201"/>
          <w:tab w:val="right" w:leader="dot" w:pos="9298"/>
        </w:tabs>
        <w:autoSpaceDE w:val="0"/>
        <w:autoSpaceDN w:val="0"/>
        <w:adjustRightInd/>
        <w:spacing w:afterLines="50" w:after="156" w:line="240" w:lineRule="auto"/>
      </w:pPr>
      <w:r>
        <w:rPr>
          <w:rFonts w:hint="eastAsia"/>
        </w:rPr>
        <w:t xml:space="preserve">5.2.2 </w:t>
      </w:r>
      <w:r>
        <w:rPr>
          <w:rFonts w:hint="eastAsia"/>
        </w:rPr>
        <w:t>支持第</w:t>
      </w:r>
      <w:r>
        <w:rPr>
          <w:rFonts w:hint="eastAsia"/>
        </w:rPr>
        <w:t>3</w:t>
      </w:r>
      <w:r>
        <w:rPr>
          <w:rFonts w:hint="eastAsia"/>
        </w:rPr>
        <w:t>部分规定的各类辅助单据的标准化管理，内置对应模板，支持按业务场景自动匹配所需辅助单据类型，校验辅助单据的完整性，辅助单据应至少包括：燃油加注申请单、安全检查确认表、加注计量单（</w:t>
      </w:r>
      <w:r>
        <w:rPr>
          <w:rFonts w:hint="eastAsia"/>
        </w:rPr>
        <w:t>BMT</w:t>
      </w:r>
      <w:r>
        <w:rPr>
          <w:rFonts w:hint="eastAsia"/>
        </w:rPr>
        <w:t>）等。</w:t>
      </w:r>
    </w:p>
    <w:p w14:paraId="275637D0" w14:textId="77777777" w:rsidR="004B6E5D" w:rsidRDefault="00000000">
      <w:pPr>
        <w:tabs>
          <w:tab w:val="center" w:pos="4201"/>
          <w:tab w:val="right" w:leader="dot" w:pos="9298"/>
        </w:tabs>
        <w:autoSpaceDE w:val="0"/>
        <w:autoSpaceDN w:val="0"/>
        <w:adjustRightInd/>
        <w:spacing w:afterLines="50" w:after="156" w:line="240" w:lineRule="auto"/>
      </w:pPr>
      <w:r>
        <w:rPr>
          <w:rFonts w:hint="eastAsia"/>
        </w:rPr>
        <w:t xml:space="preserve">5.2.3 </w:t>
      </w:r>
      <w:r>
        <w:rPr>
          <w:rFonts w:hint="eastAsia"/>
        </w:rPr>
        <w:t>支持主单和辅助单据的成套生成、成套登记、成套流转、成套归档，支持按业务单号、主单编号一键</w:t>
      </w:r>
      <w:proofErr w:type="gramStart"/>
      <w:r>
        <w:rPr>
          <w:rFonts w:hint="eastAsia"/>
        </w:rPr>
        <w:t>查询全</w:t>
      </w:r>
      <w:proofErr w:type="gramEnd"/>
      <w:r>
        <w:rPr>
          <w:rFonts w:hint="eastAsia"/>
        </w:rPr>
        <w:t>量关联辅助单据。</w:t>
      </w:r>
    </w:p>
    <w:p w14:paraId="31A7E953" w14:textId="77777777" w:rsidR="004B6E5D" w:rsidRDefault="00000000">
      <w:pPr>
        <w:tabs>
          <w:tab w:val="center" w:pos="4201"/>
          <w:tab w:val="right" w:leader="dot" w:pos="9298"/>
        </w:tabs>
        <w:autoSpaceDE w:val="0"/>
        <w:autoSpaceDN w:val="0"/>
        <w:adjustRightInd/>
        <w:spacing w:afterLines="50" w:after="156" w:line="240" w:lineRule="auto"/>
      </w:pPr>
      <w:r>
        <w:rPr>
          <w:rFonts w:hint="eastAsia"/>
        </w:rPr>
        <w:t xml:space="preserve">5.2.4 </w:t>
      </w:r>
      <w:r>
        <w:rPr>
          <w:rFonts w:hint="eastAsia"/>
        </w:rPr>
        <w:t>平台应自动校验主单与辅助单据的数据一致性，校验规则执行第</w:t>
      </w:r>
      <w:r>
        <w:rPr>
          <w:rFonts w:hint="eastAsia"/>
        </w:rPr>
        <w:t>3</w:t>
      </w:r>
      <w:r>
        <w:rPr>
          <w:rFonts w:hint="eastAsia"/>
        </w:rPr>
        <w:t>部分第</w:t>
      </w:r>
      <w:r>
        <w:rPr>
          <w:rFonts w:hint="eastAsia"/>
        </w:rPr>
        <w:t>7.3</w:t>
      </w:r>
      <w:r>
        <w:rPr>
          <w:rFonts w:hint="eastAsia"/>
        </w:rPr>
        <w:t>节规定。</w:t>
      </w:r>
    </w:p>
    <w:p w14:paraId="11AEE8ED" w14:textId="77777777" w:rsidR="004B6E5D" w:rsidRDefault="00000000">
      <w:pPr>
        <w:pStyle w:val="aa"/>
        <w:widowControl w:val="0"/>
        <w:autoSpaceDE w:val="0"/>
        <w:autoSpaceDN w:val="0"/>
        <w:spacing w:before="156" w:after="156"/>
        <w:rPr>
          <w:rFonts w:ascii="Times New Roman"/>
        </w:rPr>
      </w:pPr>
      <w:r>
        <w:rPr>
          <w:rFonts w:ascii="Times New Roman" w:hint="eastAsia"/>
        </w:rPr>
        <w:t>数据与接口管理</w:t>
      </w:r>
    </w:p>
    <w:p w14:paraId="7E2A826B" w14:textId="77777777" w:rsidR="004B6E5D" w:rsidRDefault="00000000">
      <w:pPr>
        <w:tabs>
          <w:tab w:val="center" w:pos="4201"/>
          <w:tab w:val="right" w:leader="dot" w:pos="9298"/>
        </w:tabs>
        <w:autoSpaceDE w:val="0"/>
        <w:autoSpaceDN w:val="0"/>
        <w:adjustRightInd/>
        <w:spacing w:afterLines="50" w:after="156" w:line="240" w:lineRule="auto"/>
      </w:pPr>
      <w:r>
        <w:rPr>
          <w:rFonts w:hint="eastAsia"/>
        </w:rPr>
        <w:t xml:space="preserve">5.3.1 </w:t>
      </w:r>
      <w:r>
        <w:rPr>
          <w:rFonts w:hint="eastAsia"/>
        </w:rPr>
        <w:t>支持单证数据元管理、数据标准化校验、数据质量监控、数据统计分析，支持全量业务数据的溯源查询。业务功能应实现船用燃料（含保税船用燃料）</w:t>
      </w:r>
      <w:proofErr w:type="gramStart"/>
      <w:r>
        <w:rPr>
          <w:rFonts w:hint="eastAsia"/>
        </w:rPr>
        <w:t>加注全</w:t>
      </w:r>
      <w:proofErr w:type="gramEnd"/>
      <w:r>
        <w:rPr>
          <w:rFonts w:hint="eastAsia"/>
        </w:rPr>
        <w:t>流程线上管理。所有数据元应符合本文件第</w:t>
      </w:r>
      <w:r>
        <w:rPr>
          <w:rFonts w:hint="eastAsia"/>
        </w:rPr>
        <w:t>7</w:t>
      </w:r>
      <w:r>
        <w:rPr>
          <w:rFonts w:hint="eastAsia"/>
        </w:rPr>
        <w:t>章及附录</w:t>
      </w:r>
      <w:r>
        <w:rPr>
          <w:rFonts w:hint="eastAsia"/>
        </w:rPr>
        <w:t>A</w:t>
      </w:r>
      <w:r>
        <w:rPr>
          <w:rFonts w:hint="eastAsia"/>
        </w:rPr>
        <w:t>的规定。</w:t>
      </w:r>
    </w:p>
    <w:p w14:paraId="3FDA3729" w14:textId="77777777" w:rsidR="004B6E5D" w:rsidRDefault="00000000">
      <w:pPr>
        <w:tabs>
          <w:tab w:val="center" w:pos="4201"/>
          <w:tab w:val="right" w:leader="dot" w:pos="9298"/>
        </w:tabs>
        <w:autoSpaceDE w:val="0"/>
        <w:autoSpaceDN w:val="0"/>
        <w:adjustRightInd/>
        <w:spacing w:afterLines="50" w:after="156" w:line="240" w:lineRule="auto"/>
      </w:pPr>
      <w:r>
        <w:rPr>
          <w:rFonts w:hint="eastAsia"/>
        </w:rPr>
        <w:t xml:space="preserve">5.3.2 </w:t>
      </w:r>
      <w:r>
        <w:rPr>
          <w:rFonts w:hint="eastAsia"/>
        </w:rPr>
        <w:t>支持标准化接口的统一配置、发布、鉴权、调用监控、版本管理，支持与各参与</w:t>
      </w:r>
      <w:proofErr w:type="gramStart"/>
      <w:r>
        <w:rPr>
          <w:rFonts w:hint="eastAsia"/>
        </w:rPr>
        <w:t>方业务</w:t>
      </w:r>
      <w:proofErr w:type="gramEnd"/>
      <w:r>
        <w:rPr>
          <w:rFonts w:hint="eastAsia"/>
        </w:rPr>
        <w:t>系统、监管系统的对接，支持海关实时数据上传接口。</w:t>
      </w:r>
    </w:p>
    <w:p w14:paraId="3182F623" w14:textId="77777777" w:rsidR="004B6E5D" w:rsidRDefault="00000000">
      <w:pPr>
        <w:tabs>
          <w:tab w:val="center" w:pos="4201"/>
          <w:tab w:val="right" w:leader="dot" w:pos="9298"/>
        </w:tabs>
        <w:autoSpaceDE w:val="0"/>
        <w:autoSpaceDN w:val="0"/>
        <w:adjustRightInd/>
        <w:spacing w:afterLines="50" w:after="156" w:line="240" w:lineRule="auto"/>
      </w:pPr>
      <w:r>
        <w:rPr>
          <w:rFonts w:hint="eastAsia"/>
        </w:rPr>
        <w:t xml:space="preserve">5.3.3 </w:t>
      </w:r>
      <w:r>
        <w:rPr>
          <w:rFonts w:hint="eastAsia"/>
        </w:rPr>
        <w:t>支持按监管要求自动生成上报数据、实时在线上报、上报状态跟踪、上报异常告警，支持海关、海事等监管部门的实时数据拉取。</w:t>
      </w:r>
    </w:p>
    <w:p w14:paraId="0829792E" w14:textId="77777777" w:rsidR="004B6E5D" w:rsidRDefault="00000000">
      <w:pPr>
        <w:tabs>
          <w:tab w:val="center" w:pos="4201"/>
          <w:tab w:val="right" w:leader="dot" w:pos="9298"/>
        </w:tabs>
        <w:autoSpaceDE w:val="0"/>
        <w:autoSpaceDN w:val="0"/>
        <w:adjustRightInd/>
        <w:spacing w:afterLines="50" w:after="156" w:line="240" w:lineRule="auto"/>
      </w:pPr>
      <w:r>
        <w:rPr>
          <w:rFonts w:hint="eastAsia"/>
        </w:rPr>
        <w:lastRenderedPageBreak/>
        <w:t xml:space="preserve">5.3.4 </w:t>
      </w:r>
      <w:r>
        <w:rPr>
          <w:rFonts w:hint="eastAsia"/>
        </w:rPr>
        <w:t>平台应对下列情形设置强制校验与预警，并全程留痕：</w:t>
      </w:r>
      <w:r>
        <w:rPr>
          <w:rFonts w:hint="eastAsia"/>
        </w:rPr>
        <w:t xml:space="preserve">a) </w:t>
      </w:r>
      <w:r>
        <w:rPr>
          <w:rFonts w:hint="eastAsia"/>
        </w:rPr>
        <w:t>采用非平台签发的纸质单证的，平台不予登记；</w:t>
      </w:r>
      <w:r>
        <w:rPr>
          <w:rFonts w:hint="eastAsia"/>
        </w:rPr>
        <w:t xml:space="preserve">b) </w:t>
      </w:r>
      <w:r>
        <w:rPr>
          <w:rFonts w:hint="eastAsia"/>
        </w:rPr>
        <w:t>流量计读数与计量数据差值超出设定阈值的，应触发二次复核并留存影像资料；</w:t>
      </w:r>
      <w:r>
        <w:rPr>
          <w:rFonts w:hint="eastAsia"/>
        </w:rPr>
        <w:t xml:space="preserve">c) </w:t>
      </w:r>
      <w:r>
        <w:rPr>
          <w:rFonts w:hint="eastAsia"/>
        </w:rPr>
        <w:t>识别为制裁名单内船舶的加注业务，应立即冻结作业并在</w:t>
      </w:r>
      <w:r>
        <w:rPr>
          <w:rFonts w:hint="eastAsia"/>
        </w:rPr>
        <w:t>15</w:t>
      </w:r>
      <w:r>
        <w:rPr>
          <w:rFonts w:hint="eastAsia"/>
        </w:rPr>
        <w:t>分钟内上报监管部门。预警信息相关数据元见</w:t>
      </w:r>
      <w:r>
        <w:rPr>
          <w:rFonts w:hint="eastAsia"/>
        </w:rPr>
        <w:t>A.7</w:t>
      </w:r>
      <w:r>
        <w:rPr>
          <w:rFonts w:hint="eastAsia"/>
        </w:rPr>
        <w:t>。</w:t>
      </w:r>
    </w:p>
    <w:p w14:paraId="3A1A92BB" w14:textId="77777777" w:rsidR="004B6E5D" w:rsidRDefault="00000000">
      <w:pPr>
        <w:pStyle w:val="aa"/>
        <w:widowControl w:val="0"/>
        <w:spacing w:before="156" w:after="156"/>
        <w:rPr>
          <w:rFonts w:ascii="Times New Roman"/>
        </w:rPr>
      </w:pPr>
      <w:r>
        <w:rPr>
          <w:rFonts w:ascii="Times New Roman" w:hint="eastAsia"/>
        </w:rPr>
        <w:t>平台角色权限管理</w:t>
      </w:r>
    </w:p>
    <w:p w14:paraId="287BF28A" w14:textId="77777777" w:rsidR="004B6E5D" w:rsidRDefault="00000000">
      <w:pPr>
        <w:tabs>
          <w:tab w:val="center" w:pos="4201"/>
          <w:tab w:val="right" w:leader="dot" w:pos="9298"/>
        </w:tabs>
        <w:autoSpaceDE w:val="0"/>
        <w:autoSpaceDN w:val="0"/>
        <w:adjustRightInd/>
        <w:spacing w:afterLines="50" w:after="156" w:line="240" w:lineRule="auto"/>
      </w:pPr>
      <w:r>
        <w:t xml:space="preserve">5.4.1 </w:t>
      </w:r>
      <w:r>
        <w:rPr>
          <w:rFonts w:hint="eastAsia"/>
        </w:rPr>
        <w:t>支持</w:t>
      </w:r>
      <w:proofErr w:type="gramStart"/>
      <w:r>
        <w:rPr>
          <w:rFonts w:hint="eastAsia"/>
        </w:rPr>
        <w:t>供应链各参与</w:t>
      </w:r>
      <w:proofErr w:type="gramEnd"/>
      <w:r>
        <w:rPr>
          <w:rFonts w:hint="eastAsia"/>
        </w:rPr>
        <w:t>方的注册、身份核验、资质审核、账户管理，支持企业主体与个人用户的分级管理。</w:t>
      </w:r>
    </w:p>
    <w:p w14:paraId="36147379" w14:textId="77777777" w:rsidR="004B6E5D" w:rsidRDefault="00000000">
      <w:pPr>
        <w:tabs>
          <w:tab w:val="center" w:pos="4201"/>
          <w:tab w:val="right" w:leader="dot" w:pos="9298"/>
        </w:tabs>
        <w:autoSpaceDE w:val="0"/>
        <w:autoSpaceDN w:val="0"/>
        <w:adjustRightInd/>
        <w:spacing w:afterLines="50" w:after="156" w:line="240" w:lineRule="auto"/>
      </w:pPr>
      <w:r>
        <w:t xml:space="preserve">5.4.2 </w:t>
      </w:r>
      <w:r>
        <w:rPr>
          <w:rFonts w:hint="eastAsia"/>
        </w:rPr>
        <w:t>内置标准化角色体系，支持基于角色的访问控制，精细化配置功能权限、数据权限、操作权限，确保权责匹配、最小权限。</w:t>
      </w:r>
    </w:p>
    <w:p w14:paraId="499EAC8B" w14:textId="77777777" w:rsidR="004B6E5D" w:rsidRDefault="00000000">
      <w:pPr>
        <w:tabs>
          <w:tab w:val="center" w:pos="4201"/>
          <w:tab w:val="right" w:leader="dot" w:pos="9298"/>
        </w:tabs>
        <w:autoSpaceDE w:val="0"/>
        <w:autoSpaceDN w:val="0"/>
        <w:adjustRightInd/>
        <w:spacing w:afterLines="50" w:after="156" w:line="240" w:lineRule="auto"/>
      </w:pPr>
      <w:r>
        <w:t xml:space="preserve">5.4.3 </w:t>
      </w:r>
      <w:r>
        <w:rPr>
          <w:rFonts w:hint="eastAsia"/>
        </w:rPr>
        <w:t>全量记录平台所有用户的操作行为，包括操作人、操作时间、操作内容、操作终端、</w:t>
      </w:r>
      <w:r>
        <w:t>IP</w:t>
      </w:r>
      <w:r>
        <w:rPr>
          <w:rFonts w:hint="eastAsia"/>
        </w:rPr>
        <w:t>地址等，日志不可篡改，留存期限不少于</w:t>
      </w:r>
      <w:r>
        <w:t>3</w:t>
      </w:r>
      <w:r>
        <w:rPr>
          <w:rFonts w:hint="eastAsia"/>
        </w:rPr>
        <w:t>年。</w:t>
      </w:r>
    </w:p>
    <w:p w14:paraId="674E2430" w14:textId="77777777" w:rsidR="004B6E5D" w:rsidRDefault="00000000">
      <w:pPr>
        <w:pStyle w:val="aa"/>
        <w:widowControl w:val="0"/>
        <w:spacing w:before="156" w:after="156"/>
        <w:rPr>
          <w:rFonts w:ascii="Times New Roman"/>
        </w:rPr>
      </w:pPr>
      <w:r>
        <w:rPr>
          <w:rFonts w:ascii="Times New Roman" w:hint="eastAsia"/>
        </w:rPr>
        <w:t>监管对接</w:t>
      </w:r>
    </w:p>
    <w:p w14:paraId="3BCF4185" w14:textId="77777777" w:rsidR="004B6E5D" w:rsidRDefault="00000000">
      <w:pPr>
        <w:tabs>
          <w:tab w:val="center" w:pos="4201"/>
          <w:tab w:val="right" w:leader="dot" w:pos="9298"/>
        </w:tabs>
        <w:autoSpaceDE w:val="0"/>
        <w:autoSpaceDN w:val="0"/>
        <w:adjustRightInd/>
        <w:spacing w:afterLines="50" w:after="156" w:line="240" w:lineRule="auto"/>
      </w:pPr>
      <w:r>
        <w:t xml:space="preserve">5.5.1 </w:t>
      </w:r>
      <w:r>
        <w:rPr>
          <w:rFonts w:hint="eastAsia"/>
        </w:rPr>
        <w:t>为监管部门预留数据上传接口，支持监管部门所需的单证数据上报，提供所需单证的在线推送与调阅功能。</w:t>
      </w:r>
    </w:p>
    <w:p w14:paraId="19115D5E" w14:textId="77777777" w:rsidR="004B6E5D" w:rsidRDefault="00000000">
      <w:pPr>
        <w:tabs>
          <w:tab w:val="center" w:pos="4201"/>
          <w:tab w:val="right" w:leader="dot" w:pos="9298"/>
        </w:tabs>
        <w:autoSpaceDE w:val="0"/>
        <w:autoSpaceDN w:val="0"/>
        <w:adjustRightInd/>
        <w:spacing w:afterLines="50" w:after="156" w:line="240" w:lineRule="auto"/>
      </w:pPr>
      <w:r>
        <w:t xml:space="preserve">5.5.2 </w:t>
      </w:r>
      <w:r>
        <w:rPr>
          <w:rFonts w:hint="eastAsia"/>
        </w:rPr>
        <w:t>支持与监管部门信息系统对接，可按要求实现数据上报、凭证推送、在线协查。</w:t>
      </w:r>
    </w:p>
    <w:p w14:paraId="4A378EA7" w14:textId="77777777" w:rsidR="004B6E5D" w:rsidRDefault="00000000">
      <w:pPr>
        <w:pStyle w:val="aa"/>
        <w:widowControl w:val="0"/>
        <w:spacing w:before="156" w:after="156"/>
      </w:pPr>
      <w:r>
        <w:rPr>
          <w:rFonts w:ascii="Times New Roman" w:hint="eastAsia"/>
        </w:rPr>
        <w:t>作业流程衔接</w:t>
      </w:r>
    </w:p>
    <w:p w14:paraId="50687CA7" w14:textId="77777777" w:rsidR="004B6E5D" w:rsidRDefault="00000000">
      <w:pPr>
        <w:tabs>
          <w:tab w:val="center" w:pos="4201"/>
          <w:tab w:val="right" w:leader="dot" w:pos="9298"/>
        </w:tabs>
        <w:autoSpaceDE w:val="0"/>
        <w:autoSpaceDN w:val="0"/>
        <w:adjustRightInd/>
        <w:spacing w:afterLines="50" w:after="156" w:line="240" w:lineRule="auto"/>
      </w:pPr>
      <w:r>
        <w:t xml:space="preserve">5.6.1 </w:t>
      </w:r>
      <w:r>
        <w:t>平台功能应与加注作业流程相衔接，至少覆盖预通知、调度派工、</w:t>
      </w:r>
      <w:proofErr w:type="gramStart"/>
      <w:r>
        <w:t>提油出库</w:t>
      </w:r>
      <w:proofErr w:type="gramEnd"/>
      <w:r>
        <w:t>（平台内</w:t>
      </w:r>
      <w:proofErr w:type="gramStart"/>
      <w:r>
        <w:t>称提油出仓</w:t>
      </w:r>
      <w:proofErr w:type="gramEnd"/>
      <w:r>
        <w:t>）、靠泊接管、预置信息、加注监测、电子签章、核销归档环节，并记录各环节的责任角色、操作时间与操作结果。</w:t>
      </w:r>
    </w:p>
    <w:p w14:paraId="5382E04B" w14:textId="77777777" w:rsidR="004B6E5D" w:rsidRDefault="00000000">
      <w:pPr>
        <w:tabs>
          <w:tab w:val="center" w:pos="4201"/>
          <w:tab w:val="right" w:leader="dot" w:pos="9298"/>
        </w:tabs>
        <w:autoSpaceDE w:val="0"/>
        <w:autoSpaceDN w:val="0"/>
        <w:adjustRightInd/>
        <w:spacing w:afterLines="50" w:after="156" w:line="240" w:lineRule="auto"/>
      </w:pPr>
      <w:r>
        <w:t xml:space="preserve">5.6.2 </w:t>
      </w:r>
      <w:r>
        <w:t>平台应记</w:t>
      </w:r>
      <w:proofErr w:type="gramStart"/>
      <w:r>
        <w:t>录供油</w:t>
      </w:r>
      <w:proofErr w:type="gramEnd"/>
      <w:r>
        <w:t>任务业务状态</w:t>
      </w:r>
      <w:proofErr w:type="gramStart"/>
      <w:r>
        <w:t>与提油出库</w:t>
      </w:r>
      <w:proofErr w:type="gramEnd"/>
      <w:r>
        <w:t>（平台内</w:t>
      </w:r>
      <w:proofErr w:type="gramStart"/>
      <w:r>
        <w:t>称提油出仓</w:t>
      </w:r>
      <w:proofErr w:type="gramEnd"/>
      <w:r>
        <w:t>）状态，状态取值与转换规则见</w:t>
      </w:r>
      <w:r>
        <w:t>A.4</w:t>
      </w:r>
      <w:r>
        <w:t>。</w:t>
      </w:r>
    </w:p>
    <w:p w14:paraId="5EE37DFA" w14:textId="77777777" w:rsidR="004B6E5D" w:rsidRDefault="00000000">
      <w:pPr>
        <w:tabs>
          <w:tab w:val="center" w:pos="4201"/>
          <w:tab w:val="right" w:leader="dot" w:pos="9298"/>
        </w:tabs>
        <w:autoSpaceDE w:val="0"/>
        <w:autoSpaceDN w:val="0"/>
        <w:adjustRightInd/>
        <w:spacing w:afterLines="50" w:after="156" w:line="240" w:lineRule="auto"/>
      </w:pPr>
      <w:r>
        <w:t xml:space="preserve">5.6.3 </w:t>
      </w:r>
      <w:r>
        <w:t>平台应对加注</w:t>
      </w:r>
      <w:proofErr w:type="gramStart"/>
      <w:r>
        <w:t>前设备点</w:t>
      </w:r>
      <w:proofErr w:type="gramEnd"/>
      <w:r>
        <w:t>检结果进行记录，</w:t>
      </w:r>
      <w:proofErr w:type="gramStart"/>
      <w:r>
        <w:t>点检项与</w:t>
      </w:r>
      <w:proofErr w:type="gramEnd"/>
      <w:r>
        <w:t>判定要求至少包括：</w:t>
      </w:r>
      <w:r>
        <w:t xml:space="preserve">a) </w:t>
      </w:r>
      <w:r>
        <w:t>供油船油箱余量，应记录余量及水位等参数；</w:t>
      </w:r>
      <w:r>
        <w:t xml:space="preserve">b) </w:t>
      </w:r>
      <w:r>
        <w:t>受油船舶油箱余量，应记录余量及水位、压力等参数；</w:t>
      </w:r>
      <w:r>
        <w:t xml:space="preserve">c) </w:t>
      </w:r>
      <w:r>
        <w:t>质量流量计，应确认设备启动、读数（温度、流速等）正常并完成参数预设；</w:t>
      </w:r>
      <w:r>
        <w:t xml:space="preserve">d) </w:t>
      </w:r>
      <w:r>
        <w:t>加注设备，应确认无异常声响；</w:t>
      </w:r>
      <w:r>
        <w:t xml:space="preserve">e) </w:t>
      </w:r>
      <w:r>
        <w:t>防爆对讲机，应完成通话测试且电量不低于</w:t>
      </w:r>
      <w:r>
        <w:t>80%</w:t>
      </w:r>
      <w:r>
        <w:t>；</w:t>
      </w:r>
      <w:r>
        <w:t xml:space="preserve">f) </w:t>
      </w:r>
      <w:r>
        <w:t>视频监控云台，平台画面</w:t>
      </w:r>
      <w:proofErr w:type="gramStart"/>
      <w:r>
        <w:t>应无丢帧</w:t>
      </w:r>
      <w:proofErr w:type="gramEnd"/>
      <w:r>
        <w:t>；</w:t>
      </w:r>
      <w:r>
        <w:t xml:space="preserve">g) </w:t>
      </w:r>
      <w:r>
        <w:t>快速取样器，铅封应完整。点检未完成或结论不合格的，不应进入加注环节。</w:t>
      </w:r>
    </w:p>
    <w:p w14:paraId="5864CCC4" w14:textId="77777777" w:rsidR="004B6E5D" w:rsidRDefault="00000000">
      <w:pPr>
        <w:pStyle w:val="a9"/>
        <w:widowControl w:val="0"/>
        <w:spacing w:before="312" w:after="312"/>
        <w:rPr>
          <w:rFonts w:ascii="Times New Roman"/>
        </w:rPr>
      </w:pPr>
      <w:bookmarkStart w:id="239" w:name="_Toc1870"/>
      <w:bookmarkStart w:id="240" w:name="_Toc226125488"/>
      <w:bookmarkStart w:id="241" w:name="_Toc10883"/>
      <w:bookmarkStart w:id="242" w:name="_Toc6454"/>
      <w:bookmarkStart w:id="243" w:name="_Toc27200"/>
      <w:bookmarkStart w:id="244" w:name="_Toc7501"/>
      <w:bookmarkStart w:id="245" w:name="_Toc31095"/>
      <w:bookmarkStart w:id="246" w:name="_Toc20900"/>
      <w:bookmarkStart w:id="247" w:name="_Toc29943"/>
      <w:bookmarkStart w:id="248" w:name="_Toc30438"/>
      <w:bookmarkStart w:id="249" w:name="_Toc30232"/>
      <w:bookmarkStart w:id="250" w:name="_Toc236331061"/>
      <w:bookmarkStart w:id="251" w:name="_Toc25823"/>
      <w:bookmarkStart w:id="252" w:name="_Toc19129"/>
      <w:bookmarkStart w:id="253" w:name="_Toc231037743"/>
      <w:bookmarkStart w:id="254" w:name="_Toc13547"/>
      <w:bookmarkStart w:id="255" w:name="_Toc950"/>
      <w:bookmarkStart w:id="256" w:name="_Toc6570"/>
      <w:bookmarkStart w:id="257" w:name="_Toc30644"/>
      <w:bookmarkStart w:id="258" w:name="_Toc8547"/>
      <w:bookmarkStart w:id="259" w:name="_Toc13458"/>
      <w:r>
        <w:rPr>
          <w:rFonts w:ascii="Times New Roman" w:hint="eastAsia"/>
        </w:rPr>
        <w:t>参与方角色及权限管理</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14:paraId="2E105917" w14:textId="77777777" w:rsidR="004B6E5D" w:rsidRDefault="00000000">
      <w:pPr>
        <w:pStyle w:val="aa"/>
        <w:widowControl w:val="0"/>
        <w:spacing w:before="156" w:after="156"/>
        <w:rPr>
          <w:rFonts w:ascii="Times New Roman"/>
        </w:rPr>
      </w:pPr>
      <w:r>
        <w:rPr>
          <w:rFonts w:ascii="Times New Roman" w:hint="eastAsia"/>
        </w:rPr>
        <w:t>参与方角色</w:t>
      </w:r>
    </w:p>
    <w:p w14:paraId="443691AF" w14:textId="77777777" w:rsidR="004B6E5D" w:rsidRDefault="00000000">
      <w:pPr>
        <w:tabs>
          <w:tab w:val="center" w:pos="4201"/>
          <w:tab w:val="right" w:leader="dot" w:pos="9298"/>
        </w:tabs>
        <w:autoSpaceDE w:val="0"/>
        <w:autoSpaceDN w:val="0"/>
        <w:adjustRightInd/>
        <w:spacing w:afterLines="50" w:after="156" w:line="240" w:lineRule="auto"/>
        <w:ind w:firstLineChars="200" w:firstLine="420"/>
        <w:rPr>
          <w:kern w:val="0"/>
        </w:rPr>
      </w:pPr>
      <w:r>
        <w:rPr>
          <w:rFonts w:hint="eastAsia"/>
          <w:kern w:val="0"/>
        </w:rPr>
        <w:t>单证全流程管理设置以下标准化角色，可根据实际业务需求进行细分，但不得突破核心权责边界。各标准化角色与平台实际操作角色的对应关系见</w:t>
      </w:r>
      <w:r>
        <w:rPr>
          <w:rFonts w:hint="eastAsia"/>
          <w:kern w:val="0"/>
        </w:rPr>
        <w:t>a)~f)</w:t>
      </w:r>
      <w:r>
        <w:rPr>
          <w:rFonts w:hint="eastAsia"/>
          <w:kern w:val="0"/>
        </w:rPr>
        <w:t>。</w:t>
      </w:r>
    </w:p>
    <w:p w14:paraId="7C7FC79A"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a) </w:t>
      </w:r>
      <w:r>
        <w:rPr>
          <w:rFonts w:hint="eastAsia"/>
          <w:kern w:val="0"/>
        </w:rPr>
        <w:t>平台运营方：电子单证系统运营者，对应平台管理员角色；</w:t>
      </w:r>
    </w:p>
    <w:p w14:paraId="4D1967C4"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b) </w:t>
      </w:r>
      <w:r>
        <w:rPr>
          <w:rFonts w:hint="eastAsia"/>
          <w:kern w:val="0"/>
        </w:rPr>
        <w:t>签发方：供油企业调度员、供油船（驳船）签单员等操作角色，包含库管员等供油企业内部支撑角色；</w:t>
      </w:r>
    </w:p>
    <w:p w14:paraId="62AE97C1" w14:textId="77777777" w:rsidR="004B6E5D" w:rsidRDefault="00000000">
      <w:pPr>
        <w:widowControl/>
        <w:adjustRightInd/>
        <w:spacing w:line="240" w:lineRule="auto"/>
        <w:jc w:val="left"/>
        <w:rPr>
          <w:kern w:val="0"/>
        </w:rPr>
      </w:pPr>
      <w:r>
        <w:rPr>
          <w:rFonts w:hint="eastAsia"/>
          <w:kern w:val="0"/>
        </w:rPr>
        <w:t xml:space="preserve">c) </w:t>
      </w:r>
      <w:r>
        <w:rPr>
          <w:rFonts w:hint="eastAsia"/>
          <w:kern w:val="0"/>
        </w:rPr>
        <w:t>登记方：由电子单证系统运营者担任，对应平台管理员角色；</w:t>
      </w:r>
    </w:p>
    <w:p w14:paraId="5F00A0E0"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lastRenderedPageBreak/>
        <w:t xml:space="preserve">d) </w:t>
      </w:r>
      <w:r>
        <w:rPr>
          <w:kern w:val="0"/>
        </w:rPr>
        <w:t>接收方：受油船舶</w:t>
      </w:r>
      <w:r>
        <w:rPr>
          <w:rFonts w:hint="eastAsia"/>
          <w:kern w:val="0"/>
        </w:rPr>
        <w:t>、</w:t>
      </w:r>
      <w:r>
        <w:rPr>
          <w:kern w:val="0"/>
        </w:rPr>
        <w:t>燃</w:t>
      </w:r>
      <w:r>
        <w:rPr>
          <w:rFonts w:hint="eastAsia"/>
          <w:kern w:val="0"/>
        </w:rPr>
        <w:t>料</w:t>
      </w:r>
      <w:r>
        <w:rPr>
          <w:kern w:val="0"/>
        </w:rPr>
        <w:t>采购方</w:t>
      </w:r>
      <w:r>
        <w:rPr>
          <w:rFonts w:hint="eastAsia"/>
          <w:kern w:val="0"/>
        </w:rPr>
        <w:t>及</w:t>
      </w:r>
      <w:r>
        <w:rPr>
          <w:kern w:val="0"/>
        </w:rPr>
        <w:t>代理机构，包含船东签单员、船舶</w:t>
      </w:r>
      <w:r>
        <w:rPr>
          <w:kern w:val="0"/>
        </w:rPr>
        <w:t>/</w:t>
      </w:r>
      <w:r>
        <w:rPr>
          <w:kern w:val="0"/>
        </w:rPr>
        <w:t>船代调度等操作角色</w:t>
      </w:r>
      <w:r>
        <w:rPr>
          <w:rFonts w:hint="eastAsia"/>
          <w:kern w:val="0"/>
        </w:rPr>
        <w:t>；</w:t>
      </w:r>
    </w:p>
    <w:p w14:paraId="3628A271"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e) </w:t>
      </w:r>
      <w:r>
        <w:rPr>
          <w:rFonts w:hint="eastAsia"/>
          <w:kern w:val="0"/>
        </w:rPr>
        <w:t>第三</w:t>
      </w:r>
      <w:proofErr w:type="gramStart"/>
      <w:r>
        <w:rPr>
          <w:rFonts w:hint="eastAsia"/>
          <w:kern w:val="0"/>
        </w:rPr>
        <w:t>方服务</w:t>
      </w:r>
      <w:proofErr w:type="gramEnd"/>
      <w:r>
        <w:rPr>
          <w:rFonts w:hint="eastAsia"/>
          <w:kern w:val="0"/>
        </w:rPr>
        <w:t>机构：检验检测机构、计量机构、律所等，包含质检员等操作角色；</w:t>
      </w:r>
    </w:p>
    <w:p w14:paraId="4FECA690" w14:textId="77777777" w:rsidR="004B6E5D" w:rsidRDefault="00000000">
      <w:pPr>
        <w:tabs>
          <w:tab w:val="center" w:pos="4201"/>
          <w:tab w:val="right" w:leader="dot" w:pos="9298"/>
        </w:tabs>
        <w:autoSpaceDE w:val="0"/>
        <w:autoSpaceDN w:val="0"/>
        <w:adjustRightInd/>
        <w:spacing w:afterLines="50" w:after="156" w:line="240" w:lineRule="auto"/>
        <w:rPr>
          <w:kern w:val="0"/>
          <w:highlight w:val="yellow"/>
        </w:rPr>
      </w:pPr>
      <w:r>
        <w:rPr>
          <w:rFonts w:hint="eastAsia"/>
          <w:kern w:val="0"/>
        </w:rPr>
        <w:t xml:space="preserve">f) </w:t>
      </w:r>
      <w:r>
        <w:rPr>
          <w:kern w:val="0"/>
        </w:rPr>
        <w:t>监管方：</w:t>
      </w:r>
      <w:r>
        <w:rPr>
          <w:rFonts w:hint="eastAsia"/>
          <w:kern w:val="0"/>
        </w:rPr>
        <w:t>海关、海事等监管部门。</w:t>
      </w:r>
    </w:p>
    <w:p w14:paraId="44BEB02A" w14:textId="77777777" w:rsidR="004B6E5D" w:rsidRDefault="00000000">
      <w:pPr>
        <w:pStyle w:val="aa"/>
        <w:widowControl w:val="0"/>
        <w:spacing w:before="156" w:after="156"/>
        <w:rPr>
          <w:rFonts w:ascii="Times New Roman"/>
        </w:rPr>
      </w:pPr>
      <w:r>
        <w:rPr>
          <w:rFonts w:ascii="Times New Roman" w:hint="eastAsia"/>
        </w:rPr>
        <w:t>权限管理要求</w:t>
      </w:r>
    </w:p>
    <w:p w14:paraId="62790A88"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6.2.1 </w:t>
      </w:r>
      <w:r>
        <w:rPr>
          <w:rFonts w:hint="eastAsia"/>
          <w:kern w:val="0"/>
        </w:rPr>
        <w:t>平台应为不同角色分配对应的操作权限，严禁超权限授权。</w:t>
      </w:r>
    </w:p>
    <w:p w14:paraId="5895E3FD"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6.2.2 </w:t>
      </w:r>
      <w:r>
        <w:rPr>
          <w:kern w:val="0"/>
        </w:rPr>
        <w:t>平台应实现企业用户营业执照、相关经营资质，个人用户应核验身份</w:t>
      </w:r>
      <w:r>
        <w:rPr>
          <w:rFonts w:hint="eastAsia"/>
          <w:kern w:val="0"/>
        </w:rPr>
        <w:t>信息</w:t>
      </w:r>
      <w:r>
        <w:rPr>
          <w:kern w:val="0"/>
        </w:rPr>
        <w:t>、授权文件，确保身份真实有效</w:t>
      </w:r>
      <w:r>
        <w:rPr>
          <w:rFonts w:hint="eastAsia"/>
          <w:kern w:val="0"/>
        </w:rPr>
        <w:t>。</w:t>
      </w:r>
    </w:p>
    <w:p w14:paraId="09583FEC"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6.2.3 </w:t>
      </w:r>
      <w:r>
        <w:rPr>
          <w:rFonts w:hint="eastAsia"/>
          <w:kern w:val="0"/>
        </w:rPr>
        <w:t>平台应具备多因子身份认证能力。单证签署、登记、失效、数据上报等关键操作必须进行二次身份核验，核验方式可为短信验证码、人脸识别或数字证书；其他业务操作应采用强口令并辅以短信验证码或图形验证码。</w:t>
      </w:r>
    </w:p>
    <w:p w14:paraId="19990080" w14:textId="77777777" w:rsidR="004B6E5D" w:rsidRDefault="00000000">
      <w:pPr>
        <w:tabs>
          <w:tab w:val="center" w:pos="4201"/>
          <w:tab w:val="right" w:leader="dot" w:pos="9298"/>
        </w:tabs>
        <w:autoSpaceDE w:val="0"/>
        <w:autoSpaceDN w:val="0"/>
        <w:adjustRightInd/>
        <w:spacing w:afterLines="50" w:after="156" w:line="240" w:lineRule="auto"/>
      </w:pPr>
      <w:r>
        <w:rPr>
          <w:rFonts w:hint="eastAsia"/>
          <w:kern w:val="0"/>
        </w:rPr>
        <w:t xml:space="preserve">6.2.4 </w:t>
      </w:r>
      <w:r>
        <w:rPr>
          <w:rFonts w:hint="eastAsia"/>
          <w:kern w:val="0"/>
        </w:rPr>
        <w:t>平台应建立权限变更审批流程。系统管理员权限、数据导出权限等敏感权限的新增、变更、注销必须经审批通过后方可生效；普通业务权限的变更可由具有相应管理权限的人员直接操作，但须全程留痕可追溯。</w:t>
      </w:r>
    </w:p>
    <w:p w14:paraId="1DB4F815" w14:textId="77777777" w:rsidR="004B6E5D" w:rsidRDefault="00000000">
      <w:pPr>
        <w:pStyle w:val="a9"/>
        <w:widowControl w:val="0"/>
        <w:spacing w:before="312" w:after="312"/>
        <w:rPr>
          <w:rFonts w:ascii="Times New Roman"/>
        </w:rPr>
      </w:pPr>
      <w:bookmarkStart w:id="260" w:name="_Toc25376"/>
      <w:bookmarkStart w:id="261" w:name="_Toc18436"/>
      <w:bookmarkStart w:id="262" w:name="_Toc22938"/>
      <w:bookmarkStart w:id="263" w:name="_Toc3769"/>
      <w:bookmarkStart w:id="264" w:name="_Toc1269"/>
      <w:bookmarkStart w:id="265" w:name="_Toc17209"/>
      <w:bookmarkStart w:id="266" w:name="_Toc15216"/>
      <w:bookmarkStart w:id="267" w:name="_Toc2637"/>
      <w:bookmarkStart w:id="268" w:name="_Toc236331062"/>
      <w:bookmarkStart w:id="269" w:name="_Toc231655493"/>
      <w:bookmarkStart w:id="270" w:name="_Toc20717"/>
      <w:bookmarkStart w:id="271" w:name="_Toc5132"/>
      <w:bookmarkStart w:id="272" w:name="_Toc14013"/>
      <w:bookmarkStart w:id="273" w:name="_Toc1939"/>
      <w:bookmarkStart w:id="274" w:name="_Toc20325"/>
      <w:bookmarkStart w:id="275" w:name="_Toc20526"/>
      <w:bookmarkStart w:id="276" w:name="_Toc21024"/>
      <w:bookmarkStart w:id="277" w:name="_Toc25436"/>
      <w:bookmarkStart w:id="278" w:name="_Toc1043"/>
      <w:r>
        <w:rPr>
          <w:rFonts w:ascii="Times New Roman" w:hint="eastAsia"/>
        </w:rPr>
        <w:t>数据元规范</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429DFF57" w14:textId="77777777" w:rsidR="004B6E5D" w:rsidRDefault="00000000">
      <w:pPr>
        <w:pStyle w:val="aa"/>
        <w:widowControl w:val="0"/>
        <w:spacing w:before="156" w:after="156"/>
        <w:rPr>
          <w:rFonts w:ascii="Times New Roman"/>
        </w:rPr>
      </w:pPr>
      <w:r>
        <w:rPr>
          <w:rFonts w:ascii="Times New Roman" w:hint="eastAsia"/>
        </w:rPr>
        <w:t>数据元通用规则</w:t>
      </w:r>
    </w:p>
    <w:p w14:paraId="425991E9" w14:textId="77777777" w:rsidR="004B6E5D" w:rsidRDefault="00000000">
      <w:pPr>
        <w:tabs>
          <w:tab w:val="center" w:pos="4201"/>
          <w:tab w:val="right" w:leader="dot" w:pos="9298"/>
        </w:tabs>
        <w:autoSpaceDE w:val="0"/>
        <w:autoSpaceDN w:val="0"/>
        <w:adjustRightInd/>
        <w:spacing w:afterLines="50" w:after="156" w:line="240" w:lineRule="auto"/>
      </w:pPr>
      <w:r>
        <w:rPr>
          <w:rFonts w:hint="eastAsia"/>
        </w:rPr>
        <w:t>7</w:t>
      </w:r>
      <w:r>
        <w:t>.1.1</w:t>
      </w:r>
      <w:r>
        <w:rPr>
          <w:rFonts w:hint="eastAsia"/>
        </w:rPr>
        <w:t xml:space="preserve"> </w:t>
      </w:r>
      <w:r>
        <w:rPr>
          <w:rFonts w:hint="eastAsia"/>
        </w:rPr>
        <w:t>应按照</w:t>
      </w:r>
      <w:r>
        <w:rPr>
          <w:rFonts w:hint="eastAsia"/>
        </w:rPr>
        <w:t>IETF RFC 3629</w:t>
      </w:r>
      <w:r>
        <w:rPr>
          <w:rFonts w:hint="eastAsia"/>
        </w:rPr>
        <w:t>规范，所有数据</w:t>
      </w:r>
      <w:proofErr w:type="gramStart"/>
      <w:r>
        <w:rPr>
          <w:rFonts w:hint="eastAsia"/>
        </w:rPr>
        <w:t>元采用</w:t>
      </w:r>
      <w:proofErr w:type="gramEnd"/>
      <w:r>
        <w:t>UTF-8</w:t>
      </w:r>
      <w:r>
        <w:rPr>
          <w:rFonts w:hint="eastAsia"/>
        </w:rPr>
        <w:t>编码，字符串型数据明确最大长度，敏感信息应标注加密要求。</w:t>
      </w:r>
    </w:p>
    <w:p w14:paraId="013F614E"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7.1.2 </w:t>
      </w:r>
      <w:r>
        <w:rPr>
          <w:rFonts w:hint="eastAsia"/>
          <w:kern w:val="0"/>
        </w:rPr>
        <w:t>日期时间型数据统一采用</w:t>
      </w:r>
      <w:r>
        <w:rPr>
          <w:rFonts w:hint="eastAsia"/>
          <w:kern w:val="0"/>
        </w:rPr>
        <w:t>GB/T 7408.1-2023</w:t>
      </w:r>
      <w:r>
        <w:rPr>
          <w:rFonts w:hint="eastAsia"/>
          <w:kern w:val="0"/>
        </w:rPr>
        <w:t>规定的组合表示法，格式为</w:t>
      </w:r>
      <w:proofErr w:type="spellStart"/>
      <w:r>
        <w:rPr>
          <w:rFonts w:hint="eastAsia"/>
          <w:kern w:val="0"/>
        </w:rPr>
        <w:t>YYYY-MM-DDTHH:mm:ss</w:t>
      </w:r>
      <w:proofErr w:type="spellEnd"/>
      <w:r>
        <w:rPr>
          <w:rFonts w:hint="eastAsia"/>
          <w:kern w:val="0"/>
        </w:rPr>
        <w:t>[.</w:t>
      </w:r>
      <w:proofErr w:type="spellStart"/>
      <w:r>
        <w:rPr>
          <w:rFonts w:hint="eastAsia"/>
          <w:kern w:val="0"/>
        </w:rPr>
        <w:t>sss</w:t>
      </w:r>
      <w:proofErr w:type="spellEnd"/>
      <w:r>
        <w:rPr>
          <w:rFonts w:hint="eastAsia"/>
          <w:kern w:val="0"/>
        </w:rPr>
        <w:t>]</w:t>
      </w:r>
      <w:r>
        <w:rPr>
          <w:rFonts w:hint="eastAsia"/>
          <w:kern w:val="0"/>
        </w:rPr>
        <w:t>±</w:t>
      </w:r>
      <w:proofErr w:type="spellStart"/>
      <w:r>
        <w:rPr>
          <w:rFonts w:hint="eastAsia"/>
          <w:kern w:val="0"/>
        </w:rPr>
        <w:t>HH:mm</w:t>
      </w:r>
      <w:proofErr w:type="spellEnd"/>
      <w:r>
        <w:rPr>
          <w:rFonts w:hint="eastAsia"/>
          <w:kern w:val="0"/>
        </w:rPr>
        <w:t>，精确至秒；数据的存储与传输应统一带</w:t>
      </w:r>
      <w:r>
        <w:rPr>
          <w:rFonts w:hint="eastAsia"/>
          <w:kern w:val="0"/>
        </w:rPr>
        <w:t>UTC</w:t>
      </w:r>
      <w:r>
        <w:rPr>
          <w:rFonts w:hint="eastAsia"/>
          <w:kern w:val="0"/>
        </w:rPr>
        <w:t>偏移，</w:t>
      </w:r>
      <w:proofErr w:type="gramStart"/>
      <w:r>
        <w:rPr>
          <w:rFonts w:hint="eastAsia"/>
          <w:kern w:val="0"/>
        </w:rPr>
        <w:t>展示层按用户</w:t>
      </w:r>
      <w:proofErr w:type="gramEnd"/>
      <w:r>
        <w:rPr>
          <w:rFonts w:hint="eastAsia"/>
          <w:kern w:val="0"/>
        </w:rPr>
        <w:t>所在时区转换。</w:t>
      </w:r>
    </w:p>
    <w:p w14:paraId="77848FA6"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7.1.3 </w:t>
      </w:r>
      <w:r>
        <w:rPr>
          <w:rFonts w:hint="eastAsia"/>
          <w:kern w:val="0"/>
        </w:rPr>
        <w:t>计量单位应采用国际标准计量单位，金额采用对应货币的标准单位。</w:t>
      </w:r>
    </w:p>
    <w:p w14:paraId="3387DADA"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7.1.4 </w:t>
      </w:r>
      <w:r>
        <w:rPr>
          <w:rFonts w:hint="eastAsia"/>
          <w:kern w:val="0"/>
        </w:rPr>
        <w:t>代码类数据元应采用国家或国际统一标准代码，包括国家地区代码、货币代码、船舶</w:t>
      </w:r>
      <w:r>
        <w:rPr>
          <w:rFonts w:hint="eastAsia"/>
          <w:kern w:val="0"/>
        </w:rPr>
        <w:t>IMO</w:t>
      </w:r>
      <w:r>
        <w:rPr>
          <w:rFonts w:hint="eastAsia"/>
          <w:kern w:val="0"/>
        </w:rPr>
        <w:t>编号等。</w:t>
      </w:r>
    </w:p>
    <w:p w14:paraId="7DE3B2D6"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7.1.5 </w:t>
      </w:r>
      <w:r>
        <w:rPr>
          <w:rFonts w:hint="eastAsia"/>
          <w:kern w:val="0"/>
        </w:rPr>
        <w:t>布尔型数据采用</w:t>
      </w:r>
      <w:r>
        <w:rPr>
          <w:rFonts w:hint="eastAsia"/>
          <w:kern w:val="0"/>
        </w:rPr>
        <w:t>1/0</w:t>
      </w:r>
      <w:r>
        <w:rPr>
          <w:rFonts w:hint="eastAsia"/>
          <w:kern w:val="0"/>
        </w:rPr>
        <w:t>标识；枚举型数据明确</w:t>
      </w:r>
      <w:proofErr w:type="gramStart"/>
      <w:r>
        <w:rPr>
          <w:rFonts w:hint="eastAsia"/>
          <w:kern w:val="0"/>
        </w:rPr>
        <w:t>枚举值</w:t>
      </w:r>
      <w:proofErr w:type="gramEnd"/>
      <w:r>
        <w:rPr>
          <w:rFonts w:hint="eastAsia"/>
          <w:kern w:val="0"/>
        </w:rPr>
        <w:t>列表与对应含义，</w:t>
      </w:r>
      <w:proofErr w:type="gramStart"/>
      <w:r>
        <w:rPr>
          <w:rFonts w:hint="eastAsia"/>
          <w:kern w:val="0"/>
        </w:rPr>
        <w:t>枚举值固定</w:t>
      </w:r>
      <w:proofErr w:type="gramEnd"/>
      <w:r>
        <w:rPr>
          <w:rFonts w:hint="eastAsia"/>
          <w:kern w:val="0"/>
        </w:rPr>
        <w:t>不可随意扩展。</w:t>
      </w:r>
    </w:p>
    <w:p w14:paraId="2350AD30" w14:textId="77777777" w:rsidR="004B6E5D" w:rsidRDefault="00000000">
      <w:pPr>
        <w:pStyle w:val="aa"/>
        <w:widowControl w:val="0"/>
        <w:spacing w:before="156" w:after="156"/>
        <w:rPr>
          <w:rFonts w:ascii="Times New Roman"/>
        </w:rPr>
      </w:pPr>
      <w:r>
        <w:rPr>
          <w:rFonts w:ascii="Times New Roman" w:hint="eastAsia"/>
        </w:rPr>
        <w:t>监管数据元</w:t>
      </w:r>
    </w:p>
    <w:p w14:paraId="6910BE36" w14:textId="77777777" w:rsidR="004B6E5D" w:rsidRDefault="00000000">
      <w:pPr>
        <w:pStyle w:val="affa"/>
        <w:ind w:firstLine="420"/>
      </w:pPr>
      <w:r>
        <w:rPr>
          <w:rFonts w:hint="eastAsia"/>
        </w:rPr>
        <w:t>实时上报及通用核心数据元应至少包含以下内容，见表</w:t>
      </w:r>
      <w:r>
        <w:rPr>
          <w:rFonts w:hint="eastAsia"/>
        </w:rPr>
        <w:t>1</w:t>
      </w:r>
      <w:r>
        <w:rPr>
          <w:rFonts w:hint="eastAsia"/>
        </w:rPr>
        <w:t>。可根据监管要求参考数据字典动态调整（数据字典见附录</w:t>
      </w:r>
      <w:r>
        <w:rPr>
          <w:rFonts w:hint="eastAsia"/>
        </w:rPr>
        <w:t xml:space="preserve"> A</w:t>
      </w:r>
      <w:r>
        <w:rPr>
          <w:rFonts w:hint="eastAsia"/>
        </w:rPr>
        <w:t>）：</w:t>
      </w:r>
    </w:p>
    <w:p w14:paraId="425E0B2A" w14:textId="77777777" w:rsidR="004B6E5D" w:rsidRDefault="00000000">
      <w:pPr>
        <w:pStyle w:val="affa"/>
        <w:ind w:firstLineChars="0" w:firstLine="0"/>
        <w:jc w:val="center"/>
      </w:pPr>
      <w:r>
        <w:rPr>
          <w:rFonts w:hint="eastAsia"/>
        </w:rPr>
        <w:t>表</w:t>
      </w:r>
      <w:r>
        <w:rPr>
          <w:rFonts w:hint="eastAsia"/>
        </w:rPr>
        <w:t xml:space="preserve">1 </w:t>
      </w:r>
      <w:r>
        <w:rPr>
          <w:rFonts w:hint="eastAsia"/>
        </w:rPr>
        <w:t>实时上报及通用核心数据元</w:t>
      </w:r>
    </w:p>
    <w:tbl>
      <w:tblPr>
        <w:tblW w:w="4859" w:type="pct"/>
        <w:tblLayout w:type="fixed"/>
        <w:tblCellMar>
          <w:top w:w="15" w:type="dxa"/>
          <w:left w:w="15" w:type="dxa"/>
          <w:bottom w:w="15" w:type="dxa"/>
          <w:right w:w="15" w:type="dxa"/>
        </w:tblCellMar>
        <w:tblLook w:val="04A0" w:firstRow="1" w:lastRow="0" w:firstColumn="1" w:lastColumn="0" w:noHBand="0" w:noVBand="1"/>
      </w:tblPr>
      <w:tblGrid>
        <w:gridCol w:w="713"/>
        <w:gridCol w:w="1499"/>
        <w:gridCol w:w="1331"/>
        <w:gridCol w:w="1220"/>
        <w:gridCol w:w="1310"/>
        <w:gridCol w:w="1983"/>
      </w:tblGrid>
      <w:tr w:rsidR="004B6E5D" w14:paraId="5F9D3BC7" w14:textId="77777777">
        <w:trPr>
          <w:tblHeader/>
        </w:trPr>
        <w:tc>
          <w:tcPr>
            <w:tcW w:w="44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CDF132A" w14:textId="77777777" w:rsidR="004B6E5D" w:rsidRDefault="00000000">
            <w:pPr>
              <w:pStyle w:val="affa"/>
              <w:ind w:firstLineChars="0" w:firstLine="0"/>
              <w:jc w:val="center"/>
              <w:rPr>
                <w:b/>
                <w:bCs/>
                <w:szCs w:val="21"/>
              </w:rPr>
            </w:pPr>
            <w:r>
              <w:rPr>
                <w:b/>
                <w:bCs/>
                <w:szCs w:val="21"/>
              </w:rPr>
              <w:t>序号</w:t>
            </w:r>
          </w:p>
        </w:tc>
        <w:tc>
          <w:tcPr>
            <w:tcW w:w="92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4EF01FC" w14:textId="77777777" w:rsidR="004B6E5D" w:rsidRDefault="00000000">
            <w:pPr>
              <w:pStyle w:val="affa"/>
              <w:ind w:firstLineChars="0" w:firstLine="0"/>
              <w:jc w:val="center"/>
              <w:rPr>
                <w:b/>
                <w:bCs/>
                <w:szCs w:val="21"/>
              </w:rPr>
            </w:pPr>
            <w:r>
              <w:rPr>
                <w:b/>
                <w:bCs/>
                <w:szCs w:val="21"/>
              </w:rPr>
              <w:t>数据元名称</w:t>
            </w:r>
          </w:p>
        </w:tc>
        <w:tc>
          <w:tcPr>
            <w:tcW w:w="82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02BDE36" w14:textId="77777777" w:rsidR="004B6E5D" w:rsidRDefault="00000000">
            <w:pPr>
              <w:pStyle w:val="affa"/>
              <w:ind w:firstLineChars="0" w:firstLine="0"/>
              <w:jc w:val="center"/>
              <w:rPr>
                <w:b/>
                <w:bCs/>
                <w:szCs w:val="21"/>
              </w:rPr>
            </w:pPr>
            <w:r>
              <w:rPr>
                <w:b/>
                <w:bCs/>
                <w:szCs w:val="21"/>
              </w:rPr>
              <w:t>英文标识</w:t>
            </w:r>
          </w:p>
        </w:tc>
        <w:tc>
          <w:tcPr>
            <w:tcW w:w="75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DF8AA44" w14:textId="77777777" w:rsidR="004B6E5D" w:rsidRDefault="00000000">
            <w:pPr>
              <w:pStyle w:val="affa"/>
              <w:ind w:firstLineChars="0" w:firstLine="0"/>
              <w:jc w:val="center"/>
              <w:rPr>
                <w:b/>
                <w:bCs/>
                <w:szCs w:val="21"/>
              </w:rPr>
            </w:pPr>
            <w:r>
              <w:rPr>
                <w:b/>
                <w:bCs/>
                <w:szCs w:val="21"/>
              </w:rPr>
              <w:t>数据类型</w:t>
            </w:r>
          </w:p>
        </w:tc>
        <w:tc>
          <w:tcPr>
            <w:tcW w:w="8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7A8B4B8" w14:textId="77777777" w:rsidR="004B6E5D" w:rsidRDefault="00000000">
            <w:pPr>
              <w:pStyle w:val="affa"/>
              <w:ind w:firstLineChars="0" w:firstLine="0"/>
              <w:jc w:val="center"/>
              <w:rPr>
                <w:b/>
                <w:bCs/>
                <w:szCs w:val="21"/>
              </w:rPr>
            </w:pPr>
            <w:r>
              <w:rPr>
                <w:b/>
                <w:bCs/>
                <w:szCs w:val="21"/>
              </w:rPr>
              <w:t>必填属性</w:t>
            </w:r>
          </w:p>
        </w:tc>
        <w:tc>
          <w:tcPr>
            <w:tcW w:w="123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E29AB4B" w14:textId="77777777" w:rsidR="004B6E5D" w:rsidRDefault="00000000">
            <w:pPr>
              <w:pStyle w:val="affa"/>
              <w:ind w:firstLineChars="0" w:firstLine="0"/>
              <w:jc w:val="center"/>
              <w:rPr>
                <w:b/>
                <w:bCs/>
                <w:szCs w:val="21"/>
              </w:rPr>
            </w:pPr>
            <w:r>
              <w:rPr>
                <w:b/>
                <w:bCs/>
                <w:szCs w:val="21"/>
              </w:rPr>
              <w:t>备注</w:t>
            </w:r>
          </w:p>
        </w:tc>
      </w:tr>
      <w:tr w:rsidR="004B6E5D" w14:paraId="0F2DBD5F" w14:textId="77777777">
        <w:tc>
          <w:tcPr>
            <w:tcW w:w="44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E0B31D6" w14:textId="77777777" w:rsidR="004B6E5D" w:rsidRDefault="00000000">
            <w:pPr>
              <w:pStyle w:val="affa"/>
              <w:ind w:firstLineChars="0" w:firstLine="0"/>
              <w:jc w:val="center"/>
              <w:rPr>
                <w:szCs w:val="21"/>
              </w:rPr>
            </w:pPr>
            <w:r>
              <w:rPr>
                <w:szCs w:val="21"/>
              </w:rPr>
              <w:t>1</w:t>
            </w:r>
          </w:p>
        </w:tc>
        <w:tc>
          <w:tcPr>
            <w:tcW w:w="92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E83B1D6" w14:textId="77777777" w:rsidR="004B6E5D" w:rsidRDefault="00000000">
            <w:pPr>
              <w:pStyle w:val="affa"/>
              <w:ind w:firstLineChars="0" w:firstLine="0"/>
              <w:jc w:val="center"/>
              <w:rPr>
                <w:szCs w:val="21"/>
              </w:rPr>
            </w:pPr>
            <w:r>
              <w:rPr>
                <w:szCs w:val="21"/>
              </w:rPr>
              <w:t>单证唯一编号</w:t>
            </w:r>
          </w:p>
        </w:tc>
        <w:tc>
          <w:tcPr>
            <w:tcW w:w="82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D4A4971" w14:textId="77777777" w:rsidR="004B6E5D" w:rsidRDefault="00000000">
            <w:pPr>
              <w:pStyle w:val="affa"/>
              <w:ind w:firstLineChars="0" w:firstLine="0"/>
              <w:jc w:val="center"/>
              <w:rPr>
                <w:szCs w:val="21"/>
              </w:rPr>
            </w:pPr>
            <w:proofErr w:type="spellStart"/>
            <w:r>
              <w:rPr>
                <w:szCs w:val="21"/>
              </w:rPr>
              <w:t>documentId</w:t>
            </w:r>
            <w:proofErr w:type="spellEnd"/>
          </w:p>
        </w:tc>
        <w:tc>
          <w:tcPr>
            <w:tcW w:w="75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5F040B4" w14:textId="77777777" w:rsidR="004B6E5D" w:rsidRDefault="00000000">
            <w:pPr>
              <w:pStyle w:val="affa"/>
              <w:ind w:firstLineChars="0" w:firstLine="0"/>
              <w:jc w:val="center"/>
              <w:rPr>
                <w:szCs w:val="21"/>
              </w:rPr>
            </w:pPr>
            <w:r>
              <w:rPr>
                <w:szCs w:val="21"/>
              </w:rPr>
              <w:t>字符串</w:t>
            </w:r>
          </w:p>
        </w:tc>
        <w:tc>
          <w:tcPr>
            <w:tcW w:w="8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CEF0C43" w14:textId="77777777" w:rsidR="004B6E5D" w:rsidRDefault="00000000">
            <w:pPr>
              <w:pStyle w:val="affa"/>
              <w:ind w:firstLineChars="0" w:firstLine="0"/>
              <w:jc w:val="center"/>
              <w:rPr>
                <w:szCs w:val="21"/>
              </w:rPr>
            </w:pPr>
            <w:r>
              <w:rPr>
                <w:szCs w:val="21"/>
              </w:rPr>
              <w:t>必填</w:t>
            </w:r>
          </w:p>
        </w:tc>
        <w:tc>
          <w:tcPr>
            <w:tcW w:w="123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9B63C21" w14:textId="77777777" w:rsidR="004B6E5D" w:rsidRDefault="00000000">
            <w:pPr>
              <w:pStyle w:val="affa"/>
              <w:ind w:firstLineChars="0" w:firstLine="0"/>
              <w:rPr>
                <w:szCs w:val="21"/>
              </w:rPr>
            </w:pPr>
            <w:r>
              <w:rPr>
                <w:szCs w:val="21"/>
              </w:rPr>
              <w:t>全</w:t>
            </w:r>
            <w:r>
              <w:rPr>
                <w:rFonts w:hint="eastAsia"/>
                <w:szCs w:val="21"/>
              </w:rPr>
              <w:t>流程</w:t>
            </w:r>
            <w:r>
              <w:rPr>
                <w:szCs w:val="21"/>
              </w:rPr>
              <w:t>唯一标识</w:t>
            </w:r>
          </w:p>
        </w:tc>
      </w:tr>
      <w:tr w:rsidR="004B6E5D" w14:paraId="6E357845" w14:textId="77777777">
        <w:tc>
          <w:tcPr>
            <w:tcW w:w="44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8C690E5" w14:textId="77777777" w:rsidR="004B6E5D" w:rsidRDefault="00000000">
            <w:pPr>
              <w:pStyle w:val="affa"/>
              <w:ind w:firstLineChars="0" w:firstLine="0"/>
              <w:jc w:val="center"/>
              <w:rPr>
                <w:szCs w:val="21"/>
              </w:rPr>
            </w:pPr>
            <w:r>
              <w:rPr>
                <w:szCs w:val="21"/>
              </w:rPr>
              <w:lastRenderedPageBreak/>
              <w:t>2</w:t>
            </w:r>
          </w:p>
        </w:tc>
        <w:tc>
          <w:tcPr>
            <w:tcW w:w="92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4B1818D" w14:textId="77777777" w:rsidR="004B6E5D" w:rsidRDefault="00000000">
            <w:pPr>
              <w:pStyle w:val="affa"/>
              <w:ind w:firstLineChars="0" w:firstLine="0"/>
              <w:jc w:val="center"/>
              <w:rPr>
                <w:szCs w:val="21"/>
              </w:rPr>
            </w:pPr>
            <w:r>
              <w:rPr>
                <w:szCs w:val="21"/>
              </w:rPr>
              <w:t>单证类型</w:t>
            </w:r>
          </w:p>
        </w:tc>
        <w:tc>
          <w:tcPr>
            <w:tcW w:w="82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8C3C854" w14:textId="77777777" w:rsidR="004B6E5D" w:rsidRDefault="00000000">
            <w:pPr>
              <w:pStyle w:val="affa"/>
              <w:ind w:firstLineChars="0" w:firstLine="0"/>
              <w:jc w:val="center"/>
              <w:rPr>
                <w:szCs w:val="21"/>
              </w:rPr>
            </w:pPr>
            <w:proofErr w:type="spellStart"/>
            <w:r>
              <w:rPr>
                <w:szCs w:val="21"/>
              </w:rPr>
              <w:t>documentType</w:t>
            </w:r>
            <w:proofErr w:type="spellEnd"/>
          </w:p>
        </w:tc>
        <w:tc>
          <w:tcPr>
            <w:tcW w:w="75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9E90AA5" w14:textId="77777777" w:rsidR="004B6E5D" w:rsidRDefault="00000000">
            <w:pPr>
              <w:pStyle w:val="affa"/>
              <w:ind w:firstLineChars="0" w:firstLine="0"/>
              <w:jc w:val="center"/>
              <w:rPr>
                <w:szCs w:val="21"/>
              </w:rPr>
            </w:pPr>
            <w:r>
              <w:rPr>
                <w:szCs w:val="21"/>
              </w:rPr>
              <w:t>枚举型</w:t>
            </w:r>
          </w:p>
        </w:tc>
        <w:tc>
          <w:tcPr>
            <w:tcW w:w="8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C4A2466" w14:textId="77777777" w:rsidR="004B6E5D" w:rsidRDefault="00000000">
            <w:pPr>
              <w:pStyle w:val="affa"/>
              <w:ind w:firstLineChars="0" w:firstLine="0"/>
              <w:jc w:val="center"/>
              <w:rPr>
                <w:szCs w:val="21"/>
              </w:rPr>
            </w:pPr>
            <w:r>
              <w:rPr>
                <w:szCs w:val="21"/>
              </w:rPr>
              <w:t>必填</w:t>
            </w:r>
          </w:p>
        </w:tc>
        <w:tc>
          <w:tcPr>
            <w:tcW w:w="123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3632954" w14:textId="77777777" w:rsidR="004B6E5D" w:rsidRDefault="00000000">
            <w:pPr>
              <w:pStyle w:val="affa"/>
              <w:ind w:firstLineChars="0" w:firstLine="0"/>
              <w:rPr>
                <w:szCs w:val="21"/>
              </w:rPr>
            </w:pPr>
            <w:r>
              <w:rPr>
                <w:szCs w:val="21"/>
              </w:rPr>
              <w:t>区分主单</w:t>
            </w:r>
            <w:r>
              <w:rPr>
                <w:szCs w:val="21"/>
              </w:rPr>
              <w:t>/</w:t>
            </w:r>
            <w:r>
              <w:rPr>
                <w:szCs w:val="21"/>
              </w:rPr>
              <w:t>辅助单据类型</w:t>
            </w:r>
          </w:p>
        </w:tc>
      </w:tr>
      <w:tr w:rsidR="004B6E5D" w14:paraId="4348B50E" w14:textId="77777777">
        <w:tc>
          <w:tcPr>
            <w:tcW w:w="44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453D978" w14:textId="77777777" w:rsidR="004B6E5D" w:rsidRDefault="00000000">
            <w:pPr>
              <w:pStyle w:val="affa"/>
              <w:ind w:firstLineChars="0" w:firstLine="0"/>
              <w:jc w:val="center"/>
              <w:rPr>
                <w:szCs w:val="21"/>
              </w:rPr>
            </w:pPr>
            <w:r>
              <w:rPr>
                <w:szCs w:val="21"/>
              </w:rPr>
              <w:t>3</w:t>
            </w:r>
          </w:p>
        </w:tc>
        <w:tc>
          <w:tcPr>
            <w:tcW w:w="92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FCA815F" w14:textId="77777777" w:rsidR="004B6E5D" w:rsidRDefault="00000000">
            <w:pPr>
              <w:pStyle w:val="affa"/>
              <w:ind w:firstLineChars="0" w:firstLine="0"/>
              <w:jc w:val="center"/>
              <w:rPr>
                <w:szCs w:val="21"/>
              </w:rPr>
            </w:pPr>
            <w:r>
              <w:rPr>
                <w:szCs w:val="21"/>
              </w:rPr>
              <w:t>主单编号</w:t>
            </w:r>
          </w:p>
        </w:tc>
        <w:tc>
          <w:tcPr>
            <w:tcW w:w="82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6D1FCDE" w14:textId="77777777" w:rsidR="004B6E5D" w:rsidRDefault="00000000">
            <w:pPr>
              <w:pStyle w:val="affa"/>
              <w:ind w:firstLineChars="0" w:firstLine="0"/>
              <w:jc w:val="center"/>
              <w:rPr>
                <w:szCs w:val="21"/>
              </w:rPr>
            </w:pPr>
            <w:proofErr w:type="spellStart"/>
            <w:r>
              <w:rPr>
                <w:szCs w:val="21"/>
              </w:rPr>
              <w:t>masterDocumentId</w:t>
            </w:r>
            <w:proofErr w:type="spellEnd"/>
          </w:p>
        </w:tc>
        <w:tc>
          <w:tcPr>
            <w:tcW w:w="75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0DEA519" w14:textId="77777777" w:rsidR="004B6E5D" w:rsidRDefault="00000000">
            <w:pPr>
              <w:pStyle w:val="affa"/>
              <w:ind w:firstLineChars="0" w:firstLine="0"/>
              <w:jc w:val="center"/>
              <w:rPr>
                <w:szCs w:val="21"/>
              </w:rPr>
            </w:pPr>
            <w:r>
              <w:rPr>
                <w:szCs w:val="21"/>
              </w:rPr>
              <w:t>字符串</w:t>
            </w:r>
          </w:p>
        </w:tc>
        <w:tc>
          <w:tcPr>
            <w:tcW w:w="8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8705864" w14:textId="77777777" w:rsidR="004B6E5D" w:rsidRDefault="00000000">
            <w:pPr>
              <w:pStyle w:val="affa"/>
              <w:ind w:firstLineChars="0" w:firstLine="0"/>
              <w:jc w:val="center"/>
              <w:rPr>
                <w:szCs w:val="21"/>
              </w:rPr>
            </w:pPr>
            <w:r>
              <w:rPr>
                <w:szCs w:val="21"/>
              </w:rPr>
              <w:t>条件必填</w:t>
            </w:r>
          </w:p>
        </w:tc>
        <w:tc>
          <w:tcPr>
            <w:tcW w:w="123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8FBE9E5" w14:textId="77777777" w:rsidR="004B6E5D" w:rsidRDefault="00000000">
            <w:pPr>
              <w:pStyle w:val="affa"/>
              <w:ind w:firstLineChars="0" w:firstLine="0"/>
              <w:rPr>
                <w:szCs w:val="21"/>
              </w:rPr>
            </w:pPr>
            <w:r>
              <w:rPr>
                <w:szCs w:val="21"/>
              </w:rPr>
              <w:t>辅助单据需关联对应主单编号</w:t>
            </w:r>
          </w:p>
        </w:tc>
      </w:tr>
      <w:tr w:rsidR="004B6E5D" w14:paraId="151089BF" w14:textId="77777777">
        <w:tc>
          <w:tcPr>
            <w:tcW w:w="44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756C322" w14:textId="77777777" w:rsidR="004B6E5D" w:rsidRDefault="00000000">
            <w:pPr>
              <w:pStyle w:val="affa"/>
              <w:ind w:firstLineChars="0" w:firstLine="0"/>
              <w:jc w:val="center"/>
              <w:rPr>
                <w:szCs w:val="21"/>
              </w:rPr>
            </w:pPr>
            <w:r>
              <w:rPr>
                <w:szCs w:val="21"/>
              </w:rPr>
              <w:t>4</w:t>
            </w:r>
          </w:p>
        </w:tc>
        <w:tc>
          <w:tcPr>
            <w:tcW w:w="92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688E284" w14:textId="77777777" w:rsidR="004B6E5D" w:rsidRDefault="00000000">
            <w:pPr>
              <w:pStyle w:val="affa"/>
              <w:ind w:firstLineChars="0" w:firstLine="0"/>
              <w:jc w:val="center"/>
              <w:rPr>
                <w:szCs w:val="21"/>
              </w:rPr>
            </w:pPr>
            <w:r>
              <w:rPr>
                <w:szCs w:val="21"/>
              </w:rPr>
              <w:t>登记时间</w:t>
            </w:r>
          </w:p>
        </w:tc>
        <w:tc>
          <w:tcPr>
            <w:tcW w:w="82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C66C2C3" w14:textId="77777777" w:rsidR="004B6E5D" w:rsidRDefault="00000000">
            <w:pPr>
              <w:pStyle w:val="affa"/>
              <w:ind w:firstLineChars="0" w:firstLine="0"/>
              <w:jc w:val="center"/>
              <w:rPr>
                <w:szCs w:val="21"/>
              </w:rPr>
            </w:pPr>
            <w:proofErr w:type="spellStart"/>
            <w:r>
              <w:rPr>
                <w:szCs w:val="21"/>
              </w:rPr>
              <w:t>registrationTime</w:t>
            </w:r>
            <w:proofErr w:type="spellEnd"/>
          </w:p>
        </w:tc>
        <w:tc>
          <w:tcPr>
            <w:tcW w:w="75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D4A8064" w14:textId="77777777" w:rsidR="004B6E5D" w:rsidRDefault="00000000">
            <w:pPr>
              <w:pStyle w:val="affa"/>
              <w:ind w:firstLineChars="0" w:firstLine="0"/>
              <w:jc w:val="center"/>
              <w:rPr>
                <w:szCs w:val="21"/>
              </w:rPr>
            </w:pPr>
            <w:r>
              <w:rPr>
                <w:szCs w:val="21"/>
              </w:rPr>
              <w:t>日期时间型</w:t>
            </w:r>
          </w:p>
        </w:tc>
        <w:tc>
          <w:tcPr>
            <w:tcW w:w="8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E2C5618" w14:textId="77777777" w:rsidR="004B6E5D" w:rsidRDefault="00000000">
            <w:pPr>
              <w:pStyle w:val="affa"/>
              <w:ind w:firstLineChars="0" w:firstLine="0"/>
              <w:jc w:val="center"/>
              <w:rPr>
                <w:szCs w:val="21"/>
              </w:rPr>
            </w:pPr>
            <w:r>
              <w:rPr>
                <w:szCs w:val="21"/>
              </w:rPr>
              <w:t>必填</w:t>
            </w:r>
          </w:p>
        </w:tc>
        <w:tc>
          <w:tcPr>
            <w:tcW w:w="123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5EFA16C" w14:textId="77777777" w:rsidR="004B6E5D" w:rsidRDefault="00000000">
            <w:pPr>
              <w:pStyle w:val="affa"/>
              <w:ind w:firstLineChars="0" w:firstLine="0"/>
              <w:rPr>
                <w:szCs w:val="21"/>
              </w:rPr>
            </w:pPr>
            <w:r>
              <w:rPr>
                <w:szCs w:val="21"/>
              </w:rPr>
              <w:t>单证完成登记的时间</w:t>
            </w:r>
          </w:p>
        </w:tc>
      </w:tr>
      <w:tr w:rsidR="004B6E5D" w14:paraId="202B2333" w14:textId="77777777">
        <w:tc>
          <w:tcPr>
            <w:tcW w:w="44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681323D" w14:textId="77777777" w:rsidR="004B6E5D" w:rsidRDefault="00000000">
            <w:pPr>
              <w:pStyle w:val="affa"/>
              <w:ind w:firstLineChars="0" w:firstLine="0"/>
              <w:jc w:val="center"/>
              <w:rPr>
                <w:szCs w:val="21"/>
              </w:rPr>
            </w:pPr>
            <w:r>
              <w:rPr>
                <w:szCs w:val="21"/>
              </w:rPr>
              <w:t>5</w:t>
            </w:r>
          </w:p>
        </w:tc>
        <w:tc>
          <w:tcPr>
            <w:tcW w:w="92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5711D70" w14:textId="77777777" w:rsidR="004B6E5D" w:rsidRDefault="00000000">
            <w:pPr>
              <w:pStyle w:val="affa"/>
              <w:ind w:firstLineChars="0" w:firstLine="0"/>
              <w:jc w:val="center"/>
              <w:rPr>
                <w:szCs w:val="21"/>
              </w:rPr>
            </w:pPr>
            <w:r>
              <w:rPr>
                <w:szCs w:val="21"/>
              </w:rPr>
              <w:t>签发方名称</w:t>
            </w:r>
          </w:p>
        </w:tc>
        <w:tc>
          <w:tcPr>
            <w:tcW w:w="82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F830BE8" w14:textId="77777777" w:rsidR="004B6E5D" w:rsidRDefault="00000000">
            <w:pPr>
              <w:pStyle w:val="affa"/>
              <w:ind w:firstLineChars="0" w:firstLine="0"/>
              <w:jc w:val="center"/>
              <w:rPr>
                <w:szCs w:val="21"/>
              </w:rPr>
            </w:pPr>
            <w:proofErr w:type="spellStart"/>
            <w:r>
              <w:rPr>
                <w:szCs w:val="21"/>
              </w:rPr>
              <w:t>issuerName</w:t>
            </w:r>
            <w:proofErr w:type="spellEnd"/>
          </w:p>
        </w:tc>
        <w:tc>
          <w:tcPr>
            <w:tcW w:w="75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16CA24A" w14:textId="77777777" w:rsidR="004B6E5D" w:rsidRDefault="00000000">
            <w:pPr>
              <w:pStyle w:val="affa"/>
              <w:ind w:firstLineChars="0" w:firstLine="0"/>
              <w:jc w:val="center"/>
              <w:rPr>
                <w:szCs w:val="21"/>
              </w:rPr>
            </w:pPr>
            <w:r>
              <w:rPr>
                <w:szCs w:val="21"/>
              </w:rPr>
              <w:t>字符串</w:t>
            </w:r>
          </w:p>
        </w:tc>
        <w:tc>
          <w:tcPr>
            <w:tcW w:w="8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F9AD702" w14:textId="77777777" w:rsidR="004B6E5D" w:rsidRDefault="00000000">
            <w:pPr>
              <w:pStyle w:val="affa"/>
              <w:ind w:firstLineChars="0" w:firstLine="0"/>
              <w:jc w:val="center"/>
              <w:rPr>
                <w:szCs w:val="21"/>
              </w:rPr>
            </w:pPr>
            <w:r>
              <w:rPr>
                <w:szCs w:val="21"/>
              </w:rPr>
              <w:t>必填</w:t>
            </w:r>
          </w:p>
        </w:tc>
        <w:tc>
          <w:tcPr>
            <w:tcW w:w="123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23757AC" w14:textId="77777777" w:rsidR="004B6E5D" w:rsidRDefault="00000000">
            <w:pPr>
              <w:pStyle w:val="affa"/>
              <w:ind w:firstLineChars="0" w:firstLine="0"/>
              <w:rPr>
                <w:szCs w:val="21"/>
              </w:rPr>
            </w:pPr>
            <w:r>
              <w:rPr>
                <w:szCs w:val="21"/>
              </w:rPr>
              <w:t>企业法定全称</w:t>
            </w:r>
          </w:p>
        </w:tc>
      </w:tr>
      <w:tr w:rsidR="004B6E5D" w14:paraId="32356341" w14:textId="77777777">
        <w:tc>
          <w:tcPr>
            <w:tcW w:w="44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1F21A78" w14:textId="77777777" w:rsidR="004B6E5D" w:rsidRDefault="00000000">
            <w:pPr>
              <w:pStyle w:val="affa"/>
              <w:ind w:firstLineChars="0" w:firstLine="0"/>
              <w:jc w:val="center"/>
              <w:rPr>
                <w:szCs w:val="21"/>
              </w:rPr>
            </w:pPr>
            <w:r>
              <w:rPr>
                <w:szCs w:val="21"/>
              </w:rPr>
              <w:t>6</w:t>
            </w:r>
          </w:p>
        </w:tc>
        <w:tc>
          <w:tcPr>
            <w:tcW w:w="92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FEE4E41" w14:textId="77777777" w:rsidR="004B6E5D" w:rsidRDefault="00000000">
            <w:pPr>
              <w:pStyle w:val="affa"/>
              <w:ind w:firstLineChars="0" w:firstLine="0"/>
              <w:jc w:val="center"/>
              <w:rPr>
                <w:szCs w:val="21"/>
              </w:rPr>
            </w:pPr>
            <w:r>
              <w:rPr>
                <w:szCs w:val="21"/>
              </w:rPr>
              <w:t>签发方统一社会信用代码</w:t>
            </w:r>
          </w:p>
        </w:tc>
        <w:tc>
          <w:tcPr>
            <w:tcW w:w="82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43CD33A" w14:textId="77777777" w:rsidR="004B6E5D" w:rsidRDefault="00000000">
            <w:pPr>
              <w:pStyle w:val="affa"/>
              <w:ind w:firstLineChars="0" w:firstLine="0"/>
              <w:jc w:val="center"/>
              <w:rPr>
                <w:szCs w:val="21"/>
              </w:rPr>
            </w:pPr>
            <w:proofErr w:type="spellStart"/>
            <w:r>
              <w:rPr>
                <w:szCs w:val="21"/>
              </w:rPr>
              <w:t>issuerCreditCode</w:t>
            </w:r>
            <w:proofErr w:type="spellEnd"/>
          </w:p>
        </w:tc>
        <w:tc>
          <w:tcPr>
            <w:tcW w:w="75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C803A14" w14:textId="77777777" w:rsidR="004B6E5D" w:rsidRDefault="00000000">
            <w:pPr>
              <w:pStyle w:val="affa"/>
              <w:ind w:firstLineChars="0" w:firstLine="0"/>
              <w:jc w:val="center"/>
              <w:rPr>
                <w:szCs w:val="21"/>
              </w:rPr>
            </w:pPr>
            <w:r>
              <w:rPr>
                <w:szCs w:val="21"/>
              </w:rPr>
              <w:t>字符串</w:t>
            </w:r>
          </w:p>
        </w:tc>
        <w:tc>
          <w:tcPr>
            <w:tcW w:w="8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E40DB39" w14:textId="77777777" w:rsidR="004B6E5D" w:rsidRDefault="00000000">
            <w:pPr>
              <w:pStyle w:val="affa"/>
              <w:ind w:firstLineChars="0" w:firstLine="0"/>
              <w:jc w:val="center"/>
              <w:rPr>
                <w:szCs w:val="21"/>
              </w:rPr>
            </w:pPr>
            <w:r>
              <w:rPr>
                <w:szCs w:val="21"/>
              </w:rPr>
              <w:t>必填</w:t>
            </w:r>
          </w:p>
        </w:tc>
        <w:tc>
          <w:tcPr>
            <w:tcW w:w="123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926D7E7" w14:textId="77777777" w:rsidR="004B6E5D" w:rsidRDefault="00000000">
            <w:pPr>
              <w:pStyle w:val="affa"/>
              <w:ind w:firstLineChars="0" w:firstLine="0"/>
              <w:rPr>
                <w:szCs w:val="21"/>
              </w:rPr>
            </w:pPr>
            <w:r>
              <w:rPr>
                <w:szCs w:val="21"/>
              </w:rPr>
              <w:t>企业唯一身份代码</w:t>
            </w:r>
          </w:p>
        </w:tc>
      </w:tr>
      <w:tr w:rsidR="004B6E5D" w14:paraId="1565747B" w14:textId="77777777">
        <w:tc>
          <w:tcPr>
            <w:tcW w:w="44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52D8024" w14:textId="77777777" w:rsidR="004B6E5D" w:rsidRDefault="00000000">
            <w:pPr>
              <w:pStyle w:val="affa"/>
              <w:ind w:firstLineChars="0" w:firstLine="0"/>
              <w:jc w:val="center"/>
              <w:rPr>
                <w:szCs w:val="21"/>
              </w:rPr>
            </w:pPr>
            <w:r>
              <w:rPr>
                <w:szCs w:val="21"/>
              </w:rPr>
              <w:t>7</w:t>
            </w:r>
          </w:p>
        </w:tc>
        <w:tc>
          <w:tcPr>
            <w:tcW w:w="92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D99C283" w14:textId="77777777" w:rsidR="004B6E5D" w:rsidRDefault="00000000">
            <w:pPr>
              <w:pStyle w:val="affa"/>
              <w:ind w:firstLineChars="0" w:firstLine="0"/>
              <w:jc w:val="center"/>
              <w:rPr>
                <w:szCs w:val="21"/>
              </w:rPr>
            </w:pPr>
            <w:r>
              <w:rPr>
                <w:szCs w:val="21"/>
              </w:rPr>
              <w:t>受油船舶名称</w:t>
            </w:r>
          </w:p>
        </w:tc>
        <w:tc>
          <w:tcPr>
            <w:tcW w:w="82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EC808D7" w14:textId="77777777" w:rsidR="004B6E5D" w:rsidRDefault="00000000">
            <w:pPr>
              <w:pStyle w:val="affa"/>
              <w:ind w:firstLineChars="0" w:firstLine="0"/>
              <w:jc w:val="center"/>
              <w:rPr>
                <w:szCs w:val="21"/>
              </w:rPr>
            </w:pPr>
            <w:proofErr w:type="spellStart"/>
            <w:r>
              <w:rPr>
                <w:szCs w:val="21"/>
              </w:rPr>
              <w:t>vesselName</w:t>
            </w:r>
            <w:proofErr w:type="spellEnd"/>
          </w:p>
        </w:tc>
        <w:tc>
          <w:tcPr>
            <w:tcW w:w="75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B07CD4A" w14:textId="77777777" w:rsidR="004B6E5D" w:rsidRDefault="00000000">
            <w:pPr>
              <w:pStyle w:val="affa"/>
              <w:ind w:firstLineChars="0" w:firstLine="0"/>
              <w:jc w:val="center"/>
              <w:rPr>
                <w:szCs w:val="21"/>
              </w:rPr>
            </w:pPr>
            <w:r>
              <w:rPr>
                <w:szCs w:val="21"/>
              </w:rPr>
              <w:t>字符串</w:t>
            </w:r>
          </w:p>
        </w:tc>
        <w:tc>
          <w:tcPr>
            <w:tcW w:w="8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55B57AA" w14:textId="77777777" w:rsidR="004B6E5D" w:rsidRDefault="00000000">
            <w:pPr>
              <w:pStyle w:val="affa"/>
              <w:ind w:firstLineChars="0" w:firstLine="0"/>
              <w:jc w:val="center"/>
              <w:rPr>
                <w:szCs w:val="21"/>
              </w:rPr>
            </w:pPr>
            <w:r>
              <w:rPr>
                <w:szCs w:val="21"/>
              </w:rPr>
              <w:t>必填</w:t>
            </w:r>
          </w:p>
        </w:tc>
        <w:tc>
          <w:tcPr>
            <w:tcW w:w="123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C3EEF0B" w14:textId="77777777" w:rsidR="004B6E5D" w:rsidRDefault="00000000">
            <w:pPr>
              <w:pStyle w:val="affa"/>
              <w:ind w:firstLineChars="0" w:firstLine="0"/>
              <w:rPr>
                <w:szCs w:val="21"/>
              </w:rPr>
            </w:pPr>
            <w:r>
              <w:rPr>
                <w:szCs w:val="21"/>
              </w:rPr>
              <w:t>受油船舶法定名称</w:t>
            </w:r>
          </w:p>
        </w:tc>
      </w:tr>
      <w:tr w:rsidR="004B6E5D" w14:paraId="4647C863" w14:textId="77777777">
        <w:tc>
          <w:tcPr>
            <w:tcW w:w="44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0325358" w14:textId="77777777" w:rsidR="004B6E5D" w:rsidRDefault="00000000">
            <w:pPr>
              <w:pStyle w:val="affa"/>
              <w:ind w:firstLineChars="0" w:firstLine="0"/>
              <w:jc w:val="center"/>
              <w:rPr>
                <w:szCs w:val="21"/>
              </w:rPr>
            </w:pPr>
            <w:r>
              <w:rPr>
                <w:szCs w:val="21"/>
              </w:rPr>
              <w:t>8</w:t>
            </w:r>
          </w:p>
        </w:tc>
        <w:tc>
          <w:tcPr>
            <w:tcW w:w="92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5B44DCE" w14:textId="77777777" w:rsidR="004B6E5D" w:rsidRDefault="00000000">
            <w:pPr>
              <w:pStyle w:val="affa"/>
              <w:ind w:firstLineChars="0" w:firstLine="0"/>
              <w:jc w:val="center"/>
              <w:rPr>
                <w:szCs w:val="21"/>
              </w:rPr>
            </w:pPr>
            <w:r>
              <w:rPr>
                <w:szCs w:val="21"/>
              </w:rPr>
              <w:t>受油船舶</w:t>
            </w:r>
            <w:r>
              <w:rPr>
                <w:szCs w:val="21"/>
              </w:rPr>
              <w:t>IMO</w:t>
            </w:r>
            <w:r>
              <w:rPr>
                <w:szCs w:val="21"/>
              </w:rPr>
              <w:t>编号</w:t>
            </w:r>
          </w:p>
        </w:tc>
        <w:tc>
          <w:tcPr>
            <w:tcW w:w="82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119B4FA" w14:textId="77777777" w:rsidR="004B6E5D" w:rsidRDefault="00000000">
            <w:pPr>
              <w:pStyle w:val="affa"/>
              <w:ind w:firstLineChars="0" w:firstLine="0"/>
              <w:jc w:val="center"/>
              <w:rPr>
                <w:szCs w:val="21"/>
              </w:rPr>
            </w:pPr>
            <w:proofErr w:type="spellStart"/>
            <w:r>
              <w:rPr>
                <w:szCs w:val="21"/>
              </w:rPr>
              <w:t>vesselImoNo</w:t>
            </w:r>
            <w:proofErr w:type="spellEnd"/>
          </w:p>
        </w:tc>
        <w:tc>
          <w:tcPr>
            <w:tcW w:w="75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24085D4" w14:textId="77777777" w:rsidR="004B6E5D" w:rsidRDefault="00000000">
            <w:pPr>
              <w:pStyle w:val="affa"/>
              <w:ind w:firstLineChars="0" w:firstLine="0"/>
              <w:jc w:val="center"/>
              <w:rPr>
                <w:szCs w:val="21"/>
              </w:rPr>
            </w:pPr>
            <w:r>
              <w:rPr>
                <w:szCs w:val="21"/>
              </w:rPr>
              <w:t>字符串</w:t>
            </w:r>
          </w:p>
        </w:tc>
        <w:tc>
          <w:tcPr>
            <w:tcW w:w="8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05AF9E6" w14:textId="77777777" w:rsidR="004B6E5D" w:rsidRDefault="00000000">
            <w:pPr>
              <w:pStyle w:val="affa"/>
              <w:ind w:firstLineChars="0" w:firstLine="0"/>
              <w:jc w:val="center"/>
              <w:rPr>
                <w:szCs w:val="21"/>
              </w:rPr>
            </w:pPr>
            <w:r>
              <w:rPr>
                <w:szCs w:val="21"/>
              </w:rPr>
              <w:t>必填</w:t>
            </w:r>
          </w:p>
        </w:tc>
        <w:tc>
          <w:tcPr>
            <w:tcW w:w="123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D31B05E" w14:textId="77777777" w:rsidR="004B6E5D" w:rsidRDefault="00000000">
            <w:pPr>
              <w:pStyle w:val="affa"/>
              <w:ind w:firstLineChars="0" w:firstLine="0"/>
              <w:rPr>
                <w:szCs w:val="21"/>
              </w:rPr>
            </w:pPr>
            <w:r>
              <w:rPr>
                <w:szCs w:val="21"/>
              </w:rPr>
              <w:t>船舶唯一</w:t>
            </w:r>
            <w:r>
              <w:rPr>
                <w:szCs w:val="21"/>
              </w:rPr>
              <w:t>IMO</w:t>
            </w:r>
            <w:r>
              <w:rPr>
                <w:szCs w:val="21"/>
              </w:rPr>
              <w:t>编号</w:t>
            </w:r>
          </w:p>
        </w:tc>
      </w:tr>
      <w:tr w:rsidR="004B6E5D" w14:paraId="76772995" w14:textId="77777777">
        <w:tc>
          <w:tcPr>
            <w:tcW w:w="44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ADF4752" w14:textId="77777777" w:rsidR="004B6E5D" w:rsidRDefault="00000000">
            <w:pPr>
              <w:pStyle w:val="affa"/>
              <w:ind w:firstLineChars="0" w:firstLine="0"/>
              <w:jc w:val="center"/>
              <w:rPr>
                <w:szCs w:val="21"/>
              </w:rPr>
            </w:pPr>
            <w:r>
              <w:rPr>
                <w:szCs w:val="21"/>
              </w:rPr>
              <w:t>9</w:t>
            </w:r>
          </w:p>
        </w:tc>
        <w:tc>
          <w:tcPr>
            <w:tcW w:w="92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2BFE7F5" w14:textId="77777777" w:rsidR="004B6E5D" w:rsidRDefault="00000000">
            <w:pPr>
              <w:pStyle w:val="affa"/>
              <w:ind w:firstLineChars="0" w:firstLine="0"/>
              <w:jc w:val="center"/>
              <w:rPr>
                <w:szCs w:val="21"/>
              </w:rPr>
            </w:pPr>
            <w:r>
              <w:rPr>
                <w:szCs w:val="21"/>
              </w:rPr>
              <w:t>加油船名称</w:t>
            </w:r>
          </w:p>
        </w:tc>
        <w:tc>
          <w:tcPr>
            <w:tcW w:w="82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73293AC" w14:textId="77777777" w:rsidR="004B6E5D" w:rsidRDefault="00000000">
            <w:pPr>
              <w:pStyle w:val="affa"/>
              <w:ind w:firstLineChars="0" w:firstLine="0"/>
              <w:jc w:val="center"/>
              <w:rPr>
                <w:szCs w:val="21"/>
              </w:rPr>
            </w:pPr>
            <w:proofErr w:type="spellStart"/>
            <w:r>
              <w:rPr>
                <w:szCs w:val="21"/>
              </w:rPr>
              <w:t>bunkerTankerName</w:t>
            </w:r>
            <w:proofErr w:type="spellEnd"/>
          </w:p>
        </w:tc>
        <w:tc>
          <w:tcPr>
            <w:tcW w:w="75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A57F616" w14:textId="77777777" w:rsidR="004B6E5D" w:rsidRDefault="00000000">
            <w:pPr>
              <w:pStyle w:val="affa"/>
              <w:ind w:firstLineChars="0" w:firstLine="0"/>
              <w:jc w:val="center"/>
              <w:rPr>
                <w:szCs w:val="21"/>
              </w:rPr>
            </w:pPr>
            <w:r>
              <w:rPr>
                <w:szCs w:val="21"/>
              </w:rPr>
              <w:t>字符串</w:t>
            </w:r>
          </w:p>
        </w:tc>
        <w:tc>
          <w:tcPr>
            <w:tcW w:w="8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B88AA92" w14:textId="77777777" w:rsidR="004B6E5D" w:rsidRDefault="00000000">
            <w:pPr>
              <w:pStyle w:val="affa"/>
              <w:ind w:firstLineChars="0" w:firstLine="0"/>
              <w:jc w:val="center"/>
              <w:rPr>
                <w:szCs w:val="21"/>
              </w:rPr>
            </w:pPr>
            <w:r>
              <w:rPr>
                <w:szCs w:val="21"/>
              </w:rPr>
              <w:t>条件必填</w:t>
            </w:r>
          </w:p>
        </w:tc>
        <w:tc>
          <w:tcPr>
            <w:tcW w:w="123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5047130" w14:textId="77777777" w:rsidR="004B6E5D" w:rsidRDefault="00000000">
            <w:pPr>
              <w:pStyle w:val="affa"/>
              <w:ind w:firstLineChars="0" w:firstLine="0"/>
              <w:rPr>
                <w:szCs w:val="21"/>
              </w:rPr>
            </w:pPr>
            <w:r>
              <w:rPr>
                <w:szCs w:val="21"/>
              </w:rPr>
              <w:t>船对船交付场景必填</w:t>
            </w:r>
          </w:p>
        </w:tc>
      </w:tr>
      <w:tr w:rsidR="004B6E5D" w14:paraId="5BB0A20C" w14:textId="77777777">
        <w:tc>
          <w:tcPr>
            <w:tcW w:w="44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4832F97" w14:textId="77777777" w:rsidR="004B6E5D" w:rsidRDefault="00000000">
            <w:pPr>
              <w:pStyle w:val="affa"/>
              <w:ind w:firstLineChars="0" w:firstLine="0"/>
              <w:jc w:val="center"/>
              <w:rPr>
                <w:szCs w:val="21"/>
              </w:rPr>
            </w:pPr>
            <w:r>
              <w:rPr>
                <w:szCs w:val="21"/>
              </w:rPr>
              <w:t>10</w:t>
            </w:r>
          </w:p>
        </w:tc>
        <w:tc>
          <w:tcPr>
            <w:tcW w:w="92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7C59470" w14:textId="77777777" w:rsidR="004B6E5D" w:rsidRDefault="00000000">
            <w:pPr>
              <w:pStyle w:val="affa"/>
              <w:ind w:firstLineChars="0" w:firstLine="0"/>
              <w:jc w:val="center"/>
              <w:rPr>
                <w:szCs w:val="21"/>
              </w:rPr>
            </w:pPr>
            <w:r>
              <w:rPr>
                <w:szCs w:val="21"/>
              </w:rPr>
              <w:t>加油船</w:t>
            </w:r>
            <w:r>
              <w:rPr>
                <w:szCs w:val="21"/>
              </w:rPr>
              <w:t>IMO</w:t>
            </w:r>
            <w:r>
              <w:rPr>
                <w:szCs w:val="21"/>
              </w:rPr>
              <w:t>编号</w:t>
            </w:r>
          </w:p>
        </w:tc>
        <w:tc>
          <w:tcPr>
            <w:tcW w:w="82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1DC6BB3" w14:textId="77777777" w:rsidR="004B6E5D" w:rsidRDefault="00000000">
            <w:pPr>
              <w:pStyle w:val="affa"/>
              <w:ind w:firstLineChars="0" w:firstLine="0"/>
              <w:jc w:val="center"/>
              <w:rPr>
                <w:szCs w:val="21"/>
              </w:rPr>
            </w:pPr>
            <w:proofErr w:type="spellStart"/>
            <w:r>
              <w:rPr>
                <w:szCs w:val="21"/>
              </w:rPr>
              <w:t>bunkerTankerImoNo</w:t>
            </w:r>
            <w:proofErr w:type="spellEnd"/>
          </w:p>
        </w:tc>
        <w:tc>
          <w:tcPr>
            <w:tcW w:w="75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01C71CC" w14:textId="77777777" w:rsidR="004B6E5D" w:rsidRDefault="00000000">
            <w:pPr>
              <w:pStyle w:val="affa"/>
              <w:ind w:firstLineChars="0" w:firstLine="0"/>
              <w:jc w:val="center"/>
              <w:rPr>
                <w:szCs w:val="21"/>
              </w:rPr>
            </w:pPr>
            <w:r>
              <w:rPr>
                <w:szCs w:val="21"/>
              </w:rPr>
              <w:t>字符串</w:t>
            </w:r>
          </w:p>
        </w:tc>
        <w:tc>
          <w:tcPr>
            <w:tcW w:w="8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E464254" w14:textId="77777777" w:rsidR="004B6E5D" w:rsidRDefault="00000000">
            <w:pPr>
              <w:pStyle w:val="affa"/>
              <w:ind w:firstLineChars="0" w:firstLine="0"/>
              <w:jc w:val="center"/>
              <w:rPr>
                <w:szCs w:val="21"/>
              </w:rPr>
            </w:pPr>
            <w:r>
              <w:rPr>
                <w:szCs w:val="21"/>
              </w:rPr>
              <w:t>条件必填</w:t>
            </w:r>
          </w:p>
        </w:tc>
        <w:tc>
          <w:tcPr>
            <w:tcW w:w="123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86B693A" w14:textId="77777777" w:rsidR="004B6E5D" w:rsidRDefault="00000000">
            <w:pPr>
              <w:pStyle w:val="affa"/>
              <w:ind w:firstLineChars="0" w:firstLine="0"/>
              <w:rPr>
                <w:szCs w:val="21"/>
              </w:rPr>
            </w:pPr>
            <w:r>
              <w:rPr>
                <w:szCs w:val="21"/>
              </w:rPr>
              <w:t>船对船交付场景必填</w:t>
            </w:r>
          </w:p>
        </w:tc>
      </w:tr>
      <w:tr w:rsidR="004B6E5D" w14:paraId="6CE38BBE" w14:textId="77777777">
        <w:tc>
          <w:tcPr>
            <w:tcW w:w="44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245873E" w14:textId="77777777" w:rsidR="004B6E5D" w:rsidRDefault="00000000">
            <w:pPr>
              <w:pStyle w:val="affa"/>
              <w:ind w:firstLineChars="0" w:firstLine="0"/>
              <w:jc w:val="center"/>
              <w:rPr>
                <w:szCs w:val="21"/>
              </w:rPr>
            </w:pPr>
            <w:r>
              <w:rPr>
                <w:szCs w:val="21"/>
              </w:rPr>
              <w:t>11</w:t>
            </w:r>
          </w:p>
        </w:tc>
        <w:tc>
          <w:tcPr>
            <w:tcW w:w="92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0622A0A" w14:textId="77777777" w:rsidR="004B6E5D" w:rsidRDefault="00000000">
            <w:pPr>
              <w:pStyle w:val="affa"/>
              <w:ind w:firstLineChars="0" w:firstLine="0"/>
              <w:jc w:val="center"/>
              <w:rPr>
                <w:szCs w:val="21"/>
              </w:rPr>
            </w:pPr>
            <w:r>
              <w:rPr>
                <w:szCs w:val="21"/>
              </w:rPr>
              <w:t>交付港口</w:t>
            </w:r>
          </w:p>
        </w:tc>
        <w:tc>
          <w:tcPr>
            <w:tcW w:w="82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0F3BDA4" w14:textId="77777777" w:rsidR="004B6E5D" w:rsidRDefault="00000000">
            <w:pPr>
              <w:pStyle w:val="affa"/>
              <w:ind w:firstLineChars="0" w:firstLine="0"/>
              <w:jc w:val="center"/>
              <w:rPr>
                <w:szCs w:val="21"/>
              </w:rPr>
            </w:pPr>
            <w:proofErr w:type="spellStart"/>
            <w:r>
              <w:rPr>
                <w:szCs w:val="21"/>
              </w:rPr>
              <w:t>deliveryPort</w:t>
            </w:r>
            <w:proofErr w:type="spellEnd"/>
          </w:p>
        </w:tc>
        <w:tc>
          <w:tcPr>
            <w:tcW w:w="75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1BF07A9" w14:textId="77777777" w:rsidR="004B6E5D" w:rsidRDefault="00000000">
            <w:pPr>
              <w:pStyle w:val="affa"/>
              <w:ind w:firstLineChars="0" w:firstLine="0"/>
              <w:jc w:val="center"/>
              <w:rPr>
                <w:szCs w:val="21"/>
              </w:rPr>
            </w:pPr>
            <w:r>
              <w:rPr>
                <w:szCs w:val="21"/>
              </w:rPr>
              <w:t>字符串</w:t>
            </w:r>
          </w:p>
        </w:tc>
        <w:tc>
          <w:tcPr>
            <w:tcW w:w="8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8959205" w14:textId="77777777" w:rsidR="004B6E5D" w:rsidRDefault="00000000">
            <w:pPr>
              <w:pStyle w:val="affa"/>
              <w:ind w:firstLineChars="0" w:firstLine="0"/>
              <w:jc w:val="center"/>
              <w:rPr>
                <w:szCs w:val="21"/>
              </w:rPr>
            </w:pPr>
            <w:r>
              <w:rPr>
                <w:szCs w:val="21"/>
              </w:rPr>
              <w:t>必填</w:t>
            </w:r>
          </w:p>
        </w:tc>
        <w:tc>
          <w:tcPr>
            <w:tcW w:w="123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D0FA96D" w14:textId="77777777" w:rsidR="004B6E5D" w:rsidRDefault="00000000">
            <w:pPr>
              <w:pStyle w:val="affa"/>
              <w:ind w:firstLineChars="0" w:firstLine="0"/>
              <w:rPr>
                <w:szCs w:val="21"/>
              </w:rPr>
            </w:pPr>
            <w:r>
              <w:rPr>
                <w:szCs w:val="21"/>
              </w:rPr>
              <w:t>燃</w:t>
            </w:r>
            <w:r>
              <w:rPr>
                <w:rFonts w:hint="eastAsia"/>
                <w:szCs w:val="21"/>
              </w:rPr>
              <w:t>料</w:t>
            </w:r>
            <w:r>
              <w:rPr>
                <w:szCs w:val="21"/>
              </w:rPr>
              <w:t>交付港口名称及代码</w:t>
            </w:r>
          </w:p>
        </w:tc>
      </w:tr>
      <w:tr w:rsidR="004B6E5D" w14:paraId="3FBCECB2" w14:textId="77777777">
        <w:tc>
          <w:tcPr>
            <w:tcW w:w="44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074ED5C" w14:textId="77777777" w:rsidR="004B6E5D" w:rsidRDefault="00000000">
            <w:pPr>
              <w:pStyle w:val="affa"/>
              <w:ind w:firstLineChars="0" w:firstLine="0"/>
              <w:jc w:val="center"/>
              <w:rPr>
                <w:szCs w:val="21"/>
              </w:rPr>
            </w:pPr>
            <w:r>
              <w:rPr>
                <w:szCs w:val="21"/>
              </w:rPr>
              <w:t>12</w:t>
            </w:r>
          </w:p>
        </w:tc>
        <w:tc>
          <w:tcPr>
            <w:tcW w:w="92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0C2CDA5" w14:textId="77777777" w:rsidR="004B6E5D" w:rsidRDefault="00000000">
            <w:pPr>
              <w:pStyle w:val="affa"/>
              <w:ind w:firstLineChars="0" w:firstLine="0"/>
              <w:jc w:val="center"/>
              <w:rPr>
                <w:szCs w:val="21"/>
              </w:rPr>
            </w:pPr>
            <w:r>
              <w:rPr>
                <w:szCs w:val="21"/>
              </w:rPr>
              <w:t>交付地点</w:t>
            </w:r>
          </w:p>
        </w:tc>
        <w:tc>
          <w:tcPr>
            <w:tcW w:w="82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C580A15" w14:textId="77777777" w:rsidR="004B6E5D" w:rsidRDefault="00000000">
            <w:pPr>
              <w:pStyle w:val="affa"/>
              <w:ind w:firstLineChars="0" w:firstLine="0"/>
              <w:jc w:val="center"/>
              <w:rPr>
                <w:szCs w:val="21"/>
              </w:rPr>
            </w:pPr>
            <w:proofErr w:type="spellStart"/>
            <w:r>
              <w:rPr>
                <w:szCs w:val="21"/>
              </w:rPr>
              <w:t>deliveryLocation</w:t>
            </w:r>
            <w:proofErr w:type="spellEnd"/>
          </w:p>
        </w:tc>
        <w:tc>
          <w:tcPr>
            <w:tcW w:w="75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887AAFC" w14:textId="77777777" w:rsidR="004B6E5D" w:rsidRDefault="00000000">
            <w:pPr>
              <w:pStyle w:val="affa"/>
              <w:ind w:firstLineChars="0" w:firstLine="0"/>
              <w:jc w:val="center"/>
              <w:rPr>
                <w:szCs w:val="21"/>
              </w:rPr>
            </w:pPr>
            <w:r>
              <w:rPr>
                <w:szCs w:val="21"/>
              </w:rPr>
              <w:t>字符串</w:t>
            </w:r>
          </w:p>
        </w:tc>
        <w:tc>
          <w:tcPr>
            <w:tcW w:w="8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7B759D7" w14:textId="77777777" w:rsidR="004B6E5D" w:rsidRDefault="00000000">
            <w:pPr>
              <w:pStyle w:val="affa"/>
              <w:ind w:firstLineChars="0" w:firstLine="0"/>
              <w:jc w:val="center"/>
              <w:rPr>
                <w:szCs w:val="21"/>
              </w:rPr>
            </w:pPr>
            <w:r>
              <w:rPr>
                <w:szCs w:val="21"/>
              </w:rPr>
              <w:t>必填</w:t>
            </w:r>
          </w:p>
        </w:tc>
        <w:tc>
          <w:tcPr>
            <w:tcW w:w="123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FFE7435" w14:textId="77777777" w:rsidR="004B6E5D" w:rsidRDefault="00000000">
            <w:pPr>
              <w:pStyle w:val="affa"/>
              <w:ind w:firstLineChars="0" w:firstLine="0"/>
              <w:rPr>
                <w:szCs w:val="21"/>
              </w:rPr>
            </w:pPr>
            <w:r>
              <w:rPr>
                <w:szCs w:val="21"/>
              </w:rPr>
              <w:t>锚地</w:t>
            </w:r>
            <w:r>
              <w:rPr>
                <w:szCs w:val="21"/>
              </w:rPr>
              <w:t xml:space="preserve"> / </w:t>
            </w:r>
            <w:r>
              <w:rPr>
                <w:szCs w:val="21"/>
              </w:rPr>
              <w:t>泊位具体位置</w:t>
            </w:r>
          </w:p>
        </w:tc>
      </w:tr>
      <w:tr w:rsidR="004B6E5D" w14:paraId="5288FEBA" w14:textId="77777777">
        <w:tc>
          <w:tcPr>
            <w:tcW w:w="44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DD14187" w14:textId="77777777" w:rsidR="004B6E5D" w:rsidRDefault="00000000">
            <w:pPr>
              <w:pStyle w:val="affa"/>
              <w:ind w:firstLineChars="0" w:firstLine="0"/>
              <w:jc w:val="center"/>
              <w:rPr>
                <w:szCs w:val="21"/>
              </w:rPr>
            </w:pPr>
            <w:r>
              <w:rPr>
                <w:szCs w:val="21"/>
              </w:rPr>
              <w:t>13</w:t>
            </w:r>
          </w:p>
        </w:tc>
        <w:tc>
          <w:tcPr>
            <w:tcW w:w="92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FCBC237" w14:textId="77777777" w:rsidR="004B6E5D" w:rsidRDefault="00000000">
            <w:pPr>
              <w:pStyle w:val="affa"/>
              <w:ind w:firstLineChars="0" w:firstLine="0"/>
              <w:jc w:val="center"/>
              <w:rPr>
                <w:szCs w:val="21"/>
              </w:rPr>
            </w:pPr>
            <w:r>
              <w:rPr>
                <w:szCs w:val="21"/>
              </w:rPr>
              <w:t>交付开始时间</w:t>
            </w:r>
          </w:p>
        </w:tc>
        <w:tc>
          <w:tcPr>
            <w:tcW w:w="82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6E6A094" w14:textId="77777777" w:rsidR="004B6E5D" w:rsidRDefault="00000000">
            <w:pPr>
              <w:pStyle w:val="affa"/>
              <w:ind w:firstLineChars="0" w:firstLine="0"/>
              <w:jc w:val="center"/>
              <w:rPr>
                <w:szCs w:val="21"/>
              </w:rPr>
            </w:pPr>
            <w:proofErr w:type="spellStart"/>
            <w:r>
              <w:rPr>
                <w:szCs w:val="21"/>
              </w:rPr>
              <w:t>deliveryStartTime</w:t>
            </w:r>
            <w:proofErr w:type="spellEnd"/>
          </w:p>
        </w:tc>
        <w:tc>
          <w:tcPr>
            <w:tcW w:w="75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8AB3D7D" w14:textId="77777777" w:rsidR="004B6E5D" w:rsidRDefault="00000000">
            <w:pPr>
              <w:pStyle w:val="affa"/>
              <w:ind w:firstLineChars="0" w:firstLine="0"/>
              <w:jc w:val="center"/>
              <w:rPr>
                <w:szCs w:val="21"/>
              </w:rPr>
            </w:pPr>
            <w:r>
              <w:rPr>
                <w:szCs w:val="21"/>
              </w:rPr>
              <w:t>日期时间型</w:t>
            </w:r>
          </w:p>
        </w:tc>
        <w:tc>
          <w:tcPr>
            <w:tcW w:w="8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C62914B" w14:textId="77777777" w:rsidR="004B6E5D" w:rsidRDefault="00000000">
            <w:pPr>
              <w:pStyle w:val="affa"/>
              <w:ind w:firstLineChars="0" w:firstLine="0"/>
              <w:jc w:val="center"/>
              <w:rPr>
                <w:szCs w:val="21"/>
              </w:rPr>
            </w:pPr>
            <w:r>
              <w:rPr>
                <w:szCs w:val="21"/>
              </w:rPr>
              <w:t>必填</w:t>
            </w:r>
          </w:p>
        </w:tc>
        <w:tc>
          <w:tcPr>
            <w:tcW w:w="123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C6CBC84" w14:textId="77777777" w:rsidR="004B6E5D" w:rsidRDefault="00000000">
            <w:pPr>
              <w:pStyle w:val="affa"/>
              <w:ind w:firstLineChars="0" w:firstLine="0"/>
              <w:rPr>
                <w:szCs w:val="21"/>
              </w:rPr>
            </w:pPr>
            <w:r>
              <w:rPr>
                <w:szCs w:val="21"/>
              </w:rPr>
              <w:t>燃</w:t>
            </w:r>
            <w:r>
              <w:rPr>
                <w:rFonts w:hint="eastAsia"/>
                <w:szCs w:val="21"/>
              </w:rPr>
              <w:t>料</w:t>
            </w:r>
            <w:r>
              <w:rPr>
                <w:szCs w:val="21"/>
              </w:rPr>
              <w:t>泵送开始时间</w:t>
            </w:r>
          </w:p>
        </w:tc>
      </w:tr>
      <w:tr w:rsidR="004B6E5D" w14:paraId="16D12441" w14:textId="77777777">
        <w:tc>
          <w:tcPr>
            <w:tcW w:w="44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CA0F930" w14:textId="77777777" w:rsidR="004B6E5D" w:rsidRDefault="00000000">
            <w:pPr>
              <w:pStyle w:val="affa"/>
              <w:ind w:firstLineChars="0" w:firstLine="0"/>
              <w:jc w:val="center"/>
              <w:rPr>
                <w:szCs w:val="21"/>
              </w:rPr>
            </w:pPr>
            <w:r>
              <w:rPr>
                <w:szCs w:val="21"/>
              </w:rPr>
              <w:t>14</w:t>
            </w:r>
          </w:p>
        </w:tc>
        <w:tc>
          <w:tcPr>
            <w:tcW w:w="92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6849B8C" w14:textId="77777777" w:rsidR="004B6E5D" w:rsidRDefault="00000000">
            <w:pPr>
              <w:pStyle w:val="affa"/>
              <w:ind w:firstLineChars="0" w:firstLine="0"/>
              <w:jc w:val="center"/>
              <w:rPr>
                <w:szCs w:val="21"/>
              </w:rPr>
            </w:pPr>
            <w:r>
              <w:rPr>
                <w:szCs w:val="21"/>
              </w:rPr>
              <w:t>交付结束时间</w:t>
            </w:r>
          </w:p>
        </w:tc>
        <w:tc>
          <w:tcPr>
            <w:tcW w:w="82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8504677" w14:textId="77777777" w:rsidR="004B6E5D" w:rsidRDefault="00000000">
            <w:pPr>
              <w:pStyle w:val="affa"/>
              <w:ind w:firstLineChars="0" w:firstLine="0"/>
              <w:jc w:val="center"/>
              <w:rPr>
                <w:szCs w:val="21"/>
              </w:rPr>
            </w:pPr>
            <w:proofErr w:type="spellStart"/>
            <w:r>
              <w:rPr>
                <w:szCs w:val="21"/>
              </w:rPr>
              <w:t>deliveryEndTime</w:t>
            </w:r>
            <w:proofErr w:type="spellEnd"/>
          </w:p>
        </w:tc>
        <w:tc>
          <w:tcPr>
            <w:tcW w:w="75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AAC1FC5" w14:textId="77777777" w:rsidR="004B6E5D" w:rsidRDefault="00000000">
            <w:pPr>
              <w:pStyle w:val="affa"/>
              <w:ind w:firstLineChars="0" w:firstLine="0"/>
              <w:jc w:val="center"/>
              <w:rPr>
                <w:szCs w:val="21"/>
              </w:rPr>
            </w:pPr>
            <w:r>
              <w:rPr>
                <w:szCs w:val="21"/>
              </w:rPr>
              <w:t>日期时间型</w:t>
            </w:r>
          </w:p>
        </w:tc>
        <w:tc>
          <w:tcPr>
            <w:tcW w:w="8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84B888E" w14:textId="77777777" w:rsidR="004B6E5D" w:rsidRDefault="00000000">
            <w:pPr>
              <w:pStyle w:val="affa"/>
              <w:ind w:firstLineChars="0" w:firstLine="0"/>
              <w:jc w:val="center"/>
              <w:rPr>
                <w:szCs w:val="21"/>
              </w:rPr>
            </w:pPr>
            <w:r>
              <w:rPr>
                <w:szCs w:val="21"/>
              </w:rPr>
              <w:t>必填</w:t>
            </w:r>
          </w:p>
        </w:tc>
        <w:tc>
          <w:tcPr>
            <w:tcW w:w="123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4C28E12" w14:textId="77777777" w:rsidR="004B6E5D" w:rsidRDefault="00000000">
            <w:pPr>
              <w:pStyle w:val="affa"/>
              <w:ind w:firstLineChars="0" w:firstLine="0"/>
              <w:rPr>
                <w:szCs w:val="21"/>
              </w:rPr>
            </w:pPr>
            <w:r>
              <w:rPr>
                <w:szCs w:val="21"/>
              </w:rPr>
              <w:t>燃</w:t>
            </w:r>
            <w:r>
              <w:rPr>
                <w:rFonts w:hint="eastAsia"/>
                <w:szCs w:val="21"/>
              </w:rPr>
              <w:t>料</w:t>
            </w:r>
            <w:r>
              <w:rPr>
                <w:szCs w:val="21"/>
              </w:rPr>
              <w:t>泵送结束时间</w:t>
            </w:r>
          </w:p>
        </w:tc>
      </w:tr>
      <w:tr w:rsidR="004B6E5D" w14:paraId="6149D074" w14:textId="77777777">
        <w:tc>
          <w:tcPr>
            <w:tcW w:w="44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06891AD" w14:textId="77777777" w:rsidR="004B6E5D" w:rsidRDefault="00000000">
            <w:pPr>
              <w:pStyle w:val="affa"/>
              <w:ind w:firstLineChars="0" w:firstLine="0"/>
              <w:jc w:val="center"/>
              <w:rPr>
                <w:szCs w:val="21"/>
              </w:rPr>
            </w:pPr>
            <w:r>
              <w:rPr>
                <w:szCs w:val="21"/>
              </w:rPr>
              <w:t>15</w:t>
            </w:r>
          </w:p>
        </w:tc>
        <w:tc>
          <w:tcPr>
            <w:tcW w:w="92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6A97F4C" w14:textId="77777777" w:rsidR="004B6E5D" w:rsidRDefault="00000000">
            <w:pPr>
              <w:pStyle w:val="affa"/>
              <w:ind w:firstLineChars="0" w:firstLine="0"/>
              <w:jc w:val="center"/>
              <w:rPr>
                <w:szCs w:val="21"/>
              </w:rPr>
            </w:pPr>
            <w:r>
              <w:rPr>
                <w:szCs w:val="21"/>
              </w:rPr>
              <w:t>燃</w:t>
            </w:r>
            <w:r>
              <w:rPr>
                <w:rFonts w:hint="eastAsia"/>
                <w:szCs w:val="21"/>
              </w:rPr>
              <w:t>料</w:t>
            </w:r>
            <w:r>
              <w:rPr>
                <w:szCs w:val="21"/>
              </w:rPr>
              <w:t>产品名称</w:t>
            </w:r>
          </w:p>
        </w:tc>
        <w:tc>
          <w:tcPr>
            <w:tcW w:w="82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F8584B6" w14:textId="77777777" w:rsidR="004B6E5D" w:rsidRDefault="00000000">
            <w:pPr>
              <w:pStyle w:val="affa"/>
              <w:ind w:firstLineChars="0" w:firstLine="0"/>
              <w:jc w:val="center"/>
              <w:rPr>
                <w:szCs w:val="21"/>
              </w:rPr>
            </w:pPr>
            <w:proofErr w:type="spellStart"/>
            <w:r>
              <w:rPr>
                <w:szCs w:val="21"/>
              </w:rPr>
              <w:t>productName</w:t>
            </w:r>
            <w:proofErr w:type="spellEnd"/>
          </w:p>
        </w:tc>
        <w:tc>
          <w:tcPr>
            <w:tcW w:w="75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0412EEF" w14:textId="77777777" w:rsidR="004B6E5D" w:rsidRDefault="00000000">
            <w:pPr>
              <w:pStyle w:val="affa"/>
              <w:ind w:firstLineChars="0" w:firstLine="0"/>
              <w:jc w:val="center"/>
              <w:rPr>
                <w:szCs w:val="21"/>
              </w:rPr>
            </w:pPr>
            <w:r>
              <w:rPr>
                <w:szCs w:val="21"/>
              </w:rPr>
              <w:t>字符串</w:t>
            </w:r>
          </w:p>
        </w:tc>
        <w:tc>
          <w:tcPr>
            <w:tcW w:w="8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FB2411D" w14:textId="77777777" w:rsidR="004B6E5D" w:rsidRDefault="00000000">
            <w:pPr>
              <w:pStyle w:val="affa"/>
              <w:ind w:firstLineChars="0" w:firstLine="0"/>
              <w:jc w:val="center"/>
              <w:rPr>
                <w:szCs w:val="21"/>
              </w:rPr>
            </w:pPr>
            <w:r>
              <w:rPr>
                <w:szCs w:val="21"/>
              </w:rPr>
              <w:t>必填</w:t>
            </w:r>
          </w:p>
        </w:tc>
        <w:tc>
          <w:tcPr>
            <w:tcW w:w="123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47901DF" w14:textId="77777777" w:rsidR="004B6E5D" w:rsidRDefault="00000000">
            <w:pPr>
              <w:pStyle w:val="affa"/>
              <w:ind w:firstLineChars="0" w:firstLine="0"/>
              <w:rPr>
                <w:szCs w:val="21"/>
              </w:rPr>
            </w:pPr>
            <w:r>
              <w:rPr>
                <w:szCs w:val="21"/>
              </w:rPr>
              <w:t>产品商业名称与</w:t>
            </w:r>
            <w:r>
              <w:rPr>
                <w:szCs w:val="21"/>
              </w:rPr>
              <w:t>ISO</w:t>
            </w:r>
            <w:r>
              <w:rPr>
                <w:szCs w:val="21"/>
              </w:rPr>
              <w:t>标准名称</w:t>
            </w:r>
          </w:p>
        </w:tc>
      </w:tr>
      <w:tr w:rsidR="004B6E5D" w14:paraId="4017A09D" w14:textId="77777777">
        <w:tc>
          <w:tcPr>
            <w:tcW w:w="44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7CEE980" w14:textId="77777777" w:rsidR="004B6E5D" w:rsidRDefault="00000000">
            <w:pPr>
              <w:pStyle w:val="affa"/>
              <w:ind w:firstLineChars="0" w:firstLine="0"/>
              <w:jc w:val="center"/>
              <w:rPr>
                <w:szCs w:val="21"/>
              </w:rPr>
            </w:pPr>
            <w:r>
              <w:rPr>
                <w:szCs w:val="21"/>
              </w:rPr>
              <w:t>16</w:t>
            </w:r>
          </w:p>
        </w:tc>
        <w:tc>
          <w:tcPr>
            <w:tcW w:w="92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7E0BAE8" w14:textId="77777777" w:rsidR="004B6E5D" w:rsidRDefault="00000000">
            <w:pPr>
              <w:pStyle w:val="affa"/>
              <w:ind w:firstLineChars="0" w:firstLine="0"/>
              <w:jc w:val="center"/>
              <w:rPr>
                <w:szCs w:val="21"/>
              </w:rPr>
            </w:pPr>
            <w:bookmarkStart w:id="279" w:name="OLE_LINK5"/>
            <w:r>
              <w:rPr>
                <w:szCs w:val="21"/>
              </w:rPr>
              <w:t>燃</w:t>
            </w:r>
            <w:r>
              <w:rPr>
                <w:rFonts w:hint="eastAsia"/>
                <w:szCs w:val="21"/>
              </w:rPr>
              <w:t>料</w:t>
            </w:r>
            <w:r>
              <w:rPr>
                <w:szCs w:val="21"/>
              </w:rPr>
              <w:t>产品类型</w:t>
            </w:r>
            <w:bookmarkEnd w:id="279"/>
          </w:p>
        </w:tc>
        <w:tc>
          <w:tcPr>
            <w:tcW w:w="82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36EFCDE" w14:textId="77777777" w:rsidR="004B6E5D" w:rsidRDefault="00000000">
            <w:pPr>
              <w:pStyle w:val="affa"/>
              <w:ind w:firstLineChars="0" w:firstLine="0"/>
              <w:jc w:val="center"/>
              <w:rPr>
                <w:szCs w:val="21"/>
              </w:rPr>
            </w:pPr>
            <w:proofErr w:type="spellStart"/>
            <w:r>
              <w:rPr>
                <w:szCs w:val="21"/>
              </w:rPr>
              <w:t>productType</w:t>
            </w:r>
            <w:proofErr w:type="spellEnd"/>
          </w:p>
        </w:tc>
        <w:tc>
          <w:tcPr>
            <w:tcW w:w="75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3E7BF64" w14:textId="77777777" w:rsidR="004B6E5D" w:rsidRDefault="00000000">
            <w:pPr>
              <w:pStyle w:val="affa"/>
              <w:ind w:firstLineChars="0" w:firstLine="0"/>
              <w:jc w:val="center"/>
              <w:rPr>
                <w:szCs w:val="21"/>
              </w:rPr>
            </w:pPr>
            <w:r>
              <w:rPr>
                <w:szCs w:val="21"/>
              </w:rPr>
              <w:t>枚举型</w:t>
            </w:r>
          </w:p>
        </w:tc>
        <w:tc>
          <w:tcPr>
            <w:tcW w:w="8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CA64B00" w14:textId="77777777" w:rsidR="004B6E5D" w:rsidRDefault="00000000">
            <w:pPr>
              <w:pStyle w:val="affa"/>
              <w:ind w:firstLineChars="0" w:firstLine="0"/>
              <w:jc w:val="center"/>
              <w:rPr>
                <w:szCs w:val="21"/>
              </w:rPr>
            </w:pPr>
            <w:r>
              <w:rPr>
                <w:szCs w:val="21"/>
              </w:rPr>
              <w:t>必填</w:t>
            </w:r>
          </w:p>
        </w:tc>
        <w:tc>
          <w:tcPr>
            <w:tcW w:w="123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2981984" w14:textId="77777777" w:rsidR="004B6E5D" w:rsidRDefault="00000000">
            <w:pPr>
              <w:pStyle w:val="affa"/>
              <w:ind w:firstLineChars="0" w:firstLine="0"/>
              <w:rPr>
                <w:szCs w:val="21"/>
              </w:rPr>
            </w:pPr>
            <w:r>
              <w:rPr>
                <w:szCs w:val="21"/>
              </w:rPr>
              <w:t>符合</w:t>
            </w:r>
            <w:r>
              <w:rPr>
                <w:szCs w:val="21"/>
              </w:rPr>
              <w:t>MEPC.391(81)</w:t>
            </w:r>
            <w:r>
              <w:rPr>
                <w:szCs w:val="21"/>
              </w:rPr>
              <w:t>《</w:t>
            </w:r>
            <w:r>
              <w:rPr>
                <w:szCs w:val="21"/>
              </w:rPr>
              <w:t>2024</w:t>
            </w:r>
            <w:r>
              <w:rPr>
                <w:szCs w:val="21"/>
              </w:rPr>
              <w:t>年船用燃料</w:t>
            </w:r>
            <w:r>
              <w:rPr>
                <w:szCs w:val="21"/>
              </w:rPr>
              <w:lastRenderedPageBreak/>
              <w:t>全生命周期温室气体强度导则》分类</w:t>
            </w:r>
          </w:p>
        </w:tc>
      </w:tr>
      <w:tr w:rsidR="004B6E5D" w14:paraId="504CFCDF" w14:textId="77777777">
        <w:tc>
          <w:tcPr>
            <w:tcW w:w="44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57981B2" w14:textId="77777777" w:rsidR="004B6E5D" w:rsidRDefault="00000000">
            <w:pPr>
              <w:pStyle w:val="affa"/>
              <w:ind w:firstLineChars="0" w:firstLine="0"/>
              <w:jc w:val="center"/>
              <w:rPr>
                <w:szCs w:val="21"/>
              </w:rPr>
            </w:pPr>
            <w:r>
              <w:rPr>
                <w:szCs w:val="21"/>
              </w:rPr>
              <w:lastRenderedPageBreak/>
              <w:t>17</w:t>
            </w:r>
          </w:p>
        </w:tc>
        <w:tc>
          <w:tcPr>
            <w:tcW w:w="92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17181A1" w14:textId="77777777" w:rsidR="004B6E5D" w:rsidRDefault="00000000">
            <w:pPr>
              <w:pStyle w:val="affa"/>
              <w:ind w:firstLineChars="0" w:firstLine="0"/>
              <w:jc w:val="center"/>
              <w:rPr>
                <w:szCs w:val="21"/>
              </w:rPr>
            </w:pPr>
            <w:r>
              <w:rPr>
                <w:szCs w:val="21"/>
              </w:rPr>
              <w:t>交付数量</w:t>
            </w:r>
          </w:p>
        </w:tc>
        <w:tc>
          <w:tcPr>
            <w:tcW w:w="82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A86A98B" w14:textId="77777777" w:rsidR="004B6E5D" w:rsidRDefault="00000000">
            <w:pPr>
              <w:pStyle w:val="affa"/>
              <w:ind w:firstLineChars="0" w:firstLine="0"/>
              <w:jc w:val="center"/>
              <w:rPr>
                <w:szCs w:val="21"/>
              </w:rPr>
            </w:pPr>
            <w:proofErr w:type="spellStart"/>
            <w:r>
              <w:rPr>
                <w:szCs w:val="21"/>
              </w:rPr>
              <w:t>deliveredQuantity</w:t>
            </w:r>
            <w:proofErr w:type="spellEnd"/>
          </w:p>
        </w:tc>
        <w:tc>
          <w:tcPr>
            <w:tcW w:w="75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B233236" w14:textId="77777777" w:rsidR="004B6E5D" w:rsidRDefault="00000000">
            <w:pPr>
              <w:pStyle w:val="affa"/>
              <w:ind w:firstLineChars="0" w:firstLine="0"/>
              <w:jc w:val="center"/>
              <w:rPr>
                <w:szCs w:val="21"/>
              </w:rPr>
            </w:pPr>
            <w:r>
              <w:rPr>
                <w:szCs w:val="21"/>
              </w:rPr>
              <w:t>数值型</w:t>
            </w:r>
          </w:p>
        </w:tc>
        <w:tc>
          <w:tcPr>
            <w:tcW w:w="8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049F23F" w14:textId="77777777" w:rsidR="004B6E5D" w:rsidRDefault="00000000">
            <w:pPr>
              <w:pStyle w:val="affa"/>
              <w:ind w:firstLineChars="0" w:firstLine="0"/>
              <w:jc w:val="center"/>
              <w:rPr>
                <w:szCs w:val="21"/>
              </w:rPr>
            </w:pPr>
            <w:r>
              <w:rPr>
                <w:szCs w:val="21"/>
              </w:rPr>
              <w:t>必填</w:t>
            </w:r>
          </w:p>
        </w:tc>
        <w:tc>
          <w:tcPr>
            <w:tcW w:w="123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FDF304F" w14:textId="77777777" w:rsidR="004B6E5D" w:rsidRDefault="004B6E5D">
            <w:pPr>
              <w:pStyle w:val="affa"/>
              <w:ind w:firstLineChars="0" w:firstLine="0"/>
              <w:rPr>
                <w:szCs w:val="21"/>
              </w:rPr>
            </w:pPr>
          </w:p>
        </w:tc>
      </w:tr>
      <w:tr w:rsidR="004B6E5D" w14:paraId="0B28E755" w14:textId="77777777">
        <w:tc>
          <w:tcPr>
            <w:tcW w:w="44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48DDD5D" w14:textId="77777777" w:rsidR="004B6E5D" w:rsidRDefault="00000000">
            <w:pPr>
              <w:pStyle w:val="affa"/>
              <w:ind w:firstLineChars="0" w:firstLine="0"/>
              <w:jc w:val="center"/>
              <w:rPr>
                <w:szCs w:val="21"/>
              </w:rPr>
            </w:pPr>
            <w:r>
              <w:rPr>
                <w:szCs w:val="21"/>
              </w:rPr>
              <w:t>18</w:t>
            </w:r>
          </w:p>
        </w:tc>
        <w:tc>
          <w:tcPr>
            <w:tcW w:w="92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1721745" w14:textId="77777777" w:rsidR="004B6E5D" w:rsidRDefault="00000000">
            <w:pPr>
              <w:pStyle w:val="affa"/>
              <w:ind w:firstLineChars="0" w:firstLine="0"/>
              <w:jc w:val="center"/>
              <w:rPr>
                <w:szCs w:val="21"/>
              </w:rPr>
            </w:pPr>
            <w:r>
              <w:rPr>
                <w:szCs w:val="21"/>
              </w:rPr>
              <w:t>硫含量</w:t>
            </w:r>
          </w:p>
        </w:tc>
        <w:tc>
          <w:tcPr>
            <w:tcW w:w="82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0F38DC7" w14:textId="77777777" w:rsidR="004B6E5D" w:rsidRDefault="00000000">
            <w:pPr>
              <w:pStyle w:val="affa"/>
              <w:ind w:firstLineChars="0" w:firstLine="0"/>
              <w:jc w:val="center"/>
              <w:rPr>
                <w:szCs w:val="21"/>
              </w:rPr>
            </w:pPr>
            <w:proofErr w:type="spellStart"/>
            <w:r>
              <w:rPr>
                <w:szCs w:val="21"/>
              </w:rPr>
              <w:t>sulphurContent</w:t>
            </w:r>
            <w:proofErr w:type="spellEnd"/>
          </w:p>
        </w:tc>
        <w:tc>
          <w:tcPr>
            <w:tcW w:w="75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A92F1B9" w14:textId="77777777" w:rsidR="004B6E5D" w:rsidRDefault="00000000">
            <w:pPr>
              <w:pStyle w:val="affa"/>
              <w:ind w:firstLineChars="0" w:firstLine="0"/>
              <w:jc w:val="center"/>
              <w:rPr>
                <w:szCs w:val="21"/>
              </w:rPr>
            </w:pPr>
            <w:r>
              <w:rPr>
                <w:szCs w:val="21"/>
              </w:rPr>
              <w:t>数值型</w:t>
            </w:r>
          </w:p>
        </w:tc>
        <w:tc>
          <w:tcPr>
            <w:tcW w:w="8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250054B" w14:textId="77777777" w:rsidR="004B6E5D" w:rsidRDefault="00000000">
            <w:pPr>
              <w:pStyle w:val="affa"/>
              <w:ind w:firstLineChars="0" w:firstLine="0"/>
              <w:jc w:val="center"/>
              <w:rPr>
                <w:szCs w:val="21"/>
              </w:rPr>
            </w:pPr>
            <w:r>
              <w:rPr>
                <w:szCs w:val="21"/>
              </w:rPr>
              <w:t>必填</w:t>
            </w:r>
          </w:p>
        </w:tc>
        <w:tc>
          <w:tcPr>
            <w:tcW w:w="123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2E80C34" w14:textId="77777777" w:rsidR="004B6E5D" w:rsidRDefault="004B6E5D">
            <w:pPr>
              <w:pStyle w:val="affa"/>
              <w:ind w:firstLineChars="0" w:firstLine="0"/>
              <w:rPr>
                <w:szCs w:val="21"/>
              </w:rPr>
            </w:pPr>
          </w:p>
        </w:tc>
      </w:tr>
      <w:tr w:rsidR="004B6E5D" w14:paraId="5647D4AF" w14:textId="77777777">
        <w:tc>
          <w:tcPr>
            <w:tcW w:w="44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B3F6373" w14:textId="77777777" w:rsidR="004B6E5D" w:rsidRDefault="00000000">
            <w:pPr>
              <w:pStyle w:val="affa"/>
              <w:ind w:firstLineChars="0" w:firstLine="0"/>
              <w:jc w:val="center"/>
              <w:rPr>
                <w:szCs w:val="21"/>
              </w:rPr>
            </w:pPr>
            <w:r>
              <w:rPr>
                <w:szCs w:val="21"/>
              </w:rPr>
              <w:t>19</w:t>
            </w:r>
          </w:p>
        </w:tc>
        <w:tc>
          <w:tcPr>
            <w:tcW w:w="92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9D6F5C4" w14:textId="77777777" w:rsidR="004B6E5D" w:rsidRDefault="00000000">
            <w:pPr>
              <w:pStyle w:val="affa"/>
              <w:ind w:firstLineChars="0" w:firstLine="0"/>
              <w:jc w:val="center"/>
              <w:rPr>
                <w:szCs w:val="21"/>
              </w:rPr>
            </w:pPr>
            <w:r>
              <w:rPr>
                <w:szCs w:val="21"/>
              </w:rPr>
              <w:t>密度</w:t>
            </w:r>
          </w:p>
        </w:tc>
        <w:tc>
          <w:tcPr>
            <w:tcW w:w="82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69F2284" w14:textId="77777777" w:rsidR="004B6E5D" w:rsidRDefault="00000000">
            <w:pPr>
              <w:pStyle w:val="affa"/>
              <w:ind w:firstLineChars="0" w:firstLine="0"/>
              <w:jc w:val="center"/>
              <w:rPr>
                <w:szCs w:val="21"/>
              </w:rPr>
            </w:pPr>
            <w:r>
              <w:rPr>
                <w:szCs w:val="21"/>
              </w:rPr>
              <w:t>density</w:t>
            </w:r>
          </w:p>
        </w:tc>
        <w:tc>
          <w:tcPr>
            <w:tcW w:w="75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1FBF246" w14:textId="77777777" w:rsidR="004B6E5D" w:rsidRDefault="00000000">
            <w:pPr>
              <w:pStyle w:val="affa"/>
              <w:ind w:firstLineChars="0" w:firstLine="0"/>
              <w:jc w:val="center"/>
              <w:rPr>
                <w:szCs w:val="21"/>
              </w:rPr>
            </w:pPr>
            <w:r>
              <w:rPr>
                <w:szCs w:val="21"/>
              </w:rPr>
              <w:t>数值型</w:t>
            </w:r>
          </w:p>
        </w:tc>
        <w:tc>
          <w:tcPr>
            <w:tcW w:w="8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98A5CD7" w14:textId="77777777" w:rsidR="004B6E5D" w:rsidRDefault="00000000">
            <w:pPr>
              <w:pStyle w:val="affa"/>
              <w:ind w:firstLineChars="0" w:firstLine="0"/>
              <w:jc w:val="center"/>
              <w:rPr>
                <w:szCs w:val="21"/>
              </w:rPr>
            </w:pPr>
            <w:r>
              <w:rPr>
                <w:szCs w:val="21"/>
              </w:rPr>
              <w:t>必填</w:t>
            </w:r>
          </w:p>
        </w:tc>
        <w:tc>
          <w:tcPr>
            <w:tcW w:w="123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C189638" w14:textId="77777777" w:rsidR="004B6E5D" w:rsidRDefault="004B6E5D">
            <w:pPr>
              <w:pStyle w:val="affa"/>
              <w:ind w:firstLineChars="0" w:firstLine="0"/>
              <w:rPr>
                <w:szCs w:val="21"/>
              </w:rPr>
            </w:pPr>
          </w:p>
        </w:tc>
      </w:tr>
      <w:tr w:rsidR="004B6E5D" w14:paraId="0697604D" w14:textId="77777777">
        <w:tc>
          <w:tcPr>
            <w:tcW w:w="44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CB71E9C" w14:textId="77777777" w:rsidR="004B6E5D" w:rsidRDefault="00000000">
            <w:pPr>
              <w:pStyle w:val="affa"/>
              <w:ind w:firstLineChars="0" w:firstLine="0"/>
              <w:jc w:val="center"/>
              <w:rPr>
                <w:szCs w:val="21"/>
              </w:rPr>
            </w:pPr>
            <w:r>
              <w:rPr>
                <w:szCs w:val="21"/>
              </w:rPr>
              <w:t>20</w:t>
            </w:r>
          </w:p>
        </w:tc>
        <w:tc>
          <w:tcPr>
            <w:tcW w:w="92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81E02C4" w14:textId="77777777" w:rsidR="004B6E5D" w:rsidRDefault="00000000">
            <w:pPr>
              <w:pStyle w:val="affa"/>
              <w:ind w:firstLineChars="0" w:firstLine="0"/>
              <w:jc w:val="center"/>
              <w:rPr>
                <w:szCs w:val="21"/>
              </w:rPr>
            </w:pPr>
            <w:r>
              <w:rPr>
                <w:szCs w:val="21"/>
              </w:rPr>
              <w:t>质量证书编号</w:t>
            </w:r>
          </w:p>
        </w:tc>
        <w:tc>
          <w:tcPr>
            <w:tcW w:w="82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25CE69A" w14:textId="77777777" w:rsidR="004B6E5D" w:rsidRDefault="00000000">
            <w:pPr>
              <w:pStyle w:val="affa"/>
              <w:ind w:firstLineChars="0" w:firstLine="0"/>
              <w:jc w:val="center"/>
              <w:rPr>
                <w:szCs w:val="21"/>
              </w:rPr>
            </w:pPr>
            <w:proofErr w:type="spellStart"/>
            <w:r>
              <w:rPr>
                <w:szCs w:val="21"/>
              </w:rPr>
              <w:t>coqNo</w:t>
            </w:r>
            <w:proofErr w:type="spellEnd"/>
          </w:p>
        </w:tc>
        <w:tc>
          <w:tcPr>
            <w:tcW w:w="75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1079422" w14:textId="77777777" w:rsidR="004B6E5D" w:rsidRDefault="00000000">
            <w:pPr>
              <w:pStyle w:val="affa"/>
              <w:ind w:firstLineChars="0" w:firstLine="0"/>
              <w:jc w:val="center"/>
              <w:rPr>
                <w:szCs w:val="21"/>
              </w:rPr>
            </w:pPr>
            <w:r>
              <w:rPr>
                <w:szCs w:val="21"/>
              </w:rPr>
              <w:t>字符串</w:t>
            </w:r>
          </w:p>
        </w:tc>
        <w:tc>
          <w:tcPr>
            <w:tcW w:w="8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ACAD5A9" w14:textId="77777777" w:rsidR="004B6E5D" w:rsidRDefault="00000000">
            <w:pPr>
              <w:pStyle w:val="affa"/>
              <w:ind w:firstLineChars="0" w:firstLine="0"/>
              <w:jc w:val="center"/>
              <w:rPr>
                <w:szCs w:val="21"/>
              </w:rPr>
            </w:pPr>
            <w:r>
              <w:rPr>
                <w:szCs w:val="21"/>
              </w:rPr>
              <w:t>条件必填</w:t>
            </w:r>
          </w:p>
        </w:tc>
        <w:tc>
          <w:tcPr>
            <w:tcW w:w="123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273913B" w14:textId="77777777" w:rsidR="004B6E5D" w:rsidRDefault="00000000">
            <w:pPr>
              <w:pStyle w:val="affa"/>
              <w:ind w:firstLineChars="0" w:firstLine="0"/>
              <w:rPr>
                <w:szCs w:val="21"/>
              </w:rPr>
            </w:pPr>
            <w:r>
              <w:rPr>
                <w:szCs w:val="21"/>
              </w:rPr>
              <w:t>对应产品质量证书编号</w:t>
            </w:r>
          </w:p>
        </w:tc>
      </w:tr>
      <w:tr w:rsidR="004B6E5D" w14:paraId="5E19C012" w14:textId="77777777">
        <w:tc>
          <w:tcPr>
            <w:tcW w:w="44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856119B" w14:textId="77777777" w:rsidR="004B6E5D" w:rsidRDefault="00000000">
            <w:pPr>
              <w:pStyle w:val="affa"/>
              <w:ind w:firstLineChars="0" w:firstLine="0"/>
              <w:jc w:val="center"/>
              <w:rPr>
                <w:szCs w:val="21"/>
              </w:rPr>
            </w:pPr>
            <w:r>
              <w:rPr>
                <w:szCs w:val="21"/>
              </w:rPr>
              <w:t>21</w:t>
            </w:r>
          </w:p>
        </w:tc>
        <w:tc>
          <w:tcPr>
            <w:tcW w:w="92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8EE6AE3" w14:textId="77777777" w:rsidR="004B6E5D" w:rsidRDefault="00000000">
            <w:pPr>
              <w:pStyle w:val="affa"/>
              <w:ind w:firstLineChars="0" w:firstLine="0"/>
              <w:jc w:val="center"/>
              <w:rPr>
                <w:szCs w:val="21"/>
              </w:rPr>
            </w:pPr>
            <w:r>
              <w:rPr>
                <w:szCs w:val="21"/>
              </w:rPr>
              <w:t>贸易合同编号</w:t>
            </w:r>
          </w:p>
        </w:tc>
        <w:tc>
          <w:tcPr>
            <w:tcW w:w="82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D873872" w14:textId="77777777" w:rsidR="004B6E5D" w:rsidRDefault="00000000">
            <w:pPr>
              <w:pStyle w:val="affa"/>
              <w:ind w:firstLineChars="0" w:firstLine="0"/>
              <w:jc w:val="center"/>
              <w:rPr>
                <w:szCs w:val="21"/>
              </w:rPr>
            </w:pPr>
            <w:proofErr w:type="spellStart"/>
            <w:r>
              <w:rPr>
                <w:szCs w:val="21"/>
              </w:rPr>
              <w:t>contractNo</w:t>
            </w:r>
            <w:proofErr w:type="spellEnd"/>
          </w:p>
        </w:tc>
        <w:tc>
          <w:tcPr>
            <w:tcW w:w="75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78D26D0" w14:textId="77777777" w:rsidR="004B6E5D" w:rsidRDefault="00000000">
            <w:pPr>
              <w:pStyle w:val="affa"/>
              <w:ind w:firstLineChars="0" w:firstLine="0"/>
              <w:jc w:val="center"/>
              <w:rPr>
                <w:szCs w:val="21"/>
              </w:rPr>
            </w:pPr>
            <w:r>
              <w:rPr>
                <w:szCs w:val="21"/>
              </w:rPr>
              <w:t>字符串</w:t>
            </w:r>
          </w:p>
        </w:tc>
        <w:tc>
          <w:tcPr>
            <w:tcW w:w="8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D16B249" w14:textId="77777777" w:rsidR="004B6E5D" w:rsidRDefault="00000000">
            <w:pPr>
              <w:pStyle w:val="affa"/>
              <w:ind w:firstLineChars="0" w:firstLine="0"/>
              <w:jc w:val="center"/>
              <w:rPr>
                <w:szCs w:val="21"/>
              </w:rPr>
            </w:pPr>
            <w:r>
              <w:rPr>
                <w:szCs w:val="21"/>
              </w:rPr>
              <w:t>必填</w:t>
            </w:r>
          </w:p>
        </w:tc>
        <w:tc>
          <w:tcPr>
            <w:tcW w:w="123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AC26141" w14:textId="77777777" w:rsidR="004B6E5D" w:rsidRDefault="00000000">
            <w:pPr>
              <w:pStyle w:val="affa"/>
              <w:ind w:firstLineChars="0" w:firstLine="0"/>
              <w:rPr>
                <w:szCs w:val="21"/>
              </w:rPr>
            </w:pPr>
            <w:r>
              <w:rPr>
                <w:szCs w:val="21"/>
              </w:rPr>
              <w:t>对应贸易合同编号</w:t>
            </w:r>
          </w:p>
        </w:tc>
      </w:tr>
      <w:tr w:rsidR="004B6E5D" w14:paraId="17FC6B95" w14:textId="77777777">
        <w:tc>
          <w:tcPr>
            <w:tcW w:w="44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CEA5AFE" w14:textId="77777777" w:rsidR="004B6E5D" w:rsidRDefault="00000000">
            <w:pPr>
              <w:pStyle w:val="affa"/>
              <w:ind w:firstLineChars="0" w:firstLine="0"/>
              <w:jc w:val="center"/>
              <w:rPr>
                <w:szCs w:val="21"/>
              </w:rPr>
            </w:pPr>
            <w:r>
              <w:rPr>
                <w:rFonts w:hint="eastAsia"/>
                <w:szCs w:val="21"/>
              </w:rPr>
              <w:t>22</w:t>
            </w:r>
          </w:p>
        </w:tc>
        <w:tc>
          <w:tcPr>
            <w:tcW w:w="92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5B17DB1" w14:textId="77777777" w:rsidR="004B6E5D" w:rsidRDefault="00000000">
            <w:pPr>
              <w:pStyle w:val="affa"/>
              <w:ind w:firstLineChars="0" w:firstLine="0"/>
              <w:jc w:val="center"/>
              <w:rPr>
                <w:szCs w:val="21"/>
              </w:rPr>
            </w:pPr>
            <w:r>
              <w:rPr>
                <w:szCs w:val="21"/>
              </w:rPr>
              <w:t>签发人</w:t>
            </w:r>
            <w:r>
              <w:rPr>
                <w:rFonts w:hint="eastAsia"/>
                <w:szCs w:val="21"/>
              </w:rPr>
              <w:t>信息</w:t>
            </w:r>
          </w:p>
        </w:tc>
        <w:tc>
          <w:tcPr>
            <w:tcW w:w="82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52FCAB6" w14:textId="77777777" w:rsidR="004B6E5D" w:rsidRDefault="00000000">
            <w:pPr>
              <w:pStyle w:val="affa"/>
              <w:ind w:firstLineChars="0" w:firstLine="0"/>
              <w:jc w:val="center"/>
              <w:rPr>
                <w:szCs w:val="21"/>
              </w:rPr>
            </w:pPr>
            <w:proofErr w:type="spellStart"/>
            <w:r>
              <w:rPr>
                <w:szCs w:val="21"/>
              </w:rPr>
              <w:t>signer</w:t>
            </w:r>
            <w:r>
              <w:rPr>
                <w:rFonts w:hint="eastAsia"/>
                <w:szCs w:val="21"/>
              </w:rPr>
              <w:t>Info</w:t>
            </w:r>
            <w:proofErr w:type="spellEnd"/>
          </w:p>
        </w:tc>
        <w:tc>
          <w:tcPr>
            <w:tcW w:w="75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5809908" w14:textId="77777777" w:rsidR="004B6E5D" w:rsidRDefault="00000000">
            <w:pPr>
              <w:pStyle w:val="affa"/>
              <w:ind w:firstLineChars="0" w:firstLine="0"/>
              <w:jc w:val="center"/>
              <w:rPr>
                <w:szCs w:val="21"/>
              </w:rPr>
            </w:pPr>
            <w:r>
              <w:rPr>
                <w:szCs w:val="21"/>
              </w:rPr>
              <w:t>复合型</w:t>
            </w:r>
          </w:p>
        </w:tc>
        <w:tc>
          <w:tcPr>
            <w:tcW w:w="8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17BBDD7" w14:textId="77777777" w:rsidR="004B6E5D" w:rsidRDefault="00000000">
            <w:pPr>
              <w:pStyle w:val="affa"/>
              <w:ind w:firstLineChars="0" w:firstLine="0"/>
              <w:jc w:val="center"/>
              <w:rPr>
                <w:szCs w:val="21"/>
              </w:rPr>
            </w:pPr>
            <w:r>
              <w:rPr>
                <w:szCs w:val="21"/>
              </w:rPr>
              <w:t>必填</w:t>
            </w:r>
          </w:p>
        </w:tc>
        <w:tc>
          <w:tcPr>
            <w:tcW w:w="123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32EDDB6" w14:textId="77777777" w:rsidR="004B6E5D" w:rsidRDefault="00000000">
            <w:r>
              <w:t>签署人姓名、职务、签署时间</w:t>
            </w:r>
            <w:r>
              <w:rPr>
                <w:rFonts w:hint="eastAsia"/>
              </w:rPr>
              <w:t>，复合结构见附录</w:t>
            </w:r>
            <w:r>
              <w:rPr>
                <w:rFonts w:hint="eastAsia"/>
              </w:rPr>
              <w:t>A</w:t>
            </w:r>
          </w:p>
        </w:tc>
      </w:tr>
      <w:tr w:rsidR="004B6E5D" w14:paraId="0D39DC99" w14:textId="77777777">
        <w:tc>
          <w:tcPr>
            <w:tcW w:w="44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9B7EC26" w14:textId="77777777" w:rsidR="004B6E5D" w:rsidRDefault="00000000">
            <w:pPr>
              <w:pStyle w:val="affa"/>
              <w:ind w:firstLineChars="0" w:firstLine="0"/>
              <w:jc w:val="center"/>
              <w:rPr>
                <w:szCs w:val="21"/>
              </w:rPr>
            </w:pPr>
            <w:r>
              <w:rPr>
                <w:szCs w:val="21"/>
              </w:rPr>
              <w:t>2</w:t>
            </w:r>
            <w:r>
              <w:rPr>
                <w:rFonts w:hint="eastAsia"/>
                <w:szCs w:val="21"/>
              </w:rPr>
              <w:t>3</w:t>
            </w:r>
          </w:p>
        </w:tc>
        <w:tc>
          <w:tcPr>
            <w:tcW w:w="92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FEB5069" w14:textId="77777777" w:rsidR="004B6E5D" w:rsidRDefault="00000000">
            <w:pPr>
              <w:pStyle w:val="affa"/>
              <w:ind w:firstLineChars="0" w:firstLine="0"/>
              <w:jc w:val="center"/>
              <w:rPr>
                <w:szCs w:val="21"/>
              </w:rPr>
            </w:pPr>
            <w:r>
              <w:rPr>
                <w:szCs w:val="21"/>
              </w:rPr>
              <w:t>单证核验地址</w:t>
            </w:r>
          </w:p>
        </w:tc>
        <w:tc>
          <w:tcPr>
            <w:tcW w:w="82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178A77B" w14:textId="77777777" w:rsidR="004B6E5D" w:rsidRDefault="00000000">
            <w:pPr>
              <w:pStyle w:val="affa"/>
              <w:ind w:firstLineChars="0" w:firstLine="0"/>
              <w:jc w:val="center"/>
              <w:rPr>
                <w:szCs w:val="21"/>
              </w:rPr>
            </w:pPr>
            <w:proofErr w:type="spellStart"/>
            <w:r>
              <w:rPr>
                <w:szCs w:val="21"/>
              </w:rPr>
              <w:t>verificationUrl</w:t>
            </w:r>
            <w:proofErr w:type="spellEnd"/>
          </w:p>
        </w:tc>
        <w:tc>
          <w:tcPr>
            <w:tcW w:w="75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CBE03A2" w14:textId="77777777" w:rsidR="004B6E5D" w:rsidRDefault="00000000">
            <w:pPr>
              <w:pStyle w:val="affa"/>
              <w:ind w:firstLineChars="0" w:firstLine="0"/>
              <w:jc w:val="center"/>
              <w:rPr>
                <w:szCs w:val="21"/>
              </w:rPr>
            </w:pPr>
            <w:r>
              <w:rPr>
                <w:szCs w:val="21"/>
              </w:rPr>
              <w:t>字符串</w:t>
            </w:r>
          </w:p>
        </w:tc>
        <w:tc>
          <w:tcPr>
            <w:tcW w:w="81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09E31B2" w14:textId="77777777" w:rsidR="004B6E5D" w:rsidRDefault="00000000">
            <w:pPr>
              <w:pStyle w:val="affa"/>
              <w:ind w:firstLineChars="0" w:firstLine="0"/>
              <w:jc w:val="center"/>
              <w:rPr>
                <w:szCs w:val="21"/>
              </w:rPr>
            </w:pPr>
            <w:r>
              <w:rPr>
                <w:szCs w:val="21"/>
              </w:rPr>
              <w:t>必填</w:t>
            </w:r>
          </w:p>
        </w:tc>
        <w:tc>
          <w:tcPr>
            <w:tcW w:w="123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FE55D52" w14:textId="77777777" w:rsidR="004B6E5D" w:rsidRDefault="00000000">
            <w:pPr>
              <w:pStyle w:val="affa"/>
              <w:ind w:firstLineChars="0" w:firstLine="0"/>
              <w:rPr>
                <w:szCs w:val="21"/>
              </w:rPr>
            </w:pPr>
            <w:r>
              <w:rPr>
                <w:szCs w:val="21"/>
              </w:rPr>
              <w:t>单证官方核验地址</w:t>
            </w:r>
          </w:p>
        </w:tc>
      </w:tr>
    </w:tbl>
    <w:p w14:paraId="7FD089D5" w14:textId="77777777" w:rsidR="004B6E5D" w:rsidRDefault="00000000">
      <w:pPr>
        <w:pStyle w:val="affa"/>
        <w:ind w:firstLine="420"/>
      </w:pPr>
      <w:r>
        <w:rPr>
          <w:rFonts w:hint="eastAsia"/>
        </w:rPr>
        <w:t>注：燃料质量指标（硫含量、密度、粘度等）的限值应与</w:t>
      </w:r>
      <w:r>
        <w:rPr>
          <w:rFonts w:hint="eastAsia"/>
        </w:rPr>
        <w:t>ISO 8217</w:t>
      </w:r>
      <w:r>
        <w:rPr>
          <w:rFonts w:hint="eastAsia"/>
        </w:rPr>
        <w:t>及</w:t>
      </w:r>
      <w:r>
        <w:rPr>
          <w:rFonts w:hint="eastAsia"/>
        </w:rPr>
        <w:t>MARPOL</w:t>
      </w:r>
      <w:r>
        <w:rPr>
          <w:rFonts w:hint="eastAsia"/>
        </w:rPr>
        <w:t>附则</w:t>
      </w:r>
      <w:r>
        <w:rPr>
          <w:rFonts w:hint="eastAsia"/>
        </w:rPr>
        <w:t>VI</w:t>
      </w:r>
      <w:r>
        <w:rPr>
          <w:rFonts w:hint="eastAsia"/>
        </w:rPr>
        <w:t>第</w:t>
      </w:r>
      <w:r>
        <w:rPr>
          <w:rFonts w:hint="eastAsia"/>
        </w:rPr>
        <w:t>14</w:t>
      </w:r>
      <w:r>
        <w:rPr>
          <w:rFonts w:hint="eastAsia"/>
        </w:rPr>
        <w:t>条、第</w:t>
      </w:r>
      <w:r>
        <w:rPr>
          <w:rFonts w:hint="eastAsia"/>
        </w:rPr>
        <w:t>18</w:t>
      </w:r>
      <w:r>
        <w:rPr>
          <w:rFonts w:hint="eastAsia"/>
        </w:rPr>
        <w:t>条的要求相协调；单证记录的保存期限应满足</w:t>
      </w:r>
      <w:r>
        <w:rPr>
          <w:rFonts w:hint="eastAsia"/>
        </w:rPr>
        <w:t>MARPOL</w:t>
      </w:r>
      <w:r>
        <w:rPr>
          <w:rFonts w:hint="eastAsia"/>
        </w:rPr>
        <w:t>附则</w:t>
      </w:r>
      <w:r>
        <w:rPr>
          <w:rFonts w:hint="eastAsia"/>
        </w:rPr>
        <w:t>VI</w:t>
      </w:r>
      <w:r>
        <w:rPr>
          <w:rFonts w:hint="eastAsia"/>
        </w:rPr>
        <w:t>第</w:t>
      </w:r>
      <w:r>
        <w:rPr>
          <w:rFonts w:hint="eastAsia"/>
        </w:rPr>
        <w:t>18</w:t>
      </w:r>
      <w:r>
        <w:rPr>
          <w:rFonts w:hint="eastAsia"/>
        </w:rPr>
        <w:t>条不少于</w:t>
      </w:r>
      <w:r>
        <w:rPr>
          <w:rFonts w:hint="eastAsia"/>
        </w:rPr>
        <w:t>3</w:t>
      </w:r>
      <w:r>
        <w:rPr>
          <w:rFonts w:hint="eastAsia"/>
        </w:rPr>
        <w:t>年的要求。</w:t>
      </w:r>
    </w:p>
    <w:p w14:paraId="7E44AFAE" w14:textId="77777777" w:rsidR="004B6E5D" w:rsidRDefault="004B6E5D">
      <w:pPr>
        <w:tabs>
          <w:tab w:val="center" w:pos="4201"/>
          <w:tab w:val="right" w:leader="dot" w:pos="9298"/>
        </w:tabs>
        <w:autoSpaceDE w:val="0"/>
        <w:autoSpaceDN w:val="0"/>
        <w:adjustRightInd/>
        <w:spacing w:afterLines="50" w:after="156" w:line="240" w:lineRule="auto"/>
      </w:pPr>
    </w:p>
    <w:p w14:paraId="2C14976E" w14:textId="77777777" w:rsidR="004B6E5D" w:rsidRDefault="00000000">
      <w:pPr>
        <w:pStyle w:val="a9"/>
        <w:widowControl w:val="0"/>
        <w:spacing w:before="312" w:after="312"/>
        <w:rPr>
          <w:rFonts w:ascii="Times New Roman"/>
        </w:rPr>
      </w:pPr>
      <w:bookmarkStart w:id="280" w:name="_Toc3211"/>
      <w:bookmarkStart w:id="281" w:name="_Toc5990"/>
      <w:bookmarkStart w:id="282" w:name="_Toc13355"/>
      <w:bookmarkStart w:id="283" w:name="_Toc21147"/>
      <w:bookmarkStart w:id="284" w:name="_Toc1534"/>
      <w:bookmarkStart w:id="285" w:name="_Toc21062"/>
      <w:bookmarkStart w:id="286" w:name="_Toc19142"/>
      <w:bookmarkStart w:id="287" w:name="_Toc15433"/>
      <w:bookmarkStart w:id="288" w:name="_Toc2238"/>
      <w:bookmarkStart w:id="289" w:name="_Toc4666"/>
      <w:bookmarkStart w:id="290" w:name="_Toc18350"/>
      <w:bookmarkStart w:id="291" w:name="_Toc10014"/>
      <w:bookmarkStart w:id="292" w:name="_Toc236331063"/>
      <w:bookmarkStart w:id="293" w:name="_Toc15309"/>
      <w:bookmarkStart w:id="294" w:name="_Toc6930"/>
      <w:bookmarkStart w:id="295" w:name="_Toc231037746"/>
      <w:bookmarkStart w:id="296" w:name="_Toc14266"/>
      <w:bookmarkStart w:id="297" w:name="_Toc19168"/>
      <w:bookmarkStart w:id="298" w:name="_Toc14773"/>
      <w:bookmarkStart w:id="299" w:name="_Toc2772"/>
      <w:r>
        <w:rPr>
          <w:rFonts w:ascii="Times New Roman" w:hint="eastAsia"/>
        </w:rPr>
        <w:t>一般接口技术要求</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r>
        <w:rPr>
          <w:rFonts w:ascii="Times New Roman" w:hint="eastAsia"/>
        </w:rPr>
        <w:tab/>
      </w:r>
    </w:p>
    <w:p w14:paraId="2D021C1F" w14:textId="77777777" w:rsidR="004B6E5D" w:rsidRDefault="00000000">
      <w:pPr>
        <w:pStyle w:val="aa"/>
        <w:widowControl w:val="0"/>
        <w:spacing w:before="156" w:after="156"/>
        <w:rPr>
          <w:rFonts w:ascii="Times New Roman"/>
        </w:rPr>
      </w:pPr>
      <w:r>
        <w:rPr>
          <w:rFonts w:ascii="Times New Roman" w:hint="eastAsia"/>
        </w:rPr>
        <w:t>接口架构技术要求</w:t>
      </w:r>
    </w:p>
    <w:p w14:paraId="44FD9DD7" w14:textId="77777777" w:rsidR="004B6E5D" w:rsidRDefault="00000000">
      <w:pPr>
        <w:pStyle w:val="af3"/>
        <w:autoSpaceDE w:val="0"/>
        <w:autoSpaceDN w:val="0"/>
        <w:adjustRightInd/>
        <w:spacing w:afterLines="50" w:after="156"/>
      </w:pPr>
      <w:r>
        <w:rPr>
          <w:rFonts w:hint="eastAsia"/>
        </w:rPr>
        <w:t>8</w:t>
      </w:r>
      <w:r>
        <w:t xml:space="preserve">.1.1 </w:t>
      </w:r>
      <w:bookmarkStart w:id="300" w:name="OLE_LINK2"/>
      <w:r>
        <w:rPr>
          <w:rFonts w:hint="eastAsia"/>
        </w:rPr>
        <w:t>接口采用通用</w:t>
      </w:r>
      <w:bookmarkEnd w:id="300"/>
      <w:r>
        <w:rPr>
          <w:rFonts w:hint="eastAsia"/>
        </w:rPr>
        <w:t>的架构方式，应按照</w:t>
      </w:r>
      <w:r>
        <w:rPr>
          <w:rFonts w:hint="eastAsia"/>
        </w:rPr>
        <w:t>IETF RFC 9110</w:t>
      </w:r>
      <w:r>
        <w:rPr>
          <w:rFonts w:hint="eastAsia"/>
        </w:rPr>
        <w:t>采用</w:t>
      </w:r>
      <w:r>
        <w:rPr>
          <w:rFonts w:hint="eastAsia"/>
        </w:rPr>
        <w:t>HTTP</w:t>
      </w:r>
      <w:r>
        <w:rPr>
          <w:rFonts w:hint="eastAsia"/>
        </w:rPr>
        <w:t>协议</w:t>
      </w:r>
      <w:r>
        <w:rPr>
          <w:rFonts w:hint="eastAsia"/>
        </w:rPr>
        <w:t>/HTTPS</w:t>
      </w:r>
      <w:r>
        <w:rPr>
          <w:rFonts w:hint="eastAsia"/>
        </w:rPr>
        <w:t>协议规范，支持</w:t>
      </w:r>
      <w:r>
        <w:t>GET</w:t>
      </w:r>
      <w:r>
        <w:rPr>
          <w:rFonts w:hint="eastAsia"/>
        </w:rPr>
        <w:t>、</w:t>
      </w:r>
      <w:r>
        <w:t>POST</w:t>
      </w:r>
      <w:r>
        <w:rPr>
          <w:rFonts w:hint="eastAsia"/>
        </w:rPr>
        <w:t>、</w:t>
      </w:r>
      <w:r>
        <w:t>PUT</w:t>
      </w:r>
      <w:r>
        <w:rPr>
          <w:rFonts w:hint="eastAsia"/>
        </w:rPr>
        <w:t>、</w:t>
      </w:r>
      <w:r>
        <w:t>DELETE</w:t>
      </w:r>
      <w:r>
        <w:rPr>
          <w:rFonts w:hint="eastAsia"/>
        </w:rPr>
        <w:t>等主流接口请求方法，接口设计应遵循无状态、资源化、标准化原则。</w:t>
      </w:r>
    </w:p>
    <w:p w14:paraId="509D0D02" w14:textId="77777777" w:rsidR="004B6E5D" w:rsidRDefault="00000000">
      <w:pPr>
        <w:tabs>
          <w:tab w:val="center" w:pos="4201"/>
          <w:tab w:val="right" w:leader="dot" w:pos="9298"/>
        </w:tabs>
        <w:autoSpaceDE w:val="0"/>
        <w:autoSpaceDN w:val="0"/>
        <w:adjustRightInd/>
        <w:spacing w:afterLines="50" w:after="156" w:line="240" w:lineRule="auto"/>
      </w:pPr>
      <w:r>
        <w:rPr>
          <w:rFonts w:hint="eastAsia"/>
          <w:kern w:val="0"/>
        </w:rPr>
        <w:t xml:space="preserve">8.1.2 </w:t>
      </w:r>
      <w:r>
        <w:rPr>
          <w:rFonts w:hint="eastAsia"/>
          <w:kern w:val="0"/>
        </w:rPr>
        <w:t>接口数据传输格式统一采用</w:t>
      </w:r>
      <w:r>
        <w:rPr>
          <w:rFonts w:hint="eastAsia"/>
          <w:kern w:val="0"/>
        </w:rPr>
        <w:t>JSON</w:t>
      </w:r>
      <w:r>
        <w:rPr>
          <w:rFonts w:hint="eastAsia"/>
          <w:kern w:val="0"/>
        </w:rPr>
        <w:t>格式，符合</w:t>
      </w:r>
      <w:r>
        <w:rPr>
          <w:rFonts w:hint="eastAsia"/>
          <w:kern w:val="0"/>
        </w:rPr>
        <w:t>ECMA-404</w:t>
      </w:r>
      <w:r>
        <w:rPr>
          <w:rFonts w:hint="eastAsia"/>
          <w:kern w:val="0"/>
        </w:rPr>
        <w:t>及</w:t>
      </w:r>
      <w:r>
        <w:rPr>
          <w:rFonts w:hint="eastAsia"/>
          <w:kern w:val="0"/>
        </w:rPr>
        <w:t>RFC 8259</w:t>
      </w:r>
      <w:r>
        <w:rPr>
          <w:rFonts w:hint="eastAsia"/>
          <w:kern w:val="0"/>
        </w:rPr>
        <w:t>规范，所有报文统一采用</w:t>
      </w:r>
      <w:r>
        <w:rPr>
          <w:rFonts w:hint="eastAsia"/>
          <w:kern w:val="0"/>
        </w:rPr>
        <w:t>UTF-8</w:t>
      </w:r>
      <w:r>
        <w:rPr>
          <w:rFonts w:hint="eastAsia"/>
          <w:kern w:val="0"/>
        </w:rPr>
        <w:t>编码，请求与响应报文结构标准化，具备统一的状态码、消息体、数据体结构。</w:t>
      </w:r>
    </w:p>
    <w:p w14:paraId="3408DFA4"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8.1.3 </w:t>
      </w:r>
      <w:r>
        <w:rPr>
          <w:rFonts w:hint="eastAsia"/>
          <w:kern w:val="0"/>
        </w:rPr>
        <w:t>接口应具备版本管理能力，采用</w:t>
      </w:r>
      <w:r>
        <w:rPr>
          <w:rFonts w:hint="eastAsia"/>
          <w:kern w:val="0"/>
        </w:rPr>
        <w:t>URL</w:t>
      </w:r>
      <w:r>
        <w:rPr>
          <w:rFonts w:hint="eastAsia"/>
          <w:kern w:val="0"/>
        </w:rPr>
        <w:t>路径版本号方式进行版本控制，从而在同一地址体系下区分不同版本接口或资源，同时版本更新应向下兼容，旧版本停用应提前不少于</w:t>
      </w:r>
      <w:r>
        <w:rPr>
          <w:rFonts w:hint="eastAsia"/>
          <w:kern w:val="0"/>
        </w:rPr>
        <w:t>30</w:t>
      </w:r>
      <w:r>
        <w:rPr>
          <w:rFonts w:hint="eastAsia"/>
          <w:kern w:val="0"/>
        </w:rPr>
        <w:t>日通知对接方，并提供过渡期与技术支持。</w:t>
      </w:r>
    </w:p>
    <w:p w14:paraId="53786F38"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lastRenderedPageBreak/>
        <w:t xml:space="preserve">8.1.4 </w:t>
      </w:r>
      <w:r>
        <w:rPr>
          <w:rFonts w:hint="eastAsia"/>
          <w:kern w:val="0"/>
        </w:rPr>
        <w:t>接口应具备良好的</w:t>
      </w:r>
      <w:bookmarkStart w:id="301" w:name="OLE_LINK4"/>
      <w:proofErr w:type="gramStart"/>
      <w:r>
        <w:rPr>
          <w:rFonts w:hint="eastAsia"/>
          <w:kern w:val="0"/>
        </w:rPr>
        <w:t>幂</w:t>
      </w:r>
      <w:proofErr w:type="gramEnd"/>
      <w:r>
        <w:rPr>
          <w:rFonts w:hint="eastAsia"/>
          <w:kern w:val="0"/>
        </w:rPr>
        <w:t>等性</w:t>
      </w:r>
      <w:bookmarkEnd w:id="301"/>
      <w:r>
        <w:rPr>
          <w:rFonts w:hint="eastAsia"/>
          <w:kern w:val="0"/>
        </w:rPr>
        <w:t>，重复调用同一接口不会产生重复业务操作。</w:t>
      </w:r>
    </w:p>
    <w:p w14:paraId="4E4F8C9D" w14:textId="77777777" w:rsidR="004B6E5D" w:rsidRDefault="00000000">
      <w:pPr>
        <w:tabs>
          <w:tab w:val="center" w:pos="4201"/>
          <w:tab w:val="right" w:leader="dot" w:pos="9298"/>
        </w:tabs>
        <w:autoSpaceDE w:val="0"/>
        <w:autoSpaceDN w:val="0"/>
        <w:adjustRightInd/>
        <w:spacing w:afterLines="50" w:after="156" w:line="240" w:lineRule="auto"/>
      </w:pPr>
      <w:r>
        <w:rPr>
          <w:rFonts w:hint="eastAsia"/>
          <w:kern w:val="0"/>
        </w:rPr>
        <w:t xml:space="preserve">8.1.5 </w:t>
      </w:r>
      <w:r>
        <w:rPr>
          <w:rFonts w:hint="eastAsia"/>
          <w:kern w:val="0"/>
        </w:rPr>
        <w:t>写操作类接口应支持</w:t>
      </w:r>
      <w:proofErr w:type="gramStart"/>
      <w:r>
        <w:rPr>
          <w:rFonts w:hint="eastAsia"/>
          <w:kern w:val="0"/>
        </w:rPr>
        <w:t>幂</w:t>
      </w:r>
      <w:proofErr w:type="gramEnd"/>
      <w:r>
        <w:rPr>
          <w:rFonts w:hint="eastAsia"/>
          <w:kern w:val="0"/>
        </w:rPr>
        <w:t>等键（</w:t>
      </w:r>
      <w:proofErr w:type="spellStart"/>
      <w:r>
        <w:rPr>
          <w:rFonts w:hint="eastAsia"/>
          <w:kern w:val="0"/>
        </w:rPr>
        <w:t>clientRequestNo</w:t>
      </w:r>
      <w:proofErr w:type="spellEnd"/>
      <w:r>
        <w:rPr>
          <w:rFonts w:hint="eastAsia"/>
          <w:kern w:val="0"/>
        </w:rPr>
        <w:t>），调用方应保证同一业务操作的幂等键唯一，服务端对重复请求应返回首次处理结果。</w:t>
      </w:r>
    </w:p>
    <w:p w14:paraId="5CD231A2" w14:textId="77777777" w:rsidR="004B6E5D" w:rsidRDefault="00000000">
      <w:pPr>
        <w:tabs>
          <w:tab w:val="center" w:pos="4201"/>
          <w:tab w:val="right" w:leader="dot" w:pos="9298"/>
        </w:tabs>
        <w:autoSpaceDE w:val="0"/>
        <w:autoSpaceDN w:val="0"/>
        <w:adjustRightInd/>
        <w:spacing w:afterLines="50" w:after="156" w:line="240" w:lineRule="auto"/>
      </w:pPr>
      <w:r>
        <w:rPr>
          <w:rFonts w:hint="eastAsia"/>
          <w:kern w:val="0"/>
        </w:rPr>
        <w:t xml:space="preserve">8.1.6 </w:t>
      </w:r>
      <w:r>
        <w:rPr>
          <w:rFonts w:hint="eastAsia"/>
          <w:kern w:val="0"/>
        </w:rPr>
        <w:t>既有接口的响应结构可继续兼容，新增接口的响应报文应包含全局唯一请求</w:t>
      </w:r>
      <w:r>
        <w:rPr>
          <w:rFonts w:hint="eastAsia"/>
          <w:kern w:val="0"/>
        </w:rPr>
        <w:t>ID</w:t>
      </w:r>
      <w:r>
        <w:rPr>
          <w:rFonts w:hint="eastAsia"/>
          <w:kern w:val="0"/>
        </w:rPr>
        <w:t>（</w:t>
      </w:r>
      <w:proofErr w:type="spellStart"/>
      <w:r>
        <w:rPr>
          <w:rFonts w:hint="eastAsia"/>
          <w:kern w:val="0"/>
        </w:rPr>
        <w:t>requestId</w:t>
      </w:r>
      <w:proofErr w:type="spellEnd"/>
      <w:r>
        <w:rPr>
          <w:rFonts w:hint="eastAsia"/>
          <w:kern w:val="0"/>
        </w:rPr>
        <w:t>）与响应时间戳。</w:t>
      </w:r>
    </w:p>
    <w:p w14:paraId="06C70273" w14:textId="77777777" w:rsidR="004B6E5D" w:rsidRDefault="00000000">
      <w:pPr>
        <w:tabs>
          <w:tab w:val="center" w:pos="4201"/>
          <w:tab w:val="right" w:leader="dot" w:pos="9298"/>
        </w:tabs>
        <w:autoSpaceDE w:val="0"/>
        <w:autoSpaceDN w:val="0"/>
        <w:adjustRightInd/>
        <w:spacing w:afterLines="50" w:after="156" w:line="240" w:lineRule="auto"/>
      </w:pPr>
      <w:r>
        <w:rPr>
          <w:rFonts w:hint="eastAsia"/>
          <w:kern w:val="0"/>
        </w:rPr>
        <w:t xml:space="preserve">8.1.7 </w:t>
      </w:r>
      <w:r>
        <w:rPr>
          <w:rFonts w:hint="eastAsia"/>
          <w:kern w:val="0"/>
        </w:rPr>
        <w:t>接口应建立统一的业务错误码体系，错误码应采用分层编码（错误类别码与顺序号），并由平台在接口文档中发布与维护；错误信息应包含错误码与错误描述。</w:t>
      </w:r>
    </w:p>
    <w:p w14:paraId="1BB5AD27" w14:textId="77777777" w:rsidR="004B6E5D" w:rsidRDefault="00000000">
      <w:pPr>
        <w:tabs>
          <w:tab w:val="center" w:pos="4201"/>
          <w:tab w:val="right" w:leader="dot" w:pos="9298"/>
        </w:tabs>
        <w:autoSpaceDE w:val="0"/>
        <w:autoSpaceDN w:val="0"/>
        <w:adjustRightInd/>
        <w:spacing w:afterLines="50" w:after="156" w:line="240" w:lineRule="auto"/>
      </w:pPr>
      <w:r>
        <w:rPr>
          <w:rFonts w:hint="eastAsia"/>
          <w:kern w:val="0"/>
        </w:rPr>
        <w:t xml:space="preserve">8.1.8 </w:t>
      </w:r>
      <w:r>
        <w:rPr>
          <w:rFonts w:hint="eastAsia"/>
          <w:kern w:val="0"/>
        </w:rPr>
        <w:t>响应报文宜采用统一的封装结构，至少包含状态码、业务结果标识、错误码、结果描述与数据体。</w:t>
      </w:r>
    </w:p>
    <w:p w14:paraId="23C06D90" w14:textId="77777777" w:rsidR="004B6E5D" w:rsidRDefault="00000000">
      <w:pPr>
        <w:pStyle w:val="aa"/>
        <w:widowControl w:val="0"/>
        <w:spacing w:before="156" w:after="156"/>
        <w:rPr>
          <w:rFonts w:ascii="Times New Roman"/>
        </w:rPr>
      </w:pPr>
      <w:r>
        <w:rPr>
          <w:rFonts w:ascii="Times New Roman" w:hint="eastAsia"/>
        </w:rPr>
        <w:t>接口安全技术要求</w:t>
      </w:r>
    </w:p>
    <w:p w14:paraId="2837F03A"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8.2.1 </w:t>
      </w:r>
      <w:r>
        <w:rPr>
          <w:rFonts w:hint="eastAsia"/>
          <w:kern w:val="0"/>
        </w:rPr>
        <w:t>所有接口应采用</w:t>
      </w:r>
      <w:r>
        <w:rPr>
          <w:rFonts w:hint="eastAsia"/>
          <w:kern w:val="0"/>
        </w:rPr>
        <w:t>HTTPS</w:t>
      </w:r>
      <w:r>
        <w:rPr>
          <w:rFonts w:hint="eastAsia"/>
          <w:kern w:val="0"/>
        </w:rPr>
        <w:t>协议加密传输，确保数据传输过程的保密性与完整性。</w:t>
      </w:r>
    </w:p>
    <w:p w14:paraId="05079C6B"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8.2.2 </w:t>
      </w:r>
      <w:r>
        <w:rPr>
          <w:rFonts w:hint="eastAsia"/>
          <w:kern w:val="0"/>
        </w:rPr>
        <w:t>接口必须</w:t>
      </w:r>
      <w:proofErr w:type="gramStart"/>
      <w:r>
        <w:rPr>
          <w:rFonts w:hint="eastAsia"/>
          <w:kern w:val="0"/>
        </w:rPr>
        <w:t>采用强鉴权</w:t>
      </w:r>
      <w:proofErr w:type="gramEnd"/>
      <w:r>
        <w:rPr>
          <w:rFonts w:hint="eastAsia"/>
          <w:kern w:val="0"/>
        </w:rPr>
        <w:t>方式，对接方需先完成主体认证与接入申请，获取唯一的接口密钥和公钥，可参照</w:t>
      </w:r>
      <w:r>
        <w:rPr>
          <w:rFonts w:hint="eastAsia"/>
          <w:kern w:val="0"/>
        </w:rPr>
        <w:t>IETF RFC 6749</w:t>
      </w:r>
      <w:r>
        <w:rPr>
          <w:rFonts w:hint="eastAsia"/>
          <w:kern w:val="0"/>
        </w:rPr>
        <w:t>及</w:t>
      </w:r>
      <w:r>
        <w:rPr>
          <w:rFonts w:hint="eastAsia"/>
          <w:kern w:val="0"/>
        </w:rPr>
        <w:t>IETF RFC 9700</w:t>
      </w:r>
      <w:r>
        <w:rPr>
          <w:rFonts w:hint="eastAsia"/>
          <w:kern w:val="0"/>
        </w:rPr>
        <w:t>规范采用令牌机制进行接口调用，</w:t>
      </w:r>
      <w:r>
        <w:rPr>
          <w:rFonts w:hint="eastAsia"/>
          <w:kern w:val="0"/>
        </w:rPr>
        <w:t>Token</w:t>
      </w:r>
      <w:r>
        <w:rPr>
          <w:rFonts w:hint="eastAsia"/>
          <w:kern w:val="0"/>
        </w:rPr>
        <w:t>令牌有效期不超过</w:t>
      </w:r>
      <w:r>
        <w:rPr>
          <w:rFonts w:hint="eastAsia"/>
          <w:kern w:val="0"/>
        </w:rPr>
        <w:t>24</w:t>
      </w:r>
      <w:r>
        <w:rPr>
          <w:rFonts w:hint="eastAsia"/>
          <w:kern w:val="0"/>
        </w:rPr>
        <w:t>小时，具体由平台策略确定，禁止无鉴权的接口调用。</w:t>
      </w:r>
    </w:p>
    <w:p w14:paraId="100862F5"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8.2.3 </w:t>
      </w:r>
      <w:r>
        <w:rPr>
          <w:rFonts w:hint="eastAsia"/>
          <w:kern w:val="0"/>
        </w:rPr>
        <w:t>涉及监管数据上报、资金结算、单证登记与失效的接口，请求必须进行签名校验；其他接口宜进行签名校验。请求方应按约定规则对请求参数进行签名，服务端应对签名进行验证，签名不通过的请求应予拒绝，防止请求被篡改。</w:t>
      </w:r>
    </w:p>
    <w:p w14:paraId="2CC8F951"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8.2.4 </w:t>
      </w:r>
      <w:r>
        <w:rPr>
          <w:rFonts w:hint="eastAsia"/>
          <w:kern w:val="0"/>
        </w:rPr>
        <w:t>应设置接口调用频率限制，单用户每分钟请求次数不超过</w:t>
      </w:r>
      <w:r>
        <w:rPr>
          <w:rFonts w:hint="eastAsia"/>
          <w:kern w:val="0"/>
        </w:rPr>
        <w:t>60</w:t>
      </w:r>
      <w:r>
        <w:rPr>
          <w:rFonts w:hint="eastAsia"/>
          <w:kern w:val="0"/>
        </w:rPr>
        <w:t>次，单</w:t>
      </w:r>
      <w:r>
        <w:rPr>
          <w:rFonts w:hint="eastAsia"/>
          <w:kern w:val="0"/>
        </w:rPr>
        <w:t>IP</w:t>
      </w:r>
      <w:r>
        <w:rPr>
          <w:rFonts w:hint="eastAsia"/>
          <w:kern w:val="0"/>
        </w:rPr>
        <w:t>每分钟请求次数不超过</w:t>
      </w:r>
      <w:r>
        <w:rPr>
          <w:rFonts w:hint="eastAsia"/>
          <w:kern w:val="0"/>
        </w:rPr>
        <w:t>300</w:t>
      </w:r>
      <w:r>
        <w:rPr>
          <w:rFonts w:hint="eastAsia"/>
          <w:kern w:val="0"/>
        </w:rPr>
        <w:t>次，防止恶意调用与接口攻击，保障平台稳定运行。</w:t>
      </w:r>
    </w:p>
    <w:p w14:paraId="351167A0"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8.2.5 </w:t>
      </w:r>
      <w:r>
        <w:rPr>
          <w:rFonts w:hint="eastAsia"/>
          <w:kern w:val="0"/>
        </w:rPr>
        <w:t>监管对接接口必须采用指定的加密传输方式、鉴</w:t>
      </w:r>
      <w:proofErr w:type="gramStart"/>
      <w:r>
        <w:rPr>
          <w:rFonts w:hint="eastAsia"/>
          <w:kern w:val="0"/>
        </w:rPr>
        <w:t>权机制</w:t>
      </w:r>
      <w:proofErr w:type="gramEnd"/>
      <w:r>
        <w:rPr>
          <w:rFonts w:hint="eastAsia"/>
          <w:kern w:val="0"/>
        </w:rPr>
        <w:t>与安全规范，严格符合系统对接安全要求。</w:t>
      </w:r>
    </w:p>
    <w:p w14:paraId="77C13EBC" w14:textId="77777777" w:rsidR="004B6E5D" w:rsidRDefault="00000000">
      <w:pPr>
        <w:tabs>
          <w:tab w:val="center" w:pos="4201"/>
          <w:tab w:val="right" w:leader="dot" w:pos="9298"/>
        </w:tabs>
        <w:autoSpaceDE w:val="0"/>
        <w:autoSpaceDN w:val="0"/>
        <w:adjustRightInd/>
        <w:spacing w:afterLines="50" w:after="156" w:line="240" w:lineRule="auto"/>
      </w:pPr>
      <w:r>
        <w:rPr>
          <w:rFonts w:hint="eastAsia"/>
          <w:kern w:val="0"/>
        </w:rPr>
        <w:t xml:space="preserve">8.2.6 </w:t>
      </w:r>
      <w:r>
        <w:rPr>
          <w:rFonts w:hint="eastAsia"/>
          <w:kern w:val="0"/>
        </w:rPr>
        <w:t>接口密钥、公</w:t>
      </w:r>
      <w:proofErr w:type="gramStart"/>
      <w:r>
        <w:rPr>
          <w:rFonts w:hint="eastAsia"/>
          <w:kern w:val="0"/>
        </w:rPr>
        <w:t>钥</w:t>
      </w:r>
      <w:proofErr w:type="gramEnd"/>
      <w:r>
        <w:rPr>
          <w:rFonts w:hint="eastAsia"/>
          <w:kern w:val="0"/>
        </w:rPr>
        <w:t>与访问令牌的全生命周期管理（签发、分发、存储、轮换、吊销、失效处置），最小必要原则确定使用范围与有效期，禁止客户端明文存储、禁止日志记录明文。</w:t>
      </w:r>
    </w:p>
    <w:p w14:paraId="4B90BBCA" w14:textId="77777777" w:rsidR="004B6E5D" w:rsidRDefault="00000000">
      <w:pPr>
        <w:tabs>
          <w:tab w:val="center" w:pos="4201"/>
          <w:tab w:val="right" w:leader="dot" w:pos="9298"/>
        </w:tabs>
        <w:autoSpaceDE w:val="0"/>
        <w:autoSpaceDN w:val="0"/>
        <w:adjustRightInd/>
        <w:spacing w:afterLines="50" w:after="156" w:line="240" w:lineRule="auto"/>
      </w:pPr>
      <w:r>
        <w:rPr>
          <w:rFonts w:hint="eastAsia"/>
          <w:kern w:val="0"/>
        </w:rPr>
        <w:t xml:space="preserve">8.2.7 </w:t>
      </w:r>
      <w:r>
        <w:rPr>
          <w:rFonts w:hint="eastAsia"/>
          <w:kern w:val="0"/>
        </w:rPr>
        <w:t>对接方应通过平台提供的令牌接口获取访问令牌，令牌请求应使用平台分配的客户端标识（</w:t>
      </w:r>
      <w:proofErr w:type="spellStart"/>
      <w:r>
        <w:rPr>
          <w:rFonts w:hint="eastAsia"/>
          <w:kern w:val="0"/>
        </w:rPr>
        <w:t>client_id</w:t>
      </w:r>
      <w:proofErr w:type="spellEnd"/>
      <w:r>
        <w:rPr>
          <w:rFonts w:hint="eastAsia"/>
          <w:kern w:val="0"/>
        </w:rPr>
        <w:t>）与客户端密钥（</w:t>
      </w:r>
      <w:proofErr w:type="spellStart"/>
      <w:r>
        <w:rPr>
          <w:rFonts w:hint="eastAsia"/>
          <w:kern w:val="0"/>
        </w:rPr>
        <w:t>client_secret</w:t>
      </w:r>
      <w:proofErr w:type="spellEnd"/>
      <w:r>
        <w:rPr>
          <w:rFonts w:hint="eastAsia"/>
          <w:kern w:val="0"/>
        </w:rPr>
        <w:t>）；平台应对令牌的权限范围与有效期进行管理。</w:t>
      </w:r>
    </w:p>
    <w:p w14:paraId="0A811A37" w14:textId="77777777" w:rsidR="004B6E5D" w:rsidRDefault="00000000">
      <w:pPr>
        <w:pStyle w:val="aa"/>
        <w:widowControl w:val="0"/>
        <w:spacing w:before="156" w:after="156"/>
        <w:rPr>
          <w:rFonts w:ascii="Times New Roman"/>
        </w:rPr>
      </w:pPr>
      <w:r>
        <w:rPr>
          <w:rFonts w:ascii="Times New Roman" w:hint="eastAsia"/>
        </w:rPr>
        <w:t>接口运</w:t>
      </w:r>
      <w:proofErr w:type="gramStart"/>
      <w:r>
        <w:rPr>
          <w:rFonts w:ascii="Times New Roman" w:hint="eastAsia"/>
        </w:rPr>
        <w:t>维技术</w:t>
      </w:r>
      <w:proofErr w:type="gramEnd"/>
      <w:r>
        <w:rPr>
          <w:rFonts w:ascii="Times New Roman" w:hint="eastAsia"/>
        </w:rPr>
        <w:t>要求</w:t>
      </w:r>
    </w:p>
    <w:p w14:paraId="15D75DB1"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8.3.1 </w:t>
      </w:r>
      <w:r>
        <w:rPr>
          <w:rFonts w:hint="eastAsia"/>
          <w:kern w:val="0"/>
        </w:rPr>
        <w:t>所有接口必须具备完整的调用日志记录功能，记录调用方、调用时间、请求参数、响应结果、响应时长、调用</w:t>
      </w:r>
      <w:r>
        <w:rPr>
          <w:rFonts w:hint="eastAsia"/>
          <w:kern w:val="0"/>
        </w:rPr>
        <w:t>IP</w:t>
      </w:r>
      <w:r>
        <w:rPr>
          <w:rFonts w:hint="eastAsia"/>
          <w:kern w:val="0"/>
        </w:rPr>
        <w:t>等信息，日志不可篡改，留存期限不低于</w:t>
      </w:r>
      <w:r>
        <w:rPr>
          <w:kern w:val="0"/>
        </w:rPr>
        <w:t>6</w:t>
      </w:r>
      <w:r>
        <w:rPr>
          <w:rFonts w:hint="eastAsia"/>
          <w:kern w:val="0"/>
        </w:rPr>
        <w:t>个月。</w:t>
      </w:r>
    </w:p>
    <w:p w14:paraId="0231FB23"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8.3.2 </w:t>
      </w:r>
      <w:r>
        <w:rPr>
          <w:rFonts w:hint="eastAsia"/>
          <w:kern w:val="0"/>
        </w:rPr>
        <w:t>应建立接口监控机制，实时监控接口的可用率、响应时长、调用成功率、异常率，出现异常及时告警并处置。</w:t>
      </w:r>
    </w:p>
    <w:p w14:paraId="527C2B28"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8.3.3 </w:t>
      </w:r>
      <w:r>
        <w:rPr>
          <w:rFonts w:hint="eastAsia"/>
          <w:kern w:val="0"/>
        </w:rPr>
        <w:t>接口变更、停用必须提前通知对接方，重大变更应提供过渡期与技术支持，确保对接方系统平稳适配。</w:t>
      </w:r>
    </w:p>
    <w:p w14:paraId="00907547"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8.3.4 </w:t>
      </w:r>
      <w:r>
        <w:rPr>
          <w:rFonts w:hint="eastAsia"/>
          <w:kern w:val="0"/>
        </w:rPr>
        <w:t>应提供完善的接口开发文档、对接示例、联调测试环境，为对接方提供技术支持。</w:t>
      </w:r>
    </w:p>
    <w:p w14:paraId="40EFE3CF" w14:textId="77777777" w:rsidR="004B6E5D" w:rsidRDefault="00000000">
      <w:pPr>
        <w:pStyle w:val="aa"/>
        <w:widowControl w:val="0"/>
        <w:spacing w:before="156" w:after="156"/>
      </w:pPr>
      <w:r>
        <w:rPr>
          <w:rFonts w:ascii="Times New Roman" w:hint="eastAsia"/>
        </w:rPr>
        <w:t>接口测试要求</w:t>
      </w:r>
    </w:p>
    <w:p w14:paraId="4E034CD3" w14:textId="77777777" w:rsidR="004B6E5D" w:rsidRDefault="00000000">
      <w:pPr>
        <w:tabs>
          <w:tab w:val="center" w:pos="4201"/>
          <w:tab w:val="right" w:leader="dot" w:pos="9298"/>
        </w:tabs>
        <w:autoSpaceDE w:val="0"/>
        <w:autoSpaceDN w:val="0"/>
        <w:adjustRightInd/>
        <w:spacing w:afterLines="50" w:after="156" w:line="240" w:lineRule="auto"/>
      </w:pPr>
      <w:r>
        <w:rPr>
          <w:rFonts w:hint="eastAsia"/>
          <w:kern w:val="0"/>
        </w:rPr>
        <w:lastRenderedPageBreak/>
        <w:t xml:space="preserve">8.4.1 </w:t>
      </w:r>
      <w:r>
        <w:rPr>
          <w:rFonts w:hint="eastAsia"/>
          <w:kern w:val="0"/>
        </w:rPr>
        <w:t>接口交付前应开展功能测试、性能测试与安全测试，测试应覆盖正常场景、异常场景与边界值场景。</w:t>
      </w:r>
    </w:p>
    <w:p w14:paraId="6FA70AAC" w14:textId="77777777" w:rsidR="004B6E5D" w:rsidRDefault="00000000">
      <w:pPr>
        <w:tabs>
          <w:tab w:val="center" w:pos="4201"/>
          <w:tab w:val="right" w:leader="dot" w:pos="9298"/>
        </w:tabs>
        <w:autoSpaceDE w:val="0"/>
        <w:autoSpaceDN w:val="0"/>
        <w:adjustRightInd/>
        <w:spacing w:afterLines="50" w:after="156" w:line="240" w:lineRule="auto"/>
      </w:pPr>
      <w:r>
        <w:rPr>
          <w:rFonts w:hint="eastAsia"/>
          <w:kern w:val="0"/>
        </w:rPr>
        <w:t xml:space="preserve">8.4.2 </w:t>
      </w:r>
      <w:r>
        <w:rPr>
          <w:rFonts w:hint="eastAsia"/>
          <w:kern w:val="0"/>
        </w:rPr>
        <w:t>接口应开展互操作性测试，验证对接方系统按接口文档调用可正确完成业务交互。</w:t>
      </w:r>
    </w:p>
    <w:p w14:paraId="76516862" w14:textId="77777777" w:rsidR="004B6E5D" w:rsidRDefault="00000000">
      <w:pPr>
        <w:tabs>
          <w:tab w:val="center" w:pos="4201"/>
          <w:tab w:val="right" w:leader="dot" w:pos="9298"/>
        </w:tabs>
        <w:autoSpaceDE w:val="0"/>
        <w:autoSpaceDN w:val="0"/>
        <w:adjustRightInd/>
        <w:spacing w:afterLines="50" w:after="156" w:line="240" w:lineRule="auto"/>
      </w:pPr>
      <w:r>
        <w:rPr>
          <w:rFonts w:hint="eastAsia"/>
          <w:kern w:val="0"/>
        </w:rPr>
        <w:t xml:space="preserve">8.4.3 </w:t>
      </w:r>
      <w:r>
        <w:rPr>
          <w:rFonts w:hint="eastAsia"/>
          <w:kern w:val="0"/>
        </w:rPr>
        <w:t>接口测试应形成测试记录，测试记录应包含测试用例、测试数据、测试结果与问题处置情况，并作为验收依据。</w:t>
      </w:r>
    </w:p>
    <w:p w14:paraId="2C1E7A34" w14:textId="77777777" w:rsidR="004B6E5D" w:rsidRDefault="00000000">
      <w:pPr>
        <w:pStyle w:val="a9"/>
        <w:widowControl w:val="0"/>
        <w:spacing w:before="312" w:after="312"/>
        <w:rPr>
          <w:rFonts w:ascii="Times New Roman"/>
        </w:rPr>
      </w:pPr>
      <w:bookmarkStart w:id="302" w:name="_Toc231037747"/>
      <w:bookmarkStart w:id="303" w:name="_Toc5065"/>
      <w:bookmarkStart w:id="304" w:name="_Toc3789"/>
      <w:bookmarkStart w:id="305" w:name="_Toc8142"/>
      <w:bookmarkStart w:id="306" w:name="_Toc11299"/>
      <w:bookmarkStart w:id="307" w:name="_Toc12468"/>
      <w:bookmarkStart w:id="308" w:name="_Toc28935"/>
      <w:bookmarkStart w:id="309" w:name="_Toc10371"/>
      <w:bookmarkStart w:id="310" w:name="_Toc10910"/>
      <w:bookmarkStart w:id="311" w:name="_Toc15129"/>
      <w:bookmarkStart w:id="312" w:name="_Toc31944"/>
      <w:bookmarkStart w:id="313" w:name="_Toc11651"/>
      <w:bookmarkStart w:id="314" w:name="_Toc24261"/>
      <w:bookmarkStart w:id="315" w:name="_Toc14328"/>
      <w:bookmarkStart w:id="316" w:name="_Toc1913"/>
      <w:bookmarkStart w:id="317" w:name="_Toc16006"/>
      <w:bookmarkStart w:id="318" w:name="_Toc9497"/>
      <w:bookmarkStart w:id="319" w:name="_Toc236331064"/>
      <w:bookmarkStart w:id="320" w:name="_Toc26665"/>
      <w:r>
        <w:rPr>
          <w:rFonts w:ascii="Times New Roman" w:hint="eastAsia"/>
        </w:rPr>
        <w:t>业务接口功能规范</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14:paraId="2842E772" w14:textId="77777777" w:rsidR="004B6E5D" w:rsidRDefault="00000000">
      <w:pPr>
        <w:pStyle w:val="affa"/>
        <w:ind w:firstLineChars="0" w:firstLine="0"/>
        <w:jc w:val="center"/>
      </w:pPr>
      <w:r>
        <w:rPr>
          <w:rFonts w:hint="eastAsia"/>
        </w:rPr>
        <w:t>表</w:t>
      </w:r>
      <w:r>
        <w:rPr>
          <w:rFonts w:hint="eastAsia"/>
        </w:rPr>
        <w:t xml:space="preserve">2 </w:t>
      </w:r>
      <w:r>
        <w:rPr>
          <w:rFonts w:hint="eastAsia"/>
        </w:rPr>
        <w:t>接口清单</w:t>
      </w:r>
    </w:p>
    <w:tbl>
      <w:tblPr>
        <w:tblW w:w="4859" w:type="pct"/>
        <w:tblLayout w:type="fixed"/>
        <w:tblCellMar>
          <w:top w:w="15" w:type="dxa"/>
          <w:left w:w="15" w:type="dxa"/>
          <w:bottom w:w="15" w:type="dxa"/>
          <w:right w:w="15" w:type="dxa"/>
        </w:tblCellMar>
        <w:tblLook w:val="04A0" w:firstRow="1" w:lastRow="0" w:firstColumn="1" w:lastColumn="0" w:noHBand="0" w:noVBand="1"/>
      </w:tblPr>
      <w:tblGrid>
        <w:gridCol w:w="1019"/>
        <w:gridCol w:w="1817"/>
        <w:gridCol w:w="2203"/>
        <w:gridCol w:w="1202"/>
        <w:gridCol w:w="1831"/>
      </w:tblGrid>
      <w:tr w:rsidR="004B6E5D" w14:paraId="2175D0DF" w14:textId="77777777">
        <w:tc>
          <w:tcPr>
            <w:tcW w:w="1019" w:type="dxa"/>
          </w:tcPr>
          <w:p w14:paraId="29B5CFFD" w14:textId="77777777" w:rsidR="004B6E5D" w:rsidRDefault="00000000">
            <w:pPr>
              <w:rPr>
                <w:rFonts w:ascii="Times New Roman" w:hAnsi="Times New Roman"/>
              </w:rPr>
            </w:pPr>
            <w:r>
              <w:rPr>
                <w:rFonts w:ascii="Times New Roman" w:hAnsi="Times New Roman"/>
                <w:b/>
                <w:bCs/>
              </w:rPr>
              <w:t>接口编号</w:t>
            </w:r>
          </w:p>
        </w:tc>
        <w:tc>
          <w:tcPr>
            <w:tcW w:w="1817" w:type="dxa"/>
          </w:tcPr>
          <w:p w14:paraId="3EF8F301" w14:textId="77777777" w:rsidR="004B6E5D" w:rsidRDefault="00000000">
            <w:pPr>
              <w:rPr>
                <w:rFonts w:ascii="Times New Roman" w:hAnsi="Times New Roman"/>
              </w:rPr>
            </w:pPr>
            <w:r>
              <w:rPr>
                <w:rFonts w:ascii="Times New Roman" w:hAnsi="Times New Roman"/>
                <w:b/>
                <w:bCs/>
              </w:rPr>
              <w:t>接口名称</w:t>
            </w:r>
          </w:p>
        </w:tc>
        <w:tc>
          <w:tcPr>
            <w:tcW w:w="2203" w:type="dxa"/>
          </w:tcPr>
          <w:p w14:paraId="6F8F3BE3" w14:textId="77777777" w:rsidR="004B6E5D" w:rsidRDefault="00000000">
            <w:pPr>
              <w:rPr>
                <w:rFonts w:ascii="Times New Roman" w:hAnsi="Times New Roman"/>
              </w:rPr>
            </w:pPr>
            <w:r>
              <w:rPr>
                <w:rFonts w:ascii="Times New Roman" w:hAnsi="Times New Roman"/>
                <w:b/>
                <w:bCs/>
              </w:rPr>
              <w:t>接口路径（示例）</w:t>
            </w:r>
          </w:p>
        </w:tc>
        <w:tc>
          <w:tcPr>
            <w:tcW w:w="1202" w:type="dxa"/>
          </w:tcPr>
          <w:p w14:paraId="64F95B17" w14:textId="77777777" w:rsidR="004B6E5D" w:rsidRDefault="00000000">
            <w:pPr>
              <w:rPr>
                <w:rFonts w:ascii="Times New Roman" w:hAnsi="Times New Roman"/>
              </w:rPr>
            </w:pPr>
            <w:r>
              <w:rPr>
                <w:rFonts w:ascii="Times New Roman" w:hAnsi="Times New Roman"/>
                <w:b/>
                <w:bCs/>
              </w:rPr>
              <w:t>HTTP</w:t>
            </w:r>
            <w:r>
              <w:rPr>
                <w:rFonts w:ascii="Times New Roman" w:hAnsi="Times New Roman"/>
                <w:b/>
                <w:bCs/>
              </w:rPr>
              <w:t>方法</w:t>
            </w:r>
          </w:p>
        </w:tc>
        <w:tc>
          <w:tcPr>
            <w:tcW w:w="1831" w:type="dxa"/>
          </w:tcPr>
          <w:p w14:paraId="4D286349" w14:textId="77777777" w:rsidR="004B6E5D" w:rsidRDefault="00000000">
            <w:pPr>
              <w:rPr>
                <w:rFonts w:ascii="Times New Roman" w:hAnsi="Times New Roman"/>
              </w:rPr>
            </w:pPr>
            <w:r>
              <w:rPr>
                <w:rFonts w:ascii="Times New Roman" w:hAnsi="Times New Roman"/>
                <w:b/>
                <w:bCs/>
              </w:rPr>
              <w:t>调用方</w:t>
            </w:r>
            <w:r>
              <w:rPr>
                <w:rFonts w:ascii="Times New Roman" w:hAnsi="Times New Roman"/>
                <w:b/>
                <w:bCs/>
              </w:rPr>
              <w:t>→</w:t>
            </w:r>
            <w:r>
              <w:rPr>
                <w:rFonts w:ascii="Times New Roman" w:hAnsi="Times New Roman"/>
                <w:b/>
                <w:bCs/>
              </w:rPr>
              <w:t>被调用方</w:t>
            </w:r>
          </w:p>
        </w:tc>
      </w:tr>
      <w:tr w:rsidR="004B6E5D" w14:paraId="68010A33" w14:textId="77777777">
        <w:tc>
          <w:tcPr>
            <w:tcW w:w="1019" w:type="dxa"/>
          </w:tcPr>
          <w:p w14:paraId="3FDABD53" w14:textId="77777777" w:rsidR="004B6E5D" w:rsidRDefault="00000000">
            <w:pPr>
              <w:rPr>
                <w:rFonts w:ascii="Times New Roman" w:hAnsi="Times New Roman"/>
              </w:rPr>
            </w:pPr>
            <w:r>
              <w:rPr>
                <w:rFonts w:ascii="Times New Roman" w:hAnsi="Times New Roman"/>
              </w:rPr>
              <w:t>IF-00</w:t>
            </w:r>
          </w:p>
        </w:tc>
        <w:tc>
          <w:tcPr>
            <w:tcW w:w="1817" w:type="dxa"/>
          </w:tcPr>
          <w:p w14:paraId="459DE97A" w14:textId="77777777" w:rsidR="004B6E5D" w:rsidRDefault="00000000">
            <w:pPr>
              <w:rPr>
                <w:rFonts w:ascii="Times New Roman" w:hAnsi="Times New Roman"/>
              </w:rPr>
            </w:pPr>
            <w:r>
              <w:rPr>
                <w:rFonts w:ascii="Times New Roman" w:hAnsi="Times New Roman"/>
              </w:rPr>
              <w:t>令牌获取接口</w:t>
            </w:r>
          </w:p>
        </w:tc>
        <w:tc>
          <w:tcPr>
            <w:tcW w:w="2203" w:type="dxa"/>
          </w:tcPr>
          <w:p w14:paraId="5612BC5E" w14:textId="77777777" w:rsidR="004B6E5D" w:rsidRDefault="00000000">
            <w:pPr>
              <w:rPr>
                <w:rFonts w:ascii="Times New Roman" w:hAnsi="Times New Roman"/>
              </w:rPr>
            </w:pPr>
            <w:r>
              <w:rPr>
                <w:rFonts w:ascii="Times New Roman" w:hAnsi="Times New Roman"/>
              </w:rPr>
              <w:t>/</w:t>
            </w:r>
            <w:proofErr w:type="spellStart"/>
            <w:proofErr w:type="gramStart"/>
            <w:r>
              <w:rPr>
                <w:rFonts w:ascii="Times New Roman" w:hAnsi="Times New Roman"/>
              </w:rPr>
              <w:t>bsy</w:t>
            </w:r>
            <w:proofErr w:type="spellEnd"/>
            <w:proofErr w:type="gramEnd"/>
            <w:r>
              <w:rPr>
                <w:rFonts w:ascii="Times New Roman" w:hAnsi="Times New Roman"/>
              </w:rPr>
              <w:t>-ram/</w:t>
            </w:r>
            <w:proofErr w:type="spellStart"/>
            <w:r>
              <w:rPr>
                <w:rFonts w:ascii="Times New Roman" w:hAnsi="Times New Roman"/>
              </w:rPr>
              <w:t>oauth</w:t>
            </w:r>
            <w:proofErr w:type="spellEnd"/>
            <w:r>
              <w:rPr>
                <w:rFonts w:ascii="Times New Roman" w:hAnsi="Times New Roman"/>
              </w:rPr>
              <w:t>/token</w:t>
            </w:r>
          </w:p>
        </w:tc>
        <w:tc>
          <w:tcPr>
            <w:tcW w:w="1202" w:type="dxa"/>
          </w:tcPr>
          <w:p w14:paraId="27D15431" w14:textId="77777777" w:rsidR="004B6E5D" w:rsidRDefault="00000000">
            <w:pPr>
              <w:rPr>
                <w:rFonts w:ascii="Times New Roman" w:hAnsi="Times New Roman"/>
              </w:rPr>
            </w:pPr>
            <w:r>
              <w:rPr>
                <w:rFonts w:ascii="Times New Roman" w:hAnsi="Times New Roman"/>
              </w:rPr>
              <w:t>GET</w:t>
            </w:r>
          </w:p>
        </w:tc>
        <w:tc>
          <w:tcPr>
            <w:tcW w:w="1831" w:type="dxa"/>
          </w:tcPr>
          <w:p w14:paraId="2497A0D0" w14:textId="77777777" w:rsidR="004B6E5D" w:rsidRDefault="00000000">
            <w:pPr>
              <w:rPr>
                <w:rFonts w:ascii="Times New Roman" w:hAnsi="Times New Roman"/>
              </w:rPr>
            </w:pPr>
            <w:r>
              <w:rPr>
                <w:rFonts w:ascii="Times New Roman" w:hAnsi="Times New Roman"/>
              </w:rPr>
              <w:t>对接方</w:t>
            </w:r>
            <w:r>
              <w:rPr>
                <w:rFonts w:ascii="Times New Roman" w:hAnsi="Times New Roman"/>
              </w:rPr>
              <w:t>→</w:t>
            </w:r>
            <w:r>
              <w:rPr>
                <w:rFonts w:ascii="Times New Roman" w:hAnsi="Times New Roman"/>
              </w:rPr>
              <w:t>平台</w:t>
            </w:r>
          </w:p>
        </w:tc>
      </w:tr>
      <w:tr w:rsidR="004B6E5D" w14:paraId="3E69E73D" w14:textId="77777777">
        <w:tc>
          <w:tcPr>
            <w:tcW w:w="1019" w:type="dxa"/>
          </w:tcPr>
          <w:p w14:paraId="0AF1410A" w14:textId="77777777" w:rsidR="004B6E5D" w:rsidRDefault="00000000">
            <w:pPr>
              <w:rPr>
                <w:rFonts w:ascii="Times New Roman" w:hAnsi="Times New Roman"/>
              </w:rPr>
            </w:pPr>
            <w:r>
              <w:rPr>
                <w:rFonts w:ascii="Times New Roman" w:hAnsi="Times New Roman"/>
              </w:rPr>
              <w:t>IF-01</w:t>
            </w:r>
          </w:p>
        </w:tc>
        <w:tc>
          <w:tcPr>
            <w:tcW w:w="1817" w:type="dxa"/>
          </w:tcPr>
          <w:p w14:paraId="6458CF6F" w14:textId="77777777" w:rsidR="004B6E5D" w:rsidRDefault="00000000">
            <w:pPr>
              <w:rPr>
                <w:rFonts w:ascii="Times New Roman" w:hAnsi="Times New Roman"/>
              </w:rPr>
            </w:pPr>
            <w:r>
              <w:rPr>
                <w:rFonts w:ascii="Times New Roman" w:hAnsi="Times New Roman"/>
              </w:rPr>
              <w:t>单证信息查询接口</w:t>
            </w:r>
          </w:p>
        </w:tc>
        <w:tc>
          <w:tcPr>
            <w:tcW w:w="2203" w:type="dxa"/>
          </w:tcPr>
          <w:p w14:paraId="3E1AB502" w14:textId="77777777" w:rsidR="004B6E5D" w:rsidRDefault="00000000">
            <w:pPr>
              <w:rPr>
                <w:rFonts w:ascii="Times New Roman" w:hAnsi="Times New Roman"/>
              </w:rPr>
            </w:pPr>
            <w:r>
              <w:rPr>
                <w:rFonts w:ascii="Times New Roman" w:hAnsi="Times New Roman"/>
              </w:rPr>
              <w:t>由平台在接口文档中定义</w:t>
            </w:r>
          </w:p>
        </w:tc>
        <w:tc>
          <w:tcPr>
            <w:tcW w:w="1202" w:type="dxa"/>
          </w:tcPr>
          <w:p w14:paraId="219EE5D8" w14:textId="77777777" w:rsidR="004B6E5D" w:rsidRDefault="00000000">
            <w:pPr>
              <w:rPr>
                <w:rFonts w:ascii="Times New Roman" w:hAnsi="Times New Roman"/>
              </w:rPr>
            </w:pPr>
            <w:r>
              <w:rPr>
                <w:rFonts w:ascii="Times New Roman" w:hAnsi="Times New Roman"/>
              </w:rPr>
              <w:t>GET/POST</w:t>
            </w:r>
          </w:p>
        </w:tc>
        <w:tc>
          <w:tcPr>
            <w:tcW w:w="1831" w:type="dxa"/>
          </w:tcPr>
          <w:p w14:paraId="67E45A52" w14:textId="77777777" w:rsidR="004B6E5D" w:rsidRDefault="00000000">
            <w:pPr>
              <w:rPr>
                <w:rFonts w:ascii="Times New Roman" w:hAnsi="Times New Roman"/>
              </w:rPr>
            </w:pPr>
            <w:r>
              <w:rPr>
                <w:rFonts w:ascii="Times New Roman" w:hAnsi="Times New Roman"/>
              </w:rPr>
              <w:t>对接方</w:t>
            </w:r>
            <w:r>
              <w:rPr>
                <w:rFonts w:ascii="Times New Roman" w:hAnsi="Times New Roman"/>
              </w:rPr>
              <w:t>→</w:t>
            </w:r>
            <w:r>
              <w:rPr>
                <w:rFonts w:ascii="Times New Roman" w:hAnsi="Times New Roman"/>
              </w:rPr>
              <w:t>平台</w:t>
            </w:r>
          </w:p>
        </w:tc>
      </w:tr>
      <w:tr w:rsidR="004B6E5D" w14:paraId="066D1945" w14:textId="77777777">
        <w:tc>
          <w:tcPr>
            <w:tcW w:w="1019" w:type="dxa"/>
          </w:tcPr>
          <w:p w14:paraId="7FD8D4C4" w14:textId="77777777" w:rsidR="004B6E5D" w:rsidRDefault="00000000">
            <w:pPr>
              <w:rPr>
                <w:rFonts w:ascii="Times New Roman" w:hAnsi="Times New Roman"/>
              </w:rPr>
            </w:pPr>
            <w:r>
              <w:rPr>
                <w:rFonts w:ascii="Times New Roman" w:hAnsi="Times New Roman"/>
              </w:rPr>
              <w:t>IF-02</w:t>
            </w:r>
          </w:p>
        </w:tc>
        <w:tc>
          <w:tcPr>
            <w:tcW w:w="1817" w:type="dxa"/>
          </w:tcPr>
          <w:p w14:paraId="3C675997" w14:textId="77777777" w:rsidR="004B6E5D" w:rsidRDefault="00000000">
            <w:pPr>
              <w:rPr>
                <w:rFonts w:ascii="Times New Roman" w:hAnsi="Times New Roman"/>
              </w:rPr>
            </w:pPr>
            <w:r>
              <w:rPr>
                <w:rFonts w:ascii="Times New Roman" w:hAnsi="Times New Roman"/>
              </w:rPr>
              <w:t>单证核验接口</w:t>
            </w:r>
          </w:p>
        </w:tc>
        <w:tc>
          <w:tcPr>
            <w:tcW w:w="2203" w:type="dxa"/>
          </w:tcPr>
          <w:p w14:paraId="63E4CF65" w14:textId="77777777" w:rsidR="004B6E5D" w:rsidRDefault="00000000">
            <w:pPr>
              <w:rPr>
                <w:rFonts w:ascii="Times New Roman" w:hAnsi="Times New Roman"/>
              </w:rPr>
            </w:pPr>
            <w:r>
              <w:rPr>
                <w:rFonts w:ascii="Times New Roman" w:hAnsi="Times New Roman"/>
              </w:rPr>
              <w:t>由平台在接口文档中定义</w:t>
            </w:r>
          </w:p>
        </w:tc>
        <w:tc>
          <w:tcPr>
            <w:tcW w:w="1202" w:type="dxa"/>
          </w:tcPr>
          <w:p w14:paraId="5BF531DA" w14:textId="77777777" w:rsidR="004B6E5D" w:rsidRDefault="00000000">
            <w:pPr>
              <w:rPr>
                <w:rFonts w:ascii="Times New Roman" w:hAnsi="Times New Roman"/>
              </w:rPr>
            </w:pPr>
            <w:r>
              <w:rPr>
                <w:rFonts w:ascii="Times New Roman" w:hAnsi="Times New Roman"/>
              </w:rPr>
              <w:t>POST</w:t>
            </w:r>
          </w:p>
        </w:tc>
        <w:tc>
          <w:tcPr>
            <w:tcW w:w="1831" w:type="dxa"/>
          </w:tcPr>
          <w:p w14:paraId="68866211" w14:textId="77777777" w:rsidR="004B6E5D" w:rsidRDefault="00000000">
            <w:pPr>
              <w:rPr>
                <w:rFonts w:ascii="Times New Roman" w:hAnsi="Times New Roman"/>
              </w:rPr>
            </w:pPr>
            <w:r>
              <w:rPr>
                <w:rFonts w:ascii="Times New Roman" w:hAnsi="Times New Roman"/>
              </w:rPr>
              <w:t>对接方</w:t>
            </w:r>
            <w:r>
              <w:rPr>
                <w:rFonts w:ascii="Times New Roman" w:hAnsi="Times New Roman"/>
              </w:rPr>
              <w:t>→</w:t>
            </w:r>
            <w:r>
              <w:rPr>
                <w:rFonts w:ascii="Times New Roman" w:hAnsi="Times New Roman"/>
              </w:rPr>
              <w:t>平台</w:t>
            </w:r>
          </w:p>
        </w:tc>
      </w:tr>
      <w:tr w:rsidR="004B6E5D" w14:paraId="14E03CB1" w14:textId="77777777">
        <w:tc>
          <w:tcPr>
            <w:tcW w:w="1019" w:type="dxa"/>
          </w:tcPr>
          <w:p w14:paraId="226F1F8B" w14:textId="77777777" w:rsidR="004B6E5D" w:rsidRDefault="00000000">
            <w:pPr>
              <w:rPr>
                <w:rFonts w:ascii="Times New Roman" w:hAnsi="Times New Roman"/>
              </w:rPr>
            </w:pPr>
            <w:r>
              <w:rPr>
                <w:rFonts w:ascii="Times New Roman" w:hAnsi="Times New Roman"/>
              </w:rPr>
              <w:t>IF-03</w:t>
            </w:r>
          </w:p>
        </w:tc>
        <w:tc>
          <w:tcPr>
            <w:tcW w:w="1817" w:type="dxa"/>
          </w:tcPr>
          <w:p w14:paraId="1C19E92C" w14:textId="77777777" w:rsidR="004B6E5D" w:rsidRDefault="00000000">
            <w:pPr>
              <w:rPr>
                <w:rFonts w:ascii="Times New Roman" w:hAnsi="Times New Roman"/>
              </w:rPr>
            </w:pPr>
            <w:r>
              <w:rPr>
                <w:rFonts w:ascii="Times New Roman" w:hAnsi="Times New Roman"/>
              </w:rPr>
              <w:t>单证上传与登记接口</w:t>
            </w:r>
          </w:p>
        </w:tc>
        <w:tc>
          <w:tcPr>
            <w:tcW w:w="2203" w:type="dxa"/>
          </w:tcPr>
          <w:p w14:paraId="2912F003" w14:textId="77777777" w:rsidR="004B6E5D" w:rsidRDefault="00000000">
            <w:pPr>
              <w:rPr>
                <w:rFonts w:ascii="Times New Roman" w:hAnsi="Times New Roman"/>
              </w:rPr>
            </w:pPr>
            <w:r>
              <w:rPr>
                <w:rFonts w:ascii="Times New Roman" w:hAnsi="Times New Roman"/>
              </w:rPr>
              <w:t>由平台在接口文档中定义</w:t>
            </w:r>
          </w:p>
        </w:tc>
        <w:tc>
          <w:tcPr>
            <w:tcW w:w="1202" w:type="dxa"/>
          </w:tcPr>
          <w:p w14:paraId="568E7150" w14:textId="77777777" w:rsidR="004B6E5D" w:rsidRDefault="00000000">
            <w:pPr>
              <w:rPr>
                <w:rFonts w:ascii="Times New Roman" w:hAnsi="Times New Roman"/>
              </w:rPr>
            </w:pPr>
            <w:r>
              <w:rPr>
                <w:rFonts w:ascii="Times New Roman" w:hAnsi="Times New Roman"/>
              </w:rPr>
              <w:t>POST</w:t>
            </w:r>
          </w:p>
        </w:tc>
        <w:tc>
          <w:tcPr>
            <w:tcW w:w="1831" w:type="dxa"/>
          </w:tcPr>
          <w:p w14:paraId="319DFC2E" w14:textId="77777777" w:rsidR="004B6E5D" w:rsidRDefault="00000000">
            <w:pPr>
              <w:rPr>
                <w:rFonts w:ascii="Times New Roman" w:hAnsi="Times New Roman"/>
              </w:rPr>
            </w:pPr>
            <w:r>
              <w:rPr>
                <w:rFonts w:ascii="Times New Roman" w:hAnsi="Times New Roman"/>
              </w:rPr>
              <w:t>签发方</w:t>
            </w:r>
            <w:r>
              <w:rPr>
                <w:rFonts w:ascii="Times New Roman" w:hAnsi="Times New Roman"/>
              </w:rPr>
              <w:t>→</w:t>
            </w:r>
            <w:r>
              <w:rPr>
                <w:rFonts w:ascii="Times New Roman" w:hAnsi="Times New Roman"/>
              </w:rPr>
              <w:t>平台</w:t>
            </w:r>
          </w:p>
        </w:tc>
      </w:tr>
      <w:tr w:rsidR="004B6E5D" w14:paraId="19B6EAB0" w14:textId="77777777">
        <w:tc>
          <w:tcPr>
            <w:tcW w:w="1019" w:type="dxa"/>
          </w:tcPr>
          <w:p w14:paraId="79850CD1" w14:textId="77777777" w:rsidR="004B6E5D" w:rsidRDefault="00000000">
            <w:pPr>
              <w:rPr>
                <w:rFonts w:ascii="Times New Roman" w:hAnsi="Times New Roman"/>
              </w:rPr>
            </w:pPr>
            <w:r>
              <w:rPr>
                <w:rFonts w:ascii="Times New Roman" w:hAnsi="Times New Roman"/>
              </w:rPr>
              <w:t>IF-04</w:t>
            </w:r>
          </w:p>
        </w:tc>
        <w:tc>
          <w:tcPr>
            <w:tcW w:w="1817" w:type="dxa"/>
          </w:tcPr>
          <w:p w14:paraId="0049A8D0" w14:textId="77777777" w:rsidR="004B6E5D" w:rsidRDefault="00000000">
            <w:pPr>
              <w:rPr>
                <w:rFonts w:ascii="Times New Roman" w:hAnsi="Times New Roman"/>
              </w:rPr>
            </w:pPr>
            <w:r>
              <w:rPr>
                <w:rFonts w:ascii="Times New Roman" w:hAnsi="Times New Roman"/>
              </w:rPr>
              <w:t>单证状态同步接口</w:t>
            </w:r>
          </w:p>
        </w:tc>
        <w:tc>
          <w:tcPr>
            <w:tcW w:w="2203" w:type="dxa"/>
          </w:tcPr>
          <w:p w14:paraId="24DDE2D8" w14:textId="77777777" w:rsidR="004B6E5D" w:rsidRDefault="00000000">
            <w:pPr>
              <w:rPr>
                <w:rFonts w:ascii="Times New Roman" w:hAnsi="Times New Roman"/>
              </w:rPr>
            </w:pPr>
            <w:r>
              <w:rPr>
                <w:rFonts w:ascii="Times New Roman" w:hAnsi="Times New Roman"/>
              </w:rPr>
              <w:t>由平台在接口文档中定义</w:t>
            </w:r>
          </w:p>
        </w:tc>
        <w:tc>
          <w:tcPr>
            <w:tcW w:w="1202" w:type="dxa"/>
          </w:tcPr>
          <w:p w14:paraId="6F54438C" w14:textId="77777777" w:rsidR="004B6E5D" w:rsidRDefault="00000000">
            <w:pPr>
              <w:rPr>
                <w:rFonts w:ascii="Times New Roman" w:hAnsi="Times New Roman"/>
              </w:rPr>
            </w:pPr>
            <w:r>
              <w:rPr>
                <w:rFonts w:ascii="Times New Roman" w:hAnsi="Times New Roman"/>
              </w:rPr>
              <w:t>POST</w:t>
            </w:r>
          </w:p>
        </w:tc>
        <w:tc>
          <w:tcPr>
            <w:tcW w:w="1831" w:type="dxa"/>
          </w:tcPr>
          <w:p w14:paraId="0EB03A3D" w14:textId="77777777" w:rsidR="004B6E5D" w:rsidRDefault="00000000">
            <w:pPr>
              <w:rPr>
                <w:rFonts w:ascii="Times New Roman" w:hAnsi="Times New Roman"/>
              </w:rPr>
            </w:pPr>
            <w:r>
              <w:rPr>
                <w:rFonts w:ascii="Times New Roman" w:hAnsi="Times New Roman"/>
              </w:rPr>
              <w:t>平台</w:t>
            </w:r>
            <w:r>
              <w:rPr>
                <w:rFonts w:ascii="Times New Roman" w:hAnsi="Times New Roman"/>
              </w:rPr>
              <w:t>→</w:t>
            </w:r>
            <w:r>
              <w:rPr>
                <w:rFonts w:ascii="Times New Roman" w:hAnsi="Times New Roman"/>
              </w:rPr>
              <w:t>对接方</w:t>
            </w:r>
          </w:p>
        </w:tc>
      </w:tr>
      <w:tr w:rsidR="004B6E5D" w14:paraId="4D55CB53" w14:textId="77777777">
        <w:tc>
          <w:tcPr>
            <w:tcW w:w="1019" w:type="dxa"/>
          </w:tcPr>
          <w:p w14:paraId="19562214" w14:textId="77777777" w:rsidR="004B6E5D" w:rsidRDefault="00000000">
            <w:pPr>
              <w:rPr>
                <w:rFonts w:ascii="Times New Roman" w:hAnsi="Times New Roman"/>
              </w:rPr>
            </w:pPr>
            <w:r>
              <w:rPr>
                <w:rFonts w:ascii="Times New Roman" w:hAnsi="Times New Roman"/>
              </w:rPr>
              <w:t>IF-05</w:t>
            </w:r>
          </w:p>
        </w:tc>
        <w:tc>
          <w:tcPr>
            <w:tcW w:w="1817" w:type="dxa"/>
          </w:tcPr>
          <w:p w14:paraId="18661F54" w14:textId="77777777" w:rsidR="004B6E5D" w:rsidRDefault="00000000">
            <w:pPr>
              <w:rPr>
                <w:rFonts w:ascii="Times New Roman" w:hAnsi="Times New Roman"/>
              </w:rPr>
            </w:pPr>
            <w:r>
              <w:rPr>
                <w:rFonts w:ascii="Times New Roman" w:hAnsi="Times New Roman"/>
              </w:rPr>
              <w:t>供油任务管理接口</w:t>
            </w:r>
          </w:p>
        </w:tc>
        <w:tc>
          <w:tcPr>
            <w:tcW w:w="2203" w:type="dxa"/>
          </w:tcPr>
          <w:p w14:paraId="20CC86A0" w14:textId="77777777" w:rsidR="004B6E5D" w:rsidRDefault="00000000">
            <w:pPr>
              <w:rPr>
                <w:rFonts w:ascii="Times New Roman" w:hAnsi="Times New Roman"/>
              </w:rPr>
            </w:pPr>
            <w:r>
              <w:rPr>
                <w:rFonts w:ascii="Times New Roman" w:hAnsi="Times New Roman"/>
              </w:rPr>
              <w:t>/</w:t>
            </w:r>
            <w:proofErr w:type="spellStart"/>
            <w:r>
              <w:rPr>
                <w:rFonts w:ascii="Times New Roman" w:hAnsi="Times New Roman"/>
              </w:rPr>
              <w:t>bsy</w:t>
            </w:r>
            <w:proofErr w:type="spellEnd"/>
            <w:r>
              <w:rPr>
                <w:rFonts w:ascii="Times New Roman" w:hAnsi="Times New Roman"/>
              </w:rPr>
              <w:t>-mall/</w:t>
            </w:r>
            <w:proofErr w:type="spellStart"/>
            <w:r>
              <w:rPr>
                <w:rFonts w:ascii="Times New Roman" w:hAnsi="Times New Roman"/>
              </w:rPr>
              <w:t>api</w:t>
            </w:r>
            <w:proofErr w:type="spellEnd"/>
            <w:r>
              <w:rPr>
                <w:rFonts w:ascii="Times New Roman" w:hAnsi="Times New Roman"/>
              </w:rPr>
              <w:t>/v0/open/</w:t>
            </w:r>
            <w:proofErr w:type="spellStart"/>
            <w:r>
              <w:rPr>
                <w:rFonts w:ascii="Times New Roman" w:hAnsi="Times New Roman"/>
              </w:rPr>
              <w:t>api</w:t>
            </w:r>
            <w:proofErr w:type="spellEnd"/>
            <w:r>
              <w:rPr>
                <w:rFonts w:ascii="Times New Roman" w:hAnsi="Times New Roman"/>
              </w:rPr>
              <w:t>/</w:t>
            </w:r>
            <w:proofErr w:type="spellStart"/>
            <w:r>
              <w:rPr>
                <w:rFonts w:ascii="Times New Roman" w:hAnsi="Times New Roman"/>
              </w:rPr>
              <w:t>bsy</w:t>
            </w:r>
            <w:proofErr w:type="spellEnd"/>
            <w:r>
              <w:rPr>
                <w:rFonts w:ascii="Times New Roman" w:hAnsi="Times New Roman"/>
              </w:rPr>
              <w:t>/task/page</w:t>
            </w:r>
            <w:r>
              <w:rPr>
                <w:rFonts w:ascii="Times New Roman" w:hAnsi="Times New Roman"/>
              </w:rPr>
              <w:t>（查询）、</w:t>
            </w:r>
            <w:r>
              <w:rPr>
                <w:rFonts w:ascii="Times New Roman" w:hAnsi="Times New Roman"/>
              </w:rPr>
              <w:t>/</w:t>
            </w:r>
            <w:proofErr w:type="spellStart"/>
            <w:r>
              <w:rPr>
                <w:rFonts w:ascii="Times New Roman" w:hAnsi="Times New Roman"/>
              </w:rPr>
              <w:t>bsy</w:t>
            </w:r>
            <w:proofErr w:type="spellEnd"/>
            <w:r>
              <w:rPr>
                <w:rFonts w:ascii="Times New Roman" w:hAnsi="Times New Roman"/>
              </w:rPr>
              <w:t>-mall/</w:t>
            </w:r>
            <w:proofErr w:type="spellStart"/>
            <w:r>
              <w:rPr>
                <w:rFonts w:ascii="Times New Roman" w:hAnsi="Times New Roman"/>
              </w:rPr>
              <w:t>api</w:t>
            </w:r>
            <w:proofErr w:type="spellEnd"/>
            <w:r>
              <w:rPr>
                <w:rFonts w:ascii="Times New Roman" w:hAnsi="Times New Roman"/>
              </w:rPr>
              <w:t>/v0/open/</w:t>
            </w:r>
            <w:proofErr w:type="spellStart"/>
            <w:r>
              <w:rPr>
                <w:rFonts w:ascii="Times New Roman" w:hAnsi="Times New Roman"/>
              </w:rPr>
              <w:t>api</w:t>
            </w:r>
            <w:proofErr w:type="spellEnd"/>
            <w:r>
              <w:rPr>
                <w:rFonts w:ascii="Times New Roman" w:hAnsi="Times New Roman"/>
              </w:rPr>
              <w:t>/</w:t>
            </w:r>
            <w:proofErr w:type="spellStart"/>
            <w:r>
              <w:rPr>
                <w:rFonts w:ascii="Times New Roman" w:hAnsi="Times New Roman"/>
              </w:rPr>
              <w:t>bsy</w:t>
            </w:r>
            <w:proofErr w:type="spellEnd"/>
            <w:r>
              <w:rPr>
                <w:rFonts w:ascii="Times New Roman" w:hAnsi="Times New Roman"/>
              </w:rPr>
              <w:t>/task/save</w:t>
            </w:r>
            <w:r>
              <w:rPr>
                <w:rFonts w:ascii="Times New Roman" w:hAnsi="Times New Roman"/>
              </w:rPr>
              <w:t>（保存）</w:t>
            </w:r>
          </w:p>
        </w:tc>
        <w:tc>
          <w:tcPr>
            <w:tcW w:w="1202" w:type="dxa"/>
          </w:tcPr>
          <w:p w14:paraId="615568F0" w14:textId="77777777" w:rsidR="004B6E5D" w:rsidRDefault="00000000">
            <w:pPr>
              <w:rPr>
                <w:rFonts w:ascii="Times New Roman" w:hAnsi="Times New Roman"/>
              </w:rPr>
            </w:pPr>
            <w:r>
              <w:rPr>
                <w:rFonts w:ascii="Times New Roman" w:hAnsi="Times New Roman"/>
              </w:rPr>
              <w:t>POST/PUT</w:t>
            </w:r>
          </w:p>
        </w:tc>
        <w:tc>
          <w:tcPr>
            <w:tcW w:w="1831" w:type="dxa"/>
          </w:tcPr>
          <w:p w14:paraId="24A79D99" w14:textId="77777777" w:rsidR="004B6E5D" w:rsidRDefault="00000000">
            <w:pPr>
              <w:rPr>
                <w:rFonts w:ascii="Times New Roman" w:hAnsi="Times New Roman"/>
              </w:rPr>
            </w:pPr>
            <w:r>
              <w:rPr>
                <w:rFonts w:ascii="Times New Roman" w:hAnsi="Times New Roman"/>
              </w:rPr>
              <w:t>对接方</w:t>
            </w:r>
            <w:r>
              <w:rPr>
                <w:rFonts w:ascii="Times New Roman" w:hAnsi="Times New Roman"/>
              </w:rPr>
              <w:t>→</w:t>
            </w:r>
            <w:r>
              <w:rPr>
                <w:rFonts w:ascii="Times New Roman" w:hAnsi="Times New Roman"/>
              </w:rPr>
              <w:t>平台</w:t>
            </w:r>
          </w:p>
        </w:tc>
      </w:tr>
      <w:tr w:rsidR="004B6E5D" w14:paraId="1C716892" w14:textId="77777777">
        <w:tc>
          <w:tcPr>
            <w:tcW w:w="1019" w:type="dxa"/>
          </w:tcPr>
          <w:p w14:paraId="6F6619B3" w14:textId="77777777" w:rsidR="004B6E5D" w:rsidRDefault="00000000">
            <w:pPr>
              <w:rPr>
                <w:rFonts w:ascii="Times New Roman" w:hAnsi="Times New Roman"/>
              </w:rPr>
            </w:pPr>
            <w:r>
              <w:rPr>
                <w:rFonts w:ascii="Times New Roman" w:hAnsi="Times New Roman"/>
              </w:rPr>
              <w:t>IF-06</w:t>
            </w:r>
          </w:p>
        </w:tc>
        <w:tc>
          <w:tcPr>
            <w:tcW w:w="1817" w:type="dxa"/>
          </w:tcPr>
          <w:p w14:paraId="3AF4CD1B" w14:textId="77777777" w:rsidR="004B6E5D" w:rsidRDefault="00000000">
            <w:pPr>
              <w:rPr>
                <w:rFonts w:ascii="Times New Roman" w:hAnsi="Times New Roman"/>
              </w:rPr>
            </w:pPr>
            <w:r>
              <w:rPr>
                <w:rFonts w:ascii="Times New Roman" w:hAnsi="Times New Roman"/>
              </w:rPr>
              <w:t>基础数据查询接口</w:t>
            </w:r>
          </w:p>
        </w:tc>
        <w:tc>
          <w:tcPr>
            <w:tcW w:w="2203" w:type="dxa"/>
          </w:tcPr>
          <w:p w14:paraId="5C6D5FFF" w14:textId="77777777" w:rsidR="004B6E5D" w:rsidRDefault="00000000">
            <w:pPr>
              <w:rPr>
                <w:rFonts w:ascii="Times New Roman" w:hAnsi="Times New Roman"/>
              </w:rPr>
            </w:pPr>
            <w:r>
              <w:rPr>
                <w:rFonts w:ascii="Times New Roman" w:hAnsi="Times New Roman"/>
              </w:rPr>
              <w:t>由平台在接口文档中定义</w:t>
            </w:r>
          </w:p>
        </w:tc>
        <w:tc>
          <w:tcPr>
            <w:tcW w:w="1202" w:type="dxa"/>
          </w:tcPr>
          <w:p w14:paraId="6B0895A5" w14:textId="77777777" w:rsidR="004B6E5D" w:rsidRDefault="00000000">
            <w:pPr>
              <w:rPr>
                <w:rFonts w:ascii="Times New Roman" w:hAnsi="Times New Roman"/>
              </w:rPr>
            </w:pPr>
            <w:r>
              <w:rPr>
                <w:rFonts w:ascii="Times New Roman" w:hAnsi="Times New Roman"/>
              </w:rPr>
              <w:t>GET</w:t>
            </w:r>
          </w:p>
        </w:tc>
        <w:tc>
          <w:tcPr>
            <w:tcW w:w="1831" w:type="dxa"/>
          </w:tcPr>
          <w:p w14:paraId="4361DD3E" w14:textId="77777777" w:rsidR="004B6E5D" w:rsidRDefault="00000000">
            <w:pPr>
              <w:rPr>
                <w:rFonts w:ascii="Times New Roman" w:hAnsi="Times New Roman"/>
              </w:rPr>
            </w:pPr>
            <w:r>
              <w:rPr>
                <w:rFonts w:ascii="Times New Roman" w:hAnsi="Times New Roman"/>
              </w:rPr>
              <w:t>对接方</w:t>
            </w:r>
            <w:r>
              <w:rPr>
                <w:rFonts w:ascii="Times New Roman" w:hAnsi="Times New Roman"/>
              </w:rPr>
              <w:t>→</w:t>
            </w:r>
            <w:r>
              <w:rPr>
                <w:rFonts w:ascii="Times New Roman" w:hAnsi="Times New Roman"/>
              </w:rPr>
              <w:t>平台</w:t>
            </w:r>
          </w:p>
        </w:tc>
      </w:tr>
      <w:tr w:rsidR="004B6E5D" w14:paraId="43E33C71" w14:textId="77777777">
        <w:tc>
          <w:tcPr>
            <w:tcW w:w="1019" w:type="dxa"/>
          </w:tcPr>
          <w:p w14:paraId="45C562BC" w14:textId="77777777" w:rsidR="004B6E5D" w:rsidRDefault="00000000">
            <w:pPr>
              <w:rPr>
                <w:rFonts w:ascii="Times New Roman" w:hAnsi="Times New Roman"/>
              </w:rPr>
            </w:pPr>
            <w:r>
              <w:rPr>
                <w:rFonts w:ascii="Times New Roman" w:hAnsi="Times New Roman"/>
              </w:rPr>
              <w:t>IF-07</w:t>
            </w:r>
          </w:p>
        </w:tc>
        <w:tc>
          <w:tcPr>
            <w:tcW w:w="1817" w:type="dxa"/>
          </w:tcPr>
          <w:p w14:paraId="40699AE4" w14:textId="77777777" w:rsidR="004B6E5D" w:rsidRDefault="00000000">
            <w:pPr>
              <w:rPr>
                <w:rFonts w:ascii="Times New Roman" w:hAnsi="Times New Roman"/>
              </w:rPr>
            </w:pPr>
            <w:r>
              <w:rPr>
                <w:rFonts w:ascii="Times New Roman" w:hAnsi="Times New Roman"/>
              </w:rPr>
              <w:t>文件上传接口</w:t>
            </w:r>
          </w:p>
        </w:tc>
        <w:tc>
          <w:tcPr>
            <w:tcW w:w="2203" w:type="dxa"/>
          </w:tcPr>
          <w:p w14:paraId="2E67F971" w14:textId="77777777" w:rsidR="004B6E5D" w:rsidRDefault="00000000">
            <w:pPr>
              <w:rPr>
                <w:rFonts w:ascii="Times New Roman" w:hAnsi="Times New Roman"/>
              </w:rPr>
            </w:pPr>
            <w:r>
              <w:rPr>
                <w:rFonts w:ascii="Times New Roman" w:hAnsi="Times New Roman"/>
              </w:rPr>
              <w:t>由平台在接口文档中定义</w:t>
            </w:r>
          </w:p>
        </w:tc>
        <w:tc>
          <w:tcPr>
            <w:tcW w:w="1202" w:type="dxa"/>
          </w:tcPr>
          <w:p w14:paraId="65D92B02" w14:textId="77777777" w:rsidR="004B6E5D" w:rsidRDefault="00000000">
            <w:pPr>
              <w:rPr>
                <w:rFonts w:ascii="Times New Roman" w:hAnsi="Times New Roman"/>
              </w:rPr>
            </w:pPr>
            <w:r>
              <w:rPr>
                <w:rFonts w:ascii="Times New Roman" w:hAnsi="Times New Roman"/>
              </w:rPr>
              <w:t>POST</w:t>
            </w:r>
          </w:p>
        </w:tc>
        <w:tc>
          <w:tcPr>
            <w:tcW w:w="1831" w:type="dxa"/>
          </w:tcPr>
          <w:p w14:paraId="5753C617" w14:textId="77777777" w:rsidR="004B6E5D" w:rsidRDefault="00000000">
            <w:pPr>
              <w:rPr>
                <w:rFonts w:ascii="Times New Roman" w:hAnsi="Times New Roman"/>
              </w:rPr>
            </w:pPr>
            <w:r>
              <w:rPr>
                <w:rFonts w:ascii="Times New Roman" w:hAnsi="Times New Roman"/>
              </w:rPr>
              <w:t>对接方</w:t>
            </w:r>
            <w:r>
              <w:rPr>
                <w:rFonts w:ascii="Times New Roman" w:hAnsi="Times New Roman"/>
              </w:rPr>
              <w:t>→</w:t>
            </w:r>
            <w:r>
              <w:rPr>
                <w:rFonts w:ascii="Times New Roman" w:hAnsi="Times New Roman"/>
              </w:rPr>
              <w:t>平台</w:t>
            </w:r>
          </w:p>
        </w:tc>
      </w:tr>
      <w:tr w:rsidR="004B6E5D" w14:paraId="70012BF6" w14:textId="77777777">
        <w:tc>
          <w:tcPr>
            <w:tcW w:w="1019" w:type="dxa"/>
          </w:tcPr>
          <w:p w14:paraId="7F929DF4" w14:textId="77777777" w:rsidR="004B6E5D" w:rsidRDefault="00000000">
            <w:pPr>
              <w:rPr>
                <w:rFonts w:ascii="Times New Roman" w:hAnsi="Times New Roman"/>
              </w:rPr>
            </w:pPr>
            <w:r>
              <w:rPr>
                <w:rFonts w:ascii="Times New Roman" w:hAnsi="Times New Roman"/>
              </w:rPr>
              <w:t>IF-08</w:t>
            </w:r>
          </w:p>
        </w:tc>
        <w:tc>
          <w:tcPr>
            <w:tcW w:w="1817" w:type="dxa"/>
          </w:tcPr>
          <w:p w14:paraId="36C290DA" w14:textId="77777777" w:rsidR="004B6E5D" w:rsidRDefault="00000000">
            <w:pPr>
              <w:rPr>
                <w:rFonts w:ascii="Times New Roman" w:hAnsi="Times New Roman"/>
              </w:rPr>
            </w:pPr>
            <w:r>
              <w:rPr>
                <w:rFonts w:ascii="Times New Roman" w:hAnsi="Times New Roman"/>
              </w:rPr>
              <w:t>监管核销与报告接口</w:t>
            </w:r>
          </w:p>
        </w:tc>
        <w:tc>
          <w:tcPr>
            <w:tcW w:w="2203" w:type="dxa"/>
          </w:tcPr>
          <w:p w14:paraId="613BD4BC" w14:textId="77777777" w:rsidR="004B6E5D" w:rsidRDefault="00000000">
            <w:pPr>
              <w:rPr>
                <w:rFonts w:ascii="Times New Roman" w:hAnsi="Times New Roman"/>
              </w:rPr>
            </w:pPr>
            <w:r>
              <w:rPr>
                <w:rFonts w:ascii="Times New Roman" w:hAnsi="Times New Roman"/>
              </w:rPr>
              <w:t>由平台在接口文档中定义</w:t>
            </w:r>
          </w:p>
        </w:tc>
        <w:tc>
          <w:tcPr>
            <w:tcW w:w="1202" w:type="dxa"/>
          </w:tcPr>
          <w:p w14:paraId="4F5D0C75" w14:textId="77777777" w:rsidR="004B6E5D" w:rsidRDefault="00000000">
            <w:pPr>
              <w:rPr>
                <w:rFonts w:ascii="Times New Roman" w:hAnsi="Times New Roman"/>
              </w:rPr>
            </w:pPr>
            <w:r>
              <w:rPr>
                <w:rFonts w:ascii="Times New Roman" w:hAnsi="Times New Roman"/>
              </w:rPr>
              <w:t>POST</w:t>
            </w:r>
          </w:p>
        </w:tc>
        <w:tc>
          <w:tcPr>
            <w:tcW w:w="1831" w:type="dxa"/>
          </w:tcPr>
          <w:p w14:paraId="3FB3CE61" w14:textId="77777777" w:rsidR="004B6E5D" w:rsidRDefault="00000000">
            <w:pPr>
              <w:rPr>
                <w:rFonts w:ascii="Times New Roman" w:hAnsi="Times New Roman"/>
              </w:rPr>
            </w:pPr>
            <w:r>
              <w:rPr>
                <w:rFonts w:ascii="Times New Roman" w:hAnsi="Times New Roman"/>
              </w:rPr>
              <w:t>平台</w:t>
            </w:r>
            <w:r>
              <w:rPr>
                <w:rFonts w:ascii="Times New Roman" w:hAnsi="Times New Roman"/>
              </w:rPr>
              <w:t>→</w:t>
            </w:r>
            <w:r>
              <w:rPr>
                <w:rFonts w:ascii="Times New Roman" w:hAnsi="Times New Roman"/>
              </w:rPr>
              <w:t>监管系统</w:t>
            </w:r>
          </w:p>
        </w:tc>
      </w:tr>
    </w:tbl>
    <w:p w14:paraId="78007C91" w14:textId="77777777" w:rsidR="004B6E5D" w:rsidRDefault="00000000">
      <w:pPr>
        <w:pStyle w:val="aa"/>
        <w:widowControl w:val="0"/>
        <w:spacing w:before="156" w:after="156"/>
        <w:rPr>
          <w:rFonts w:ascii="Times New Roman"/>
        </w:rPr>
      </w:pPr>
      <w:r>
        <w:rPr>
          <w:rFonts w:ascii="Times New Roman" w:hint="eastAsia"/>
        </w:rPr>
        <w:t>单证信息查询接口</w:t>
      </w:r>
    </w:p>
    <w:p w14:paraId="45B7BEC9"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9.1.1 </w:t>
      </w:r>
      <w:r>
        <w:rPr>
          <w:rFonts w:hint="eastAsia"/>
          <w:kern w:val="0"/>
        </w:rPr>
        <w:t>该接口支持对接方通过单证编号、船舶</w:t>
      </w:r>
      <w:r>
        <w:rPr>
          <w:rFonts w:hint="eastAsia"/>
          <w:kern w:val="0"/>
        </w:rPr>
        <w:t>IMO</w:t>
      </w:r>
      <w:r>
        <w:rPr>
          <w:rFonts w:hint="eastAsia"/>
          <w:kern w:val="0"/>
        </w:rPr>
        <w:t>编号等维度，筛选查询单证的基础信息、业务数据等过程数据。</w:t>
      </w:r>
    </w:p>
    <w:p w14:paraId="351F0574"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9.1.2 </w:t>
      </w:r>
      <w:r>
        <w:rPr>
          <w:rFonts w:hint="eastAsia"/>
          <w:kern w:val="0"/>
        </w:rPr>
        <w:t>请求参数应包含鉴权信息、查询维度参数、分页参数，明确参数的必填属性、数据类型、格式要求。</w:t>
      </w:r>
    </w:p>
    <w:p w14:paraId="02210438"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lastRenderedPageBreak/>
        <w:t xml:space="preserve">9.1.3 </w:t>
      </w:r>
      <w:r>
        <w:rPr>
          <w:rFonts w:ascii="Times New Roman" w:hAnsi="Times New Roman" w:hint="eastAsia"/>
          <w:kern w:val="0"/>
        </w:rPr>
        <w:t>响应参数应包含统一的响应状态码、响应结果描述、分页信息、单证全量数据、响应时间戳、</w:t>
      </w:r>
      <w:r>
        <w:rPr>
          <w:rFonts w:ascii="Times New Roman" w:hAnsi="Times New Roman" w:hint="eastAsia"/>
        </w:rPr>
        <w:t>全局唯一请求</w:t>
      </w:r>
      <w:r>
        <w:rPr>
          <w:rFonts w:ascii="Times New Roman" w:hAnsi="Times New Roman" w:hint="eastAsia"/>
        </w:rPr>
        <w:t>ID</w:t>
      </w:r>
      <w:r>
        <w:rPr>
          <w:rFonts w:ascii="Times New Roman" w:hAnsi="Times New Roman" w:hint="eastAsia"/>
          <w:kern w:val="0"/>
        </w:rPr>
        <w:t>，数据结构</w:t>
      </w:r>
      <w:r>
        <w:rPr>
          <w:rFonts w:ascii="Times New Roman" w:hAnsi="Times New Roman"/>
          <w:kern w:val="0"/>
        </w:rPr>
        <w:t>符合</w:t>
      </w:r>
      <w:r>
        <w:rPr>
          <w:rFonts w:ascii="Times New Roman" w:hAnsi="Times New Roman" w:hint="eastAsia"/>
          <w:kern w:val="0"/>
        </w:rPr>
        <w:t>本</w:t>
      </w:r>
      <w:r>
        <w:rPr>
          <w:rFonts w:ascii="Times New Roman" w:hAnsi="Times New Roman"/>
          <w:kern w:val="0"/>
        </w:rPr>
        <w:t>部分第</w:t>
      </w:r>
      <w:r>
        <w:rPr>
          <w:rFonts w:ascii="Times New Roman" w:hAnsi="Times New Roman"/>
          <w:kern w:val="0"/>
        </w:rPr>
        <w:t>7</w:t>
      </w:r>
      <w:r>
        <w:rPr>
          <w:rFonts w:ascii="Times New Roman" w:hAnsi="Times New Roman"/>
          <w:kern w:val="0"/>
        </w:rPr>
        <w:t>章及附录</w:t>
      </w:r>
      <w:r>
        <w:rPr>
          <w:rFonts w:ascii="Times New Roman" w:hAnsi="Times New Roman"/>
          <w:kern w:val="0"/>
        </w:rPr>
        <w:t>A</w:t>
      </w:r>
      <w:r>
        <w:rPr>
          <w:rFonts w:hint="eastAsia"/>
          <w:kern w:val="0"/>
        </w:rPr>
        <w:t>。</w:t>
      </w:r>
    </w:p>
    <w:p w14:paraId="47AB79FD" w14:textId="77777777" w:rsidR="004B6E5D" w:rsidRDefault="00000000">
      <w:pPr>
        <w:pStyle w:val="aa"/>
        <w:widowControl w:val="0"/>
        <w:spacing w:before="156" w:after="156"/>
        <w:rPr>
          <w:rFonts w:ascii="Times New Roman"/>
        </w:rPr>
      </w:pPr>
      <w:r>
        <w:rPr>
          <w:rFonts w:ascii="Times New Roman" w:hint="eastAsia"/>
        </w:rPr>
        <w:t>单证核验接口</w:t>
      </w:r>
    </w:p>
    <w:p w14:paraId="1873A7BF" w14:textId="77777777" w:rsidR="004B6E5D"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hint="eastAsia"/>
          <w:kern w:val="0"/>
        </w:rPr>
        <w:t xml:space="preserve">9.2.1 </w:t>
      </w:r>
      <w:r>
        <w:rPr>
          <w:rFonts w:hint="eastAsia"/>
          <w:kern w:val="0"/>
        </w:rPr>
        <w:t>该</w:t>
      </w:r>
      <w:r>
        <w:rPr>
          <w:rFonts w:ascii="Times New Roman" w:hAnsi="Times New Roman" w:hint="eastAsia"/>
          <w:kern w:val="0"/>
        </w:rPr>
        <w:t>接口支持对接方系统通过接口自动完成单证的真实性、完整性核验，获取核验结果。</w:t>
      </w:r>
    </w:p>
    <w:p w14:paraId="27F703C9" w14:textId="77777777" w:rsidR="004B6E5D" w:rsidRDefault="00000000">
      <w:pPr>
        <w:tabs>
          <w:tab w:val="center" w:pos="4201"/>
          <w:tab w:val="right" w:leader="dot" w:pos="9298"/>
        </w:tabs>
        <w:autoSpaceDE w:val="0"/>
        <w:autoSpaceDN w:val="0"/>
        <w:adjustRightInd/>
        <w:spacing w:afterLines="50" w:after="156" w:line="240" w:lineRule="auto"/>
        <w:rPr>
          <w:rFonts w:ascii="Times New Roman" w:hAnsi="Times New Roman"/>
        </w:rPr>
      </w:pPr>
      <w:r>
        <w:rPr>
          <w:rFonts w:cs="Calibri"/>
          <w:kern w:val="0"/>
        </w:rPr>
        <w:t>9.2.2</w:t>
      </w:r>
      <w:r>
        <w:rPr>
          <w:rFonts w:ascii="Times New Roman" w:hAnsi="Times New Roman"/>
          <w:kern w:val="0"/>
        </w:rPr>
        <w:t xml:space="preserve"> </w:t>
      </w:r>
      <w:r>
        <w:rPr>
          <w:rFonts w:ascii="Times New Roman" w:hAnsi="Times New Roman" w:hint="eastAsia"/>
          <w:kern w:val="0"/>
        </w:rPr>
        <w:t>请求参数应包含</w:t>
      </w:r>
      <w:r>
        <w:rPr>
          <w:rFonts w:ascii="Times New Roman" w:hAnsi="Times New Roman" w:hint="eastAsia"/>
        </w:rPr>
        <w:t>单证类型枚举</w:t>
      </w:r>
      <w:r>
        <w:rPr>
          <w:rFonts w:ascii="Times New Roman" w:hAnsi="Times New Roman" w:hint="eastAsia"/>
          <w:kern w:val="0"/>
        </w:rPr>
        <w:t>、鉴权信息、待核验单证唯一编号、</w:t>
      </w:r>
      <w:r>
        <w:rPr>
          <w:rFonts w:ascii="Times New Roman" w:hAnsi="Times New Roman" w:hint="eastAsia"/>
        </w:rPr>
        <w:t>核验项目数组</w:t>
      </w:r>
      <w:r>
        <w:rPr>
          <w:rFonts w:ascii="Times New Roman" w:hAnsi="Times New Roman" w:hint="eastAsia"/>
          <w:kern w:val="0"/>
        </w:rPr>
        <w:t>，明确参数要求</w:t>
      </w:r>
      <w:r>
        <w:rPr>
          <w:rFonts w:ascii="Times New Roman" w:hAnsi="Times New Roman" w:hint="eastAsia"/>
        </w:rPr>
        <w:t>。</w:t>
      </w:r>
    </w:p>
    <w:p w14:paraId="4A58EEBD" w14:textId="77777777" w:rsidR="004B6E5D"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cs="Calibri"/>
          <w:kern w:val="0"/>
        </w:rPr>
        <w:t>9.2.3</w:t>
      </w:r>
      <w:r>
        <w:rPr>
          <w:rFonts w:ascii="Times New Roman" w:hAnsi="Times New Roman"/>
          <w:kern w:val="0"/>
        </w:rPr>
        <w:t xml:space="preserve"> </w:t>
      </w:r>
      <w:r>
        <w:rPr>
          <w:rFonts w:ascii="Times New Roman" w:hAnsi="Times New Roman" w:hint="eastAsia"/>
          <w:kern w:val="0"/>
        </w:rPr>
        <w:t>响应参数应包含核验结果、核验时间戳、</w:t>
      </w:r>
      <w:r>
        <w:rPr>
          <w:rFonts w:ascii="Times New Roman" w:hAnsi="Times New Roman" w:hint="eastAsia"/>
        </w:rPr>
        <w:t>服务端全局唯一请求</w:t>
      </w:r>
      <w:r>
        <w:rPr>
          <w:rFonts w:ascii="Times New Roman" w:hAnsi="Times New Roman" w:hint="eastAsia"/>
        </w:rPr>
        <w:t>ID</w:t>
      </w:r>
      <w:r>
        <w:rPr>
          <w:rFonts w:ascii="Times New Roman" w:hAnsi="Times New Roman" w:hint="eastAsia"/>
          <w:kern w:val="0"/>
        </w:rPr>
        <w:t>、单证登记信息、不通过原因，其中</w:t>
      </w:r>
      <w:r>
        <w:rPr>
          <w:rFonts w:ascii="Times New Roman" w:hAnsi="Times New Roman" w:hint="eastAsia"/>
        </w:rPr>
        <w:t>批量核验响应</w:t>
      </w:r>
      <w:r>
        <w:rPr>
          <w:rFonts w:ascii="Times New Roman" w:hAnsi="Times New Roman" w:hint="eastAsia"/>
          <w:kern w:val="0"/>
        </w:rPr>
        <w:t>还应包括</w:t>
      </w:r>
      <w:r>
        <w:rPr>
          <w:rFonts w:ascii="Times New Roman" w:hAnsi="Times New Roman" w:hint="eastAsia"/>
        </w:rPr>
        <w:t>总核验项目数</w:t>
      </w:r>
      <w:r>
        <w:rPr>
          <w:rFonts w:ascii="Times New Roman" w:hAnsi="Times New Roman" w:hint="eastAsia"/>
          <w:kern w:val="0"/>
        </w:rPr>
        <w:t>、</w:t>
      </w:r>
      <w:r>
        <w:rPr>
          <w:rFonts w:ascii="Times New Roman" w:hAnsi="Times New Roman" w:hint="eastAsia"/>
        </w:rPr>
        <w:t>通过项目数</w:t>
      </w:r>
      <w:r>
        <w:rPr>
          <w:rFonts w:ascii="Times New Roman" w:hAnsi="Times New Roman" w:hint="eastAsia"/>
          <w:kern w:val="0"/>
        </w:rPr>
        <w:t>与</w:t>
      </w:r>
      <w:r>
        <w:rPr>
          <w:rFonts w:ascii="Times New Roman" w:hAnsi="Times New Roman" w:hint="eastAsia"/>
        </w:rPr>
        <w:t>失败项目数</w:t>
      </w:r>
      <w:r>
        <w:rPr>
          <w:rFonts w:ascii="Times New Roman" w:hAnsi="Times New Roman" w:hint="eastAsia"/>
          <w:kern w:val="0"/>
        </w:rPr>
        <w:t>。</w:t>
      </w:r>
    </w:p>
    <w:p w14:paraId="50CBB5C1" w14:textId="77777777" w:rsidR="004B6E5D" w:rsidRDefault="00000000">
      <w:pPr>
        <w:pStyle w:val="aa"/>
        <w:widowControl w:val="0"/>
        <w:spacing w:before="156" w:after="156"/>
        <w:rPr>
          <w:rFonts w:ascii="Times New Roman"/>
        </w:rPr>
      </w:pPr>
      <w:r>
        <w:rPr>
          <w:rFonts w:ascii="Times New Roman" w:hint="eastAsia"/>
        </w:rPr>
        <w:t>单证上传与登记接口</w:t>
      </w:r>
    </w:p>
    <w:p w14:paraId="320898F0" w14:textId="77777777" w:rsidR="004B6E5D" w:rsidRDefault="00000000">
      <w:pPr>
        <w:widowControl/>
        <w:tabs>
          <w:tab w:val="center" w:pos="4201"/>
          <w:tab w:val="right" w:leader="dot" w:pos="9298"/>
        </w:tabs>
        <w:autoSpaceDE w:val="0"/>
        <w:autoSpaceDN w:val="0"/>
        <w:adjustRightInd/>
        <w:spacing w:afterLines="50" w:after="156" w:line="240" w:lineRule="auto"/>
        <w:jc w:val="left"/>
        <w:rPr>
          <w:rFonts w:cs="Calibri"/>
          <w:kern w:val="0"/>
        </w:rPr>
      </w:pPr>
      <w:r>
        <w:rPr>
          <w:rFonts w:cs="Calibri"/>
          <w:kern w:val="0"/>
        </w:rPr>
        <w:t xml:space="preserve">9.3.1 </w:t>
      </w:r>
      <w:r>
        <w:rPr>
          <w:rFonts w:cs="Calibri"/>
          <w:kern w:val="0"/>
        </w:rPr>
        <w:t>该接口支持具备资质的签发方系统，通过接口完成单证的批量上传、合</w:t>
      </w:r>
      <w:proofErr w:type="gramStart"/>
      <w:r>
        <w:rPr>
          <w:rFonts w:cs="Calibri"/>
          <w:kern w:val="0"/>
        </w:rPr>
        <w:t>规</w:t>
      </w:r>
      <w:proofErr w:type="gramEnd"/>
      <w:r>
        <w:rPr>
          <w:rFonts w:cs="Calibri"/>
          <w:kern w:val="0"/>
        </w:rPr>
        <w:t>校验、登记申请，获取登记结果。</w:t>
      </w:r>
    </w:p>
    <w:p w14:paraId="0EDFF147" w14:textId="77777777" w:rsidR="004B6E5D" w:rsidRDefault="00000000">
      <w:pPr>
        <w:tabs>
          <w:tab w:val="center" w:pos="4201"/>
          <w:tab w:val="right" w:leader="dot" w:pos="9298"/>
        </w:tabs>
        <w:autoSpaceDE w:val="0"/>
        <w:autoSpaceDN w:val="0"/>
        <w:adjustRightInd/>
        <w:spacing w:afterLines="50" w:after="156" w:line="240" w:lineRule="auto"/>
        <w:rPr>
          <w:rFonts w:cs="Calibri"/>
          <w:kern w:val="0"/>
        </w:rPr>
      </w:pPr>
      <w:r>
        <w:rPr>
          <w:rFonts w:cs="Calibri"/>
          <w:kern w:val="0"/>
        </w:rPr>
        <w:t xml:space="preserve">9.3.2 </w:t>
      </w:r>
      <w:r>
        <w:rPr>
          <w:rFonts w:cs="Calibri"/>
          <w:kern w:val="0"/>
        </w:rPr>
        <w:t>请求参数应包含鉴权信息、单证全量结构化数据，数据格式符合</w:t>
      </w:r>
      <w:r>
        <w:rPr>
          <w:rFonts w:cs="Calibri" w:hint="eastAsia"/>
          <w:kern w:val="0"/>
        </w:rPr>
        <w:t>本文件</w:t>
      </w:r>
      <w:r>
        <w:rPr>
          <w:rFonts w:cs="Calibri"/>
          <w:kern w:val="0"/>
        </w:rPr>
        <w:t>第</w:t>
      </w:r>
      <w:r>
        <w:rPr>
          <w:rFonts w:cs="Calibri"/>
          <w:kern w:val="0"/>
        </w:rPr>
        <w:t>7</w:t>
      </w:r>
      <w:r>
        <w:rPr>
          <w:rFonts w:cs="Calibri"/>
          <w:kern w:val="0"/>
        </w:rPr>
        <w:t>章规定。</w:t>
      </w:r>
    </w:p>
    <w:p w14:paraId="4037EC36" w14:textId="77777777" w:rsidR="004B6E5D" w:rsidRDefault="00000000">
      <w:pPr>
        <w:tabs>
          <w:tab w:val="center" w:pos="4201"/>
          <w:tab w:val="right" w:leader="dot" w:pos="9298"/>
        </w:tabs>
        <w:autoSpaceDE w:val="0"/>
        <w:autoSpaceDN w:val="0"/>
        <w:adjustRightInd/>
        <w:spacing w:afterLines="50" w:after="156" w:line="240" w:lineRule="auto"/>
        <w:rPr>
          <w:rFonts w:cs="Calibri"/>
          <w:kern w:val="0"/>
        </w:rPr>
      </w:pPr>
      <w:r>
        <w:rPr>
          <w:rFonts w:cs="Calibri"/>
          <w:kern w:val="0"/>
        </w:rPr>
        <w:t xml:space="preserve">9.3.3 </w:t>
      </w:r>
      <w:r>
        <w:rPr>
          <w:rFonts w:cs="Calibri"/>
          <w:kern w:val="0"/>
        </w:rPr>
        <w:t>响应参数应包含登记结果、单证唯一编号、登记时间、失败原因，登记成功的同步返回核验地址。</w:t>
      </w:r>
    </w:p>
    <w:p w14:paraId="3C6DAF08" w14:textId="77777777" w:rsidR="004B6E5D" w:rsidRDefault="00000000">
      <w:pPr>
        <w:pStyle w:val="aa"/>
        <w:widowControl w:val="0"/>
        <w:spacing w:before="156" w:after="156"/>
        <w:rPr>
          <w:rFonts w:ascii="Times New Roman"/>
        </w:rPr>
      </w:pPr>
      <w:r>
        <w:rPr>
          <w:rFonts w:ascii="Times New Roman" w:hint="eastAsia"/>
        </w:rPr>
        <w:t>单证状态同步接口</w:t>
      </w:r>
    </w:p>
    <w:p w14:paraId="56E09075"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9.4.1 </w:t>
      </w:r>
      <w:r>
        <w:rPr>
          <w:rFonts w:hint="eastAsia"/>
          <w:kern w:val="0"/>
        </w:rPr>
        <w:t>该接口支持平台向对接方系统实时推送单证的状态变更信息，包括登记完成、失效、流转签收、核验等状态。</w:t>
      </w:r>
    </w:p>
    <w:p w14:paraId="0012CE72"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9.4.2 </w:t>
      </w:r>
      <w:r>
        <w:rPr>
          <w:rFonts w:hint="eastAsia"/>
          <w:kern w:val="0"/>
        </w:rPr>
        <w:t>请求参数应包含平</w:t>
      </w:r>
      <w:proofErr w:type="gramStart"/>
      <w:r>
        <w:rPr>
          <w:rFonts w:hint="eastAsia"/>
          <w:kern w:val="0"/>
        </w:rPr>
        <w:t>台鉴权信息</w:t>
      </w:r>
      <w:proofErr w:type="gramEnd"/>
      <w:r>
        <w:rPr>
          <w:rFonts w:hint="eastAsia"/>
          <w:kern w:val="0"/>
        </w:rPr>
        <w:t>、单证唯一编号、变更后的状态、变更时间、变更详情。</w:t>
      </w:r>
    </w:p>
    <w:p w14:paraId="6C869B24"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9.4.3 </w:t>
      </w:r>
      <w:r>
        <w:rPr>
          <w:rFonts w:hint="eastAsia"/>
          <w:kern w:val="0"/>
        </w:rPr>
        <w:t>响应要求对接方系统接收后应返回确认响应，未收到确认响应的，平台应按规则进行重试。</w:t>
      </w:r>
    </w:p>
    <w:p w14:paraId="02FAA8F9" w14:textId="77777777" w:rsidR="004B6E5D" w:rsidRDefault="00000000">
      <w:pPr>
        <w:tabs>
          <w:tab w:val="center" w:pos="4201"/>
          <w:tab w:val="right" w:leader="dot" w:pos="9298"/>
        </w:tabs>
        <w:autoSpaceDE w:val="0"/>
        <w:autoSpaceDN w:val="0"/>
        <w:adjustRightInd/>
        <w:spacing w:afterLines="50" w:after="156" w:line="240" w:lineRule="auto"/>
      </w:pPr>
      <w:r>
        <w:rPr>
          <w:rFonts w:hint="eastAsia"/>
          <w:kern w:val="0"/>
        </w:rPr>
        <w:t xml:space="preserve">9.4.4 </w:t>
      </w:r>
      <w:r>
        <w:rPr>
          <w:rFonts w:hint="eastAsia"/>
          <w:kern w:val="0"/>
        </w:rPr>
        <w:t>平台向对接方推送信息宜采用</w:t>
      </w:r>
      <w:r>
        <w:rPr>
          <w:rFonts w:hint="eastAsia"/>
          <w:kern w:val="0"/>
        </w:rPr>
        <w:t>Webhook</w:t>
      </w:r>
      <w:r>
        <w:rPr>
          <w:rFonts w:hint="eastAsia"/>
          <w:kern w:val="0"/>
        </w:rPr>
        <w:t>机制，支持推送地址注册、推</w:t>
      </w:r>
      <w:proofErr w:type="gramStart"/>
      <w:r>
        <w:rPr>
          <w:rFonts w:hint="eastAsia"/>
          <w:kern w:val="0"/>
        </w:rPr>
        <w:t>送报文</w:t>
      </w:r>
      <w:proofErr w:type="gramEnd"/>
      <w:r>
        <w:rPr>
          <w:rFonts w:hint="eastAsia"/>
          <w:kern w:val="0"/>
        </w:rPr>
        <w:t>签名、失败重试（重试次数不少于</w:t>
      </w:r>
      <w:r>
        <w:rPr>
          <w:rFonts w:hint="eastAsia"/>
          <w:kern w:val="0"/>
        </w:rPr>
        <w:t>3</w:t>
      </w:r>
      <w:r>
        <w:rPr>
          <w:rFonts w:hint="eastAsia"/>
          <w:kern w:val="0"/>
        </w:rPr>
        <w:t>次且间隔递增）与失败告警。</w:t>
      </w:r>
    </w:p>
    <w:p w14:paraId="65310124" w14:textId="77777777" w:rsidR="004B6E5D" w:rsidRDefault="00000000">
      <w:pPr>
        <w:pStyle w:val="aa"/>
        <w:widowControl w:val="0"/>
        <w:spacing w:before="156" w:after="156"/>
      </w:pPr>
      <w:r>
        <w:rPr>
          <w:rFonts w:ascii="Times New Roman" w:hint="eastAsia"/>
        </w:rPr>
        <w:t>其他业务接口</w:t>
      </w:r>
    </w:p>
    <w:p w14:paraId="2405B420" w14:textId="77777777" w:rsidR="004B6E5D" w:rsidRDefault="00000000">
      <w:pPr>
        <w:tabs>
          <w:tab w:val="center" w:pos="4201"/>
          <w:tab w:val="right" w:leader="dot" w:pos="9298"/>
        </w:tabs>
        <w:autoSpaceDE w:val="0"/>
        <w:autoSpaceDN w:val="0"/>
        <w:adjustRightInd/>
        <w:spacing w:afterLines="50" w:after="156" w:line="240" w:lineRule="auto"/>
      </w:pPr>
      <w:r>
        <w:rPr>
          <w:rFonts w:hint="eastAsia"/>
          <w:kern w:val="0"/>
        </w:rPr>
        <w:t xml:space="preserve">9.5.1 </w:t>
      </w:r>
      <w:r>
        <w:rPr>
          <w:rFonts w:hint="eastAsia"/>
          <w:kern w:val="0"/>
        </w:rPr>
        <w:t>平台宜提供供油任务管理接口，支持供油任务的创建、查询、变更与状态流转，状态取值应符合</w:t>
      </w:r>
      <w:r>
        <w:rPr>
          <w:rFonts w:hint="eastAsia"/>
          <w:kern w:val="0"/>
        </w:rPr>
        <w:t>A.4</w:t>
      </w:r>
      <w:r>
        <w:rPr>
          <w:rFonts w:hint="eastAsia"/>
          <w:kern w:val="0"/>
        </w:rPr>
        <w:t>的规定。</w:t>
      </w:r>
    </w:p>
    <w:p w14:paraId="09DBE547" w14:textId="77777777" w:rsidR="004B6E5D" w:rsidRDefault="00000000">
      <w:pPr>
        <w:tabs>
          <w:tab w:val="center" w:pos="4201"/>
          <w:tab w:val="right" w:leader="dot" w:pos="9298"/>
        </w:tabs>
        <w:autoSpaceDE w:val="0"/>
        <w:autoSpaceDN w:val="0"/>
        <w:adjustRightInd/>
        <w:spacing w:afterLines="50" w:after="156" w:line="240" w:lineRule="auto"/>
      </w:pPr>
      <w:r>
        <w:rPr>
          <w:rFonts w:hint="eastAsia"/>
          <w:kern w:val="0"/>
        </w:rPr>
        <w:t xml:space="preserve">9.5.2 </w:t>
      </w:r>
      <w:r>
        <w:rPr>
          <w:rFonts w:hint="eastAsia"/>
          <w:kern w:val="0"/>
        </w:rPr>
        <w:t>平台宜提供供应商、船舶、油品等基础数据查询接口，供对接方生成单证时引用。</w:t>
      </w:r>
    </w:p>
    <w:p w14:paraId="53F78A5E" w14:textId="77777777" w:rsidR="004B6E5D" w:rsidRDefault="00000000">
      <w:pPr>
        <w:tabs>
          <w:tab w:val="center" w:pos="4201"/>
          <w:tab w:val="right" w:leader="dot" w:pos="9298"/>
        </w:tabs>
        <w:autoSpaceDE w:val="0"/>
        <w:autoSpaceDN w:val="0"/>
        <w:adjustRightInd/>
        <w:spacing w:afterLines="50" w:after="156" w:line="240" w:lineRule="auto"/>
      </w:pPr>
      <w:r>
        <w:rPr>
          <w:rFonts w:hint="eastAsia"/>
          <w:kern w:val="0"/>
        </w:rPr>
        <w:t xml:space="preserve">9.5.3 </w:t>
      </w:r>
      <w:r>
        <w:rPr>
          <w:rFonts w:hint="eastAsia"/>
          <w:kern w:val="0"/>
        </w:rPr>
        <w:t>平台宜提供文件上传接口，支持油样照片、签收回执、检验报告等附件的上传与关联存证。</w:t>
      </w:r>
    </w:p>
    <w:p w14:paraId="5A840D1E" w14:textId="77777777" w:rsidR="004B6E5D" w:rsidRDefault="00000000">
      <w:pPr>
        <w:tabs>
          <w:tab w:val="center" w:pos="4201"/>
          <w:tab w:val="right" w:leader="dot" w:pos="9298"/>
        </w:tabs>
        <w:autoSpaceDE w:val="0"/>
        <w:autoSpaceDN w:val="0"/>
        <w:adjustRightInd/>
        <w:spacing w:afterLines="50" w:after="156" w:line="240" w:lineRule="auto"/>
      </w:pPr>
      <w:r>
        <w:rPr>
          <w:rFonts w:hint="eastAsia"/>
          <w:kern w:val="0"/>
        </w:rPr>
        <w:t xml:space="preserve">9.5.4 </w:t>
      </w:r>
      <w:r>
        <w:rPr>
          <w:rFonts w:hint="eastAsia"/>
          <w:kern w:val="0"/>
        </w:rPr>
        <w:t>平台应按监管要求提供海关核销、海事报告等监管业务接口，其数据项与报文格式按监管主管部门要求确定。</w:t>
      </w:r>
    </w:p>
    <w:p w14:paraId="16F810FE" w14:textId="77777777" w:rsidR="004B6E5D" w:rsidRDefault="00000000">
      <w:pPr>
        <w:pStyle w:val="a9"/>
        <w:widowControl w:val="0"/>
        <w:spacing w:before="312" w:after="312"/>
        <w:rPr>
          <w:rFonts w:ascii="Times New Roman"/>
        </w:rPr>
      </w:pPr>
      <w:bookmarkStart w:id="321" w:name="_Toc5153"/>
      <w:bookmarkStart w:id="322" w:name="_Toc231037748"/>
      <w:bookmarkStart w:id="323" w:name="_Toc23516"/>
      <w:bookmarkStart w:id="324" w:name="_Toc2147"/>
      <w:bookmarkStart w:id="325" w:name="_Toc19206"/>
      <w:bookmarkStart w:id="326" w:name="_Toc30517"/>
      <w:bookmarkStart w:id="327" w:name="_Toc15125"/>
      <w:bookmarkStart w:id="328" w:name="_Toc10986"/>
      <w:bookmarkStart w:id="329" w:name="_Toc3745"/>
      <w:bookmarkStart w:id="330" w:name="_Toc5667"/>
      <w:bookmarkStart w:id="331" w:name="_Toc7703"/>
      <w:bookmarkStart w:id="332" w:name="_Toc4506"/>
      <w:bookmarkStart w:id="333" w:name="_Toc23196"/>
      <w:bookmarkStart w:id="334" w:name="_Toc9633"/>
      <w:bookmarkStart w:id="335" w:name="_Toc15856"/>
      <w:bookmarkStart w:id="336" w:name="_Toc236331065"/>
      <w:bookmarkStart w:id="337" w:name="_Toc27718"/>
      <w:bookmarkStart w:id="338" w:name="_Toc30605"/>
      <w:bookmarkStart w:id="339" w:name="_Toc15771"/>
      <w:bookmarkStart w:id="340" w:name="_Toc26442"/>
      <w:r>
        <w:rPr>
          <w:rFonts w:ascii="Times New Roman" w:hint="eastAsia"/>
        </w:rPr>
        <w:t>数据传输接口要求</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45B092A0" w14:textId="77777777" w:rsidR="004B6E5D" w:rsidRDefault="00000000">
      <w:pPr>
        <w:pStyle w:val="aa"/>
        <w:widowControl w:val="0"/>
        <w:spacing w:before="156" w:after="156"/>
        <w:rPr>
          <w:rFonts w:ascii="Times New Roman"/>
        </w:rPr>
      </w:pPr>
      <w:r>
        <w:rPr>
          <w:rFonts w:hint="eastAsia"/>
        </w:rPr>
        <w:t>接口</w:t>
      </w:r>
      <w:r>
        <w:rPr>
          <w:rFonts w:ascii="Times New Roman" w:hint="eastAsia"/>
        </w:rPr>
        <w:t>总体要求</w:t>
      </w:r>
    </w:p>
    <w:p w14:paraId="21F5E05D"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10.1.1 </w:t>
      </w:r>
      <w:r>
        <w:rPr>
          <w:rFonts w:hint="eastAsia"/>
          <w:kern w:val="0"/>
        </w:rPr>
        <w:t>接口设计与实现应符合监管单位数据传输的要求，确保数据实时、准确、</w:t>
      </w:r>
      <w:proofErr w:type="gramStart"/>
      <w:r>
        <w:rPr>
          <w:rFonts w:hint="eastAsia"/>
          <w:kern w:val="0"/>
        </w:rPr>
        <w:t>完整上</w:t>
      </w:r>
      <w:proofErr w:type="gramEnd"/>
      <w:r>
        <w:rPr>
          <w:rFonts w:hint="eastAsia"/>
          <w:kern w:val="0"/>
        </w:rPr>
        <w:t>传。</w:t>
      </w:r>
    </w:p>
    <w:p w14:paraId="70AD1A43"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lastRenderedPageBreak/>
        <w:t xml:space="preserve">10.1.2 </w:t>
      </w:r>
      <w:r>
        <w:rPr>
          <w:rFonts w:hint="eastAsia"/>
          <w:kern w:val="0"/>
        </w:rPr>
        <w:t>接口必须满足实时性要求，单证完成登记后，应完成数据自动上传，上报状态实时跟踪，异常情况立即触发警告。</w:t>
      </w:r>
    </w:p>
    <w:p w14:paraId="3BD56B4F"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10.1.3 </w:t>
      </w:r>
      <w:r>
        <w:rPr>
          <w:rFonts w:hint="eastAsia"/>
          <w:kern w:val="0"/>
        </w:rPr>
        <w:t>接口必须具备上报数据的自动校验功能，上报</w:t>
      </w:r>
      <w:proofErr w:type="gramStart"/>
      <w:r>
        <w:rPr>
          <w:rFonts w:hint="eastAsia"/>
          <w:kern w:val="0"/>
        </w:rPr>
        <w:t>前对必填</w:t>
      </w:r>
      <w:proofErr w:type="gramEnd"/>
      <w:r>
        <w:rPr>
          <w:rFonts w:hint="eastAsia"/>
          <w:kern w:val="0"/>
        </w:rPr>
        <w:t>字段、数据格式、值域范围进行合规校验，校验不通过的不可上传，同时触发异常提醒，由人工处置后重新上报。</w:t>
      </w:r>
    </w:p>
    <w:p w14:paraId="05828FFE"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10.1.4 </w:t>
      </w:r>
      <w:r>
        <w:rPr>
          <w:rFonts w:hint="eastAsia"/>
          <w:kern w:val="0"/>
        </w:rPr>
        <w:t>接口必须具备上报状态全流程跟踪功能，记录上传时间、上传数据、返回结果、重试记录，全程留痕可追溯，相关记录留存期限不低于</w:t>
      </w:r>
      <w:r>
        <w:rPr>
          <w:rFonts w:hint="eastAsia"/>
          <w:kern w:val="0"/>
        </w:rPr>
        <w:t>3</w:t>
      </w:r>
      <w:r>
        <w:rPr>
          <w:rFonts w:hint="eastAsia"/>
          <w:kern w:val="0"/>
        </w:rPr>
        <w:t>年。</w:t>
      </w:r>
    </w:p>
    <w:p w14:paraId="7CDAB206" w14:textId="77777777" w:rsidR="004B6E5D" w:rsidRDefault="00000000">
      <w:pPr>
        <w:pStyle w:val="aa"/>
        <w:widowControl w:val="0"/>
        <w:spacing w:before="156" w:after="156"/>
        <w:rPr>
          <w:rFonts w:ascii="Times New Roman"/>
        </w:rPr>
      </w:pPr>
      <w:r>
        <w:rPr>
          <w:rFonts w:ascii="Times New Roman" w:hint="eastAsia"/>
        </w:rPr>
        <w:t>实时数据上传接口</w:t>
      </w:r>
    </w:p>
    <w:p w14:paraId="6CEC9D91"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10.2.1 </w:t>
      </w:r>
      <w:r>
        <w:rPr>
          <w:rFonts w:hint="eastAsia"/>
          <w:kern w:val="0"/>
        </w:rPr>
        <w:t>接口应实现单证数据的实时在线上传，向监管系统推送符合要求的全量监管数据。</w:t>
      </w:r>
    </w:p>
    <w:p w14:paraId="4C65BA96"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10.2.2 </w:t>
      </w:r>
      <w:r>
        <w:rPr>
          <w:rFonts w:hint="eastAsia"/>
          <w:kern w:val="0"/>
        </w:rPr>
        <w:t>严格遵循监管部门指定的对接方式，包括但不限于</w:t>
      </w:r>
      <w:r>
        <w:rPr>
          <w:rFonts w:hint="eastAsia"/>
          <w:kern w:val="0"/>
        </w:rPr>
        <w:t>API</w:t>
      </w:r>
      <w:r>
        <w:rPr>
          <w:rFonts w:hint="eastAsia"/>
          <w:kern w:val="0"/>
        </w:rPr>
        <w:t>接口对接、单一窗口对接等。</w:t>
      </w:r>
    </w:p>
    <w:p w14:paraId="75B3F085"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10.2.3 </w:t>
      </w:r>
      <w:r>
        <w:rPr>
          <w:rFonts w:hint="eastAsia"/>
          <w:kern w:val="0"/>
        </w:rPr>
        <w:t>采用事件触发机制，单证完成登记、状态变更、失效变更时，自动触发上传流程，无需人工干预。</w:t>
      </w:r>
    </w:p>
    <w:p w14:paraId="131F0AF7"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10.2.4 </w:t>
      </w:r>
      <w:r>
        <w:rPr>
          <w:rFonts w:hint="eastAsia"/>
          <w:kern w:val="0"/>
        </w:rPr>
        <w:t>严格按照监管部门要求的上报数据项、数据格式、编码规则进行组装，至少包含本文件</w:t>
      </w:r>
      <w:r>
        <w:rPr>
          <w:rFonts w:hint="eastAsia"/>
          <w:kern w:val="0"/>
        </w:rPr>
        <w:t>7.2</w:t>
      </w:r>
      <w:r>
        <w:rPr>
          <w:rFonts w:hint="eastAsia"/>
          <w:kern w:val="0"/>
        </w:rPr>
        <w:t>条表</w:t>
      </w:r>
      <w:r>
        <w:rPr>
          <w:rFonts w:hint="eastAsia"/>
          <w:kern w:val="0"/>
        </w:rPr>
        <w:t>1</w:t>
      </w:r>
      <w:r>
        <w:rPr>
          <w:rFonts w:hint="eastAsia"/>
          <w:kern w:val="0"/>
        </w:rPr>
        <w:t>规定的</w:t>
      </w:r>
      <w:r>
        <w:rPr>
          <w:rFonts w:hint="eastAsia"/>
          <w:kern w:val="0"/>
        </w:rPr>
        <w:t>23</w:t>
      </w:r>
      <w:r>
        <w:rPr>
          <w:rFonts w:hint="eastAsia"/>
          <w:kern w:val="0"/>
        </w:rPr>
        <w:t>项核心监管数据元。</w:t>
      </w:r>
    </w:p>
    <w:p w14:paraId="28F467E5"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10.2.5 </w:t>
      </w:r>
      <w:r>
        <w:rPr>
          <w:rFonts w:hint="eastAsia"/>
          <w:kern w:val="0"/>
        </w:rPr>
        <w:t>接收到上</w:t>
      </w:r>
      <w:proofErr w:type="gramStart"/>
      <w:r>
        <w:rPr>
          <w:rFonts w:hint="eastAsia"/>
          <w:kern w:val="0"/>
        </w:rPr>
        <w:t>传失败</w:t>
      </w:r>
      <w:proofErr w:type="gramEnd"/>
      <w:r>
        <w:rPr>
          <w:rFonts w:hint="eastAsia"/>
          <w:kern w:val="0"/>
        </w:rPr>
        <w:t>响应的，应记录失败原因，立即示警，同时启动自动重试机制，连续重试失败的，应转为人工处置。</w:t>
      </w:r>
    </w:p>
    <w:p w14:paraId="43427E94" w14:textId="77777777" w:rsidR="004B6E5D" w:rsidRDefault="00000000">
      <w:pPr>
        <w:pStyle w:val="aa"/>
        <w:widowControl w:val="0"/>
        <w:spacing w:before="156" w:after="156"/>
        <w:rPr>
          <w:rFonts w:ascii="Times New Roman"/>
        </w:rPr>
      </w:pPr>
      <w:r>
        <w:rPr>
          <w:rFonts w:ascii="Times New Roman" w:hint="eastAsia"/>
        </w:rPr>
        <w:t>监管数据回调接口</w:t>
      </w:r>
    </w:p>
    <w:p w14:paraId="68FECB0E"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10.3.1 </w:t>
      </w:r>
      <w:r>
        <w:rPr>
          <w:rFonts w:hint="eastAsia"/>
          <w:kern w:val="0"/>
        </w:rPr>
        <w:t>该接口接收监管系统的回调指令、核查通知、补报要求、审核结果等信息。</w:t>
      </w:r>
    </w:p>
    <w:p w14:paraId="11C0C961"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10.3.2 </w:t>
      </w:r>
      <w:r>
        <w:rPr>
          <w:rFonts w:hint="eastAsia"/>
          <w:kern w:val="0"/>
        </w:rPr>
        <w:t>技术要求应按照指定的报文格式、鉴权方式、传输协议开发，确保指令接收的实时性、准确性。</w:t>
      </w:r>
    </w:p>
    <w:p w14:paraId="2BFA5A4B"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10.3.3 </w:t>
      </w:r>
      <w:r>
        <w:rPr>
          <w:rFonts w:hint="eastAsia"/>
          <w:kern w:val="0"/>
        </w:rPr>
        <w:t>接收到指令后，应在</w:t>
      </w:r>
      <w:r>
        <w:rPr>
          <w:rFonts w:hint="eastAsia"/>
          <w:kern w:val="0"/>
        </w:rPr>
        <w:t>2</w:t>
      </w:r>
      <w:r>
        <w:rPr>
          <w:rFonts w:hint="eastAsia"/>
          <w:kern w:val="0"/>
        </w:rPr>
        <w:t>小时内完成解析与记录；需要人工处置的指令，应在下一个工作日内完成响应与反馈；紧急指令（如停运通知）应在</w:t>
      </w:r>
      <w:r>
        <w:rPr>
          <w:rFonts w:hint="eastAsia"/>
          <w:kern w:val="0"/>
        </w:rPr>
        <w:t>30</w:t>
      </w:r>
      <w:r>
        <w:rPr>
          <w:rFonts w:hint="eastAsia"/>
          <w:kern w:val="0"/>
        </w:rPr>
        <w:t>分钟内响应。指令处置全程留痕可追溯。</w:t>
      </w:r>
    </w:p>
    <w:p w14:paraId="3E66B0BC" w14:textId="77777777" w:rsidR="004B6E5D" w:rsidRDefault="00000000">
      <w:pPr>
        <w:pStyle w:val="aa"/>
        <w:widowControl w:val="0"/>
        <w:spacing w:before="156" w:after="156"/>
        <w:rPr>
          <w:rFonts w:ascii="Times New Roman"/>
        </w:rPr>
      </w:pPr>
      <w:r>
        <w:rPr>
          <w:rFonts w:ascii="Times New Roman" w:hint="eastAsia"/>
        </w:rPr>
        <w:t>历史数据查询与调阅接口</w:t>
      </w:r>
    </w:p>
    <w:p w14:paraId="0496ECB3"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10.4.1 </w:t>
      </w:r>
      <w:r>
        <w:rPr>
          <w:rFonts w:hint="eastAsia"/>
          <w:kern w:val="0"/>
        </w:rPr>
        <w:t>接口支持监管系统通过接口批量查询、调阅历史单证数据、全流程业务记录、归档资料。</w:t>
      </w:r>
    </w:p>
    <w:p w14:paraId="2D033EAF"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10.4.2 </w:t>
      </w:r>
      <w:r>
        <w:rPr>
          <w:rFonts w:hint="eastAsia"/>
          <w:kern w:val="0"/>
        </w:rPr>
        <w:t>严格按照监管部门的授权范围开放数据查询权限，仅提供授权范围内的数据。</w:t>
      </w:r>
    </w:p>
    <w:p w14:paraId="70888721"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10.4.3 </w:t>
      </w:r>
      <w:r>
        <w:rPr>
          <w:rFonts w:hint="eastAsia"/>
          <w:kern w:val="0"/>
        </w:rPr>
        <w:t>接收到监管部门查询请求后，应在规定时限内返回完整的查询结果，确保数据的真实性、完整性。</w:t>
      </w:r>
    </w:p>
    <w:p w14:paraId="40B4E8BC" w14:textId="77777777" w:rsidR="004B6E5D" w:rsidRDefault="00000000">
      <w:pPr>
        <w:pStyle w:val="a9"/>
        <w:widowControl w:val="0"/>
        <w:spacing w:before="312" w:after="312"/>
        <w:rPr>
          <w:rFonts w:ascii="Times New Roman"/>
        </w:rPr>
      </w:pPr>
      <w:bookmarkStart w:id="341" w:name="_Toc10669"/>
      <w:bookmarkStart w:id="342" w:name="_Toc5243"/>
      <w:bookmarkStart w:id="343" w:name="_Toc23273"/>
      <w:bookmarkStart w:id="344" w:name="_Toc12470"/>
      <w:bookmarkStart w:id="345" w:name="_Toc28095"/>
      <w:bookmarkStart w:id="346" w:name="_Toc11421"/>
      <w:bookmarkStart w:id="347" w:name="_Toc20473"/>
      <w:bookmarkStart w:id="348" w:name="_Toc22371"/>
      <w:bookmarkStart w:id="349" w:name="_Toc17798"/>
      <w:bookmarkStart w:id="350" w:name="_Toc2596"/>
      <w:bookmarkStart w:id="351" w:name="_Toc3469"/>
      <w:bookmarkStart w:id="352" w:name="_Toc226125489"/>
      <w:bookmarkStart w:id="353" w:name="_Toc5483"/>
      <w:bookmarkStart w:id="354" w:name="_Toc13919"/>
      <w:bookmarkStart w:id="355" w:name="_Toc10698"/>
      <w:bookmarkStart w:id="356" w:name="_Toc5979"/>
      <w:bookmarkStart w:id="357" w:name="_Toc14008"/>
      <w:bookmarkStart w:id="358" w:name="_Toc3166"/>
      <w:bookmarkStart w:id="359" w:name="_Toc10377"/>
      <w:bookmarkStart w:id="360" w:name="_Toc236331066"/>
      <w:bookmarkStart w:id="361" w:name="_Toc231037744"/>
      <w:r>
        <w:rPr>
          <w:rFonts w:ascii="Times New Roman" w:hint="eastAsia"/>
        </w:rPr>
        <w:t>平台运维管理</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14:paraId="775155ED" w14:textId="77777777" w:rsidR="004B6E5D" w:rsidRDefault="00000000">
      <w:pPr>
        <w:pStyle w:val="aa"/>
        <w:widowControl w:val="0"/>
        <w:spacing w:before="156" w:after="156"/>
        <w:rPr>
          <w:rFonts w:ascii="Times New Roman"/>
        </w:rPr>
      </w:pPr>
      <w:r>
        <w:rPr>
          <w:rFonts w:ascii="Times New Roman" w:hint="eastAsia"/>
        </w:rPr>
        <w:t>运</w:t>
      </w:r>
      <w:proofErr w:type="gramStart"/>
      <w:r>
        <w:rPr>
          <w:rFonts w:ascii="Times New Roman" w:hint="eastAsia"/>
        </w:rPr>
        <w:t>维组织</w:t>
      </w:r>
      <w:proofErr w:type="gramEnd"/>
      <w:r>
        <w:rPr>
          <w:rFonts w:ascii="Times New Roman" w:hint="eastAsia"/>
        </w:rPr>
        <w:t>与人员</w:t>
      </w:r>
    </w:p>
    <w:p w14:paraId="065A58F1"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11.1.1 </w:t>
      </w:r>
      <w:r>
        <w:rPr>
          <w:kern w:val="0"/>
        </w:rPr>
        <w:t>运营方应建立专职的运维团队，明确岗位职责，配备足够的专业运维人员，包括系统管理员、网络管理员、安全管理员、数据库管理员</w:t>
      </w:r>
      <w:r>
        <w:rPr>
          <w:rFonts w:hint="eastAsia"/>
          <w:kern w:val="0"/>
        </w:rPr>
        <w:t>。</w:t>
      </w:r>
    </w:p>
    <w:p w14:paraId="5312C222"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11.1.2 </w:t>
      </w:r>
      <w:r>
        <w:rPr>
          <w:kern w:val="0"/>
        </w:rPr>
        <w:t>运</w:t>
      </w:r>
      <w:proofErr w:type="gramStart"/>
      <w:r>
        <w:rPr>
          <w:kern w:val="0"/>
        </w:rPr>
        <w:t>维人员</w:t>
      </w:r>
      <w:proofErr w:type="gramEnd"/>
      <w:r>
        <w:rPr>
          <w:kern w:val="0"/>
        </w:rPr>
        <w:t>应具备相应的专业资质与技术能力，定期参加技术培训与安全培训，签订保</w:t>
      </w:r>
      <w:r>
        <w:rPr>
          <w:kern w:val="0"/>
        </w:rPr>
        <w:lastRenderedPageBreak/>
        <w:t>密协议</w:t>
      </w:r>
      <w:r>
        <w:rPr>
          <w:rFonts w:hint="eastAsia"/>
          <w:kern w:val="0"/>
        </w:rPr>
        <w:t>。</w:t>
      </w:r>
    </w:p>
    <w:p w14:paraId="11AE6F1E"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11.1.3 </w:t>
      </w:r>
      <w:r>
        <w:rPr>
          <w:kern w:val="0"/>
        </w:rPr>
        <w:t>运</w:t>
      </w:r>
      <w:proofErr w:type="gramStart"/>
      <w:r>
        <w:rPr>
          <w:kern w:val="0"/>
        </w:rPr>
        <w:t>维人员</w:t>
      </w:r>
      <w:proofErr w:type="gramEnd"/>
      <w:r>
        <w:rPr>
          <w:rFonts w:hint="eastAsia"/>
          <w:kern w:val="0"/>
        </w:rPr>
        <w:t>不可</w:t>
      </w:r>
      <w:r>
        <w:rPr>
          <w:kern w:val="0"/>
        </w:rPr>
        <w:t>未经授权访问、修改、泄露平台业务数据与用户信息，</w:t>
      </w:r>
      <w:r>
        <w:rPr>
          <w:rFonts w:hint="eastAsia"/>
          <w:kern w:val="0"/>
        </w:rPr>
        <w:t>不可</w:t>
      </w:r>
      <w:r>
        <w:rPr>
          <w:kern w:val="0"/>
        </w:rPr>
        <w:t>干预正常的业务运行</w:t>
      </w:r>
      <w:r>
        <w:rPr>
          <w:rFonts w:hint="eastAsia"/>
          <w:kern w:val="0"/>
        </w:rPr>
        <w:t>。</w:t>
      </w:r>
    </w:p>
    <w:p w14:paraId="6BE9806D" w14:textId="77777777" w:rsidR="004B6E5D" w:rsidRDefault="00000000">
      <w:pPr>
        <w:pStyle w:val="aa"/>
        <w:widowControl w:val="0"/>
        <w:spacing w:before="156" w:after="156"/>
        <w:rPr>
          <w:rFonts w:ascii="Times New Roman"/>
        </w:rPr>
      </w:pPr>
      <w:r>
        <w:rPr>
          <w:rFonts w:ascii="Times New Roman" w:hint="eastAsia"/>
        </w:rPr>
        <w:t>日常运维管理</w:t>
      </w:r>
    </w:p>
    <w:p w14:paraId="77F0CE14"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11.2.1 </w:t>
      </w:r>
      <w:r>
        <w:rPr>
          <w:kern w:val="0"/>
        </w:rPr>
        <w:t>运营方应制</w:t>
      </w:r>
      <w:proofErr w:type="gramStart"/>
      <w:r>
        <w:rPr>
          <w:kern w:val="0"/>
        </w:rPr>
        <w:t>定完善</w:t>
      </w:r>
      <w:proofErr w:type="gramEnd"/>
      <w:r>
        <w:rPr>
          <w:kern w:val="0"/>
        </w:rPr>
        <w:t>的运</w:t>
      </w:r>
      <w:proofErr w:type="gramStart"/>
      <w:r>
        <w:rPr>
          <w:kern w:val="0"/>
        </w:rPr>
        <w:t>维管理</w:t>
      </w:r>
      <w:proofErr w:type="gramEnd"/>
      <w:r>
        <w:rPr>
          <w:kern w:val="0"/>
        </w:rPr>
        <w:t>制度，包括日常巡检、系统监控、故障处置、变更管理、版本发布等制度，规范运</w:t>
      </w:r>
      <w:proofErr w:type="gramStart"/>
      <w:r>
        <w:rPr>
          <w:kern w:val="0"/>
        </w:rPr>
        <w:t>维操作</w:t>
      </w:r>
      <w:proofErr w:type="gramEnd"/>
      <w:r>
        <w:rPr>
          <w:kern w:val="0"/>
        </w:rPr>
        <w:t>流程</w:t>
      </w:r>
      <w:r>
        <w:rPr>
          <w:rFonts w:hint="eastAsia"/>
          <w:kern w:val="0"/>
        </w:rPr>
        <w:t>。</w:t>
      </w:r>
    </w:p>
    <w:p w14:paraId="6C1ED876"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11.2.2 </w:t>
      </w:r>
      <w:r>
        <w:rPr>
          <w:rFonts w:hint="eastAsia"/>
          <w:kern w:val="0"/>
        </w:rPr>
        <w:t>应执行不间断监控，对平台的服务器、网络、数据库、应用系统、接口服务进行全链路监控，并对现场计量设备、视频监控与存证节点的在线状态进行监测，发现异常及时告警并处置。</w:t>
      </w:r>
    </w:p>
    <w:p w14:paraId="7663292A"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11.2.3 </w:t>
      </w:r>
      <w:r>
        <w:rPr>
          <w:kern w:val="0"/>
        </w:rPr>
        <w:t>应建立标准化的变更管理流程，平台的系统升级、版本发布、配置变更等操作，必须提前制定方案、进行测试、履行审批流程，变更过程全程留痕，变更后进行效果验证</w:t>
      </w:r>
      <w:r>
        <w:rPr>
          <w:rFonts w:hint="eastAsia"/>
          <w:kern w:val="0"/>
        </w:rPr>
        <w:t>。</w:t>
      </w:r>
    </w:p>
    <w:p w14:paraId="552F2BAA"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11.2.4 </w:t>
      </w:r>
      <w:r>
        <w:rPr>
          <w:kern w:val="0"/>
        </w:rPr>
        <w:t>应定期开展平台健康检查、性能优化、安全加固，确保平台持续稳定运行</w:t>
      </w:r>
      <w:r>
        <w:rPr>
          <w:rFonts w:hint="eastAsia"/>
          <w:kern w:val="0"/>
        </w:rPr>
        <w:t>。</w:t>
      </w:r>
    </w:p>
    <w:p w14:paraId="0DAAF8E5" w14:textId="77777777" w:rsidR="004B6E5D" w:rsidRDefault="00000000">
      <w:pPr>
        <w:pStyle w:val="aa"/>
        <w:widowControl w:val="0"/>
        <w:spacing w:before="156" w:after="156"/>
        <w:rPr>
          <w:rFonts w:ascii="Times New Roman"/>
        </w:rPr>
      </w:pPr>
      <w:r>
        <w:rPr>
          <w:rFonts w:ascii="Times New Roman" w:hint="eastAsia"/>
        </w:rPr>
        <w:t>应急管理</w:t>
      </w:r>
    </w:p>
    <w:p w14:paraId="731B1E63"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11.3.1 </w:t>
      </w:r>
      <w:r>
        <w:rPr>
          <w:kern w:val="0"/>
        </w:rPr>
        <w:t>运营方应制</w:t>
      </w:r>
      <w:proofErr w:type="gramStart"/>
      <w:r>
        <w:rPr>
          <w:kern w:val="0"/>
        </w:rPr>
        <w:t>定完善</w:t>
      </w:r>
      <w:proofErr w:type="gramEnd"/>
      <w:r>
        <w:rPr>
          <w:kern w:val="0"/>
        </w:rPr>
        <w:t>的应急预案，覆盖系统故障、网络中断、网络攻击、数据泄露、自然灾害等各类突发事件，明确应急处置流程、责任分工、处置措施</w:t>
      </w:r>
      <w:r>
        <w:rPr>
          <w:rFonts w:hint="eastAsia"/>
          <w:kern w:val="0"/>
        </w:rPr>
        <w:t>。</w:t>
      </w:r>
    </w:p>
    <w:p w14:paraId="7269BAD1"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11.3.2 </w:t>
      </w:r>
      <w:r>
        <w:rPr>
          <w:kern w:val="0"/>
        </w:rPr>
        <w:t>应每半年至少组织一次应急演练，针对高频风险场景开展专项演练，确保应急预案的有效性</w:t>
      </w:r>
      <w:r>
        <w:rPr>
          <w:rFonts w:hint="eastAsia"/>
          <w:kern w:val="0"/>
        </w:rPr>
        <w:t>。</w:t>
      </w:r>
    </w:p>
    <w:p w14:paraId="5D30D1B2"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11.3.3 </w:t>
      </w:r>
      <w:r>
        <w:rPr>
          <w:kern w:val="0"/>
        </w:rPr>
        <w:t>突发事件发生后，应立即启动应急预案，快速处置故障，降低影响范围，及时告知相关用户与监管部门，并按规定上报相关情况</w:t>
      </w:r>
      <w:r>
        <w:rPr>
          <w:rFonts w:hint="eastAsia"/>
          <w:kern w:val="0"/>
        </w:rPr>
        <w:t>。</w:t>
      </w:r>
    </w:p>
    <w:p w14:paraId="34E9778D" w14:textId="77777777" w:rsidR="004B6E5D" w:rsidRDefault="00000000">
      <w:pPr>
        <w:pStyle w:val="a9"/>
        <w:widowControl w:val="0"/>
        <w:spacing w:before="312" w:after="312"/>
        <w:rPr>
          <w:rFonts w:ascii="Times New Roman"/>
        </w:rPr>
      </w:pPr>
      <w:bookmarkStart w:id="362" w:name="_Toc19357"/>
      <w:bookmarkStart w:id="363" w:name="_Toc236331067"/>
      <w:bookmarkStart w:id="364" w:name="_Toc17510"/>
      <w:bookmarkStart w:id="365" w:name="_Toc4840"/>
      <w:bookmarkStart w:id="366" w:name="_Toc28014"/>
      <w:bookmarkStart w:id="367" w:name="_Toc22297"/>
      <w:bookmarkStart w:id="368" w:name="_Toc31851"/>
      <w:bookmarkStart w:id="369" w:name="_Toc226125490"/>
      <w:bookmarkStart w:id="370" w:name="_Toc6812"/>
      <w:bookmarkStart w:id="371" w:name="_Toc14901"/>
      <w:bookmarkStart w:id="372" w:name="_Toc231037745"/>
      <w:bookmarkStart w:id="373" w:name="_Toc26891"/>
      <w:bookmarkStart w:id="374" w:name="_Toc26296"/>
      <w:bookmarkStart w:id="375" w:name="_Toc32054"/>
      <w:bookmarkStart w:id="376" w:name="_Toc32334"/>
      <w:bookmarkStart w:id="377" w:name="_Toc3365"/>
      <w:bookmarkStart w:id="378" w:name="_Toc8906"/>
      <w:bookmarkStart w:id="379" w:name="_Toc14933"/>
      <w:bookmarkStart w:id="380" w:name="_Toc26595"/>
      <w:bookmarkStart w:id="381" w:name="_Toc1692"/>
      <w:bookmarkStart w:id="382" w:name="_Toc31315"/>
      <w:r>
        <w:rPr>
          <w:rFonts w:ascii="Times New Roman" w:hint="eastAsia"/>
        </w:rPr>
        <w:t>平台安全管理</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14:paraId="7B9C268C" w14:textId="77777777" w:rsidR="004B6E5D" w:rsidRDefault="00000000">
      <w:pPr>
        <w:pStyle w:val="aa"/>
        <w:widowControl w:val="0"/>
        <w:spacing w:before="156" w:after="156"/>
        <w:rPr>
          <w:rFonts w:ascii="Times New Roman"/>
        </w:rPr>
      </w:pPr>
      <w:r>
        <w:rPr>
          <w:rFonts w:ascii="Times New Roman" w:hint="eastAsia"/>
        </w:rPr>
        <w:t>网络安全</w:t>
      </w:r>
    </w:p>
    <w:p w14:paraId="307FD042"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12.1.1 </w:t>
      </w:r>
      <w:r>
        <w:rPr>
          <w:kern w:val="0"/>
        </w:rPr>
        <w:t>平台应合理划分网络安全区域，包括互联网接入区、业务服务区、数据存储区、管理区，不同区域之间设置严格的访问控制策略</w:t>
      </w:r>
      <w:r>
        <w:rPr>
          <w:rFonts w:hint="eastAsia"/>
          <w:kern w:val="0"/>
        </w:rPr>
        <w:t>。</w:t>
      </w:r>
    </w:p>
    <w:p w14:paraId="32653025"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12.1.2 </w:t>
      </w:r>
      <w:r>
        <w:rPr>
          <w:rFonts w:hint="eastAsia"/>
          <w:kern w:val="0"/>
        </w:rPr>
        <w:t>应部署边界访问控制措施，包括防火墙；</w:t>
      </w:r>
      <w:proofErr w:type="gramStart"/>
      <w:r>
        <w:rPr>
          <w:rFonts w:hint="eastAsia"/>
          <w:kern w:val="0"/>
        </w:rPr>
        <w:t>宜部署</w:t>
      </w:r>
      <w:proofErr w:type="gramEnd"/>
      <w:r>
        <w:rPr>
          <w:rFonts w:hint="eastAsia"/>
          <w:kern w:val="0"/>
        </w:rPr>
        <w:t>Web</w:t>
      </w:r>
      <w:r>
        <w:rPr>
          <w:rFonts w:hint="eastAsia"/>
          <w:kern w:val="0"/>
        </w:rPr>
        <w:t>应用防火墙或采用云</w:t>
      </w:r>
      <w:r>
        <w:rPr>
          <w:rFonts w:hint="eastAsia"/>
          <w:kern w:val="0"/>
        </w:rPr>
        <w:t>WAF</w:t>
      </w:r>
      <w:r>
        <w:rPr>
          <w:rFonts w:hint="eastAsia"/>
          <w:kern w:val="0"/>
        </w:rPr>
        <w:t>服务；入侵检测可采用</w:t>
      </w:r>
      <w:proofErr w:type="gramStart"/>
      <w:r>
        <w:rPr>
          <w:rFonts w:hint="eastAsia"/>
          <w:kern w:val="0"/>
        </w:rPr>
        <w:t>云安全</w:t>
      </w:r>
      <w:proofErr w:type="gramEnd"/>
      <w:r>
        <w:rPr>
          <w:rFonts w:hint="eastAsia"/>
          <w:kern w:val="0"/>
        </w:rPr>
        <w:t>中心或托管式检测服务，防范网络攻击、恶意入侵、非法访问等安全威胁。</w:t>
      </w:r>
    </w:p>
    <w:p w14:paraId="6EF4CFCF"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12.1.3 </w:t>
      </w:r>
      <w:r>
        <w:rPr>
          <w:rFonts w:hint="eastAsia"/>
          <w:kern w:val="0"/>
        </w:rPr>
        <w:t>数据传输应采用</w:t>
      </w:r>
      <w:r>
        <w:rPr>
          <w:rFonts w:hint="eastAsia"/>
          <w:kern w:val="0"/>
        </w:rPr>
        <w:t>TLS 1.2</w:t>
      </w:r>
      <w:r>
        <w:rPr>
          <w:rFonts w:hint="eastAsia"/>
          <w:kern w:val="0"/>
        </w:rPr>
        <w:t>及以上版本的加密传输协议，鼓励采用</w:t>
      </w:r>
      <w:r>
        <w:rPr>
          <w:rFonts w:hint="eastAsia"/>
          <w:kern w:val="0"/>
        </w:rPr>
        <w:t>TLS 1.3</w:t>
      </w:r>
      <w:r>
        <w:rPr>
          <w:rFonts w:hint="eastAsia"/>
          <w:kern w:val="0"/>
        </w:rPr>
        <w:t>，平台对外服务、接口调用、数据传输均采用加密协议，确保数据在传输过程中的保密性与完整性。与监管系统对接的通道应按监管主管部门指定的加密方式（</w:t>
      </w:r>
      <w:proofErr w:type="gramStart"/>
      <w:r>
        <w:rPr>
          <w:rFonts w:hint="eastAsia"/>
          <w:kern w:val="0"/>
        </w:rPr>
        <w:t>含采用</w:t>
      </w:r>
      <w:proofErr w:type="gramEnd"/>
      <w:r>
        <w:rPr>
          <w:rFonts w:hint="eastAsia"/>
          <w:kern w:val="0"/>
        </w:rPr>
        <w:t>国家认可密码算法的传输协议）执行。</w:t>
      </w:r>
    </w:p>
    <w:p w14:paraId="40D52645" w14:textId="77777777" w:rsidR="004B6E5D" w:rsidRDefault="00000000">
      <w:pPr>
        <w:pStyle w:val="aa"/>
        <w:widowControl w:val="0"/>
        <w:spacing w:before="156" w:after="156"/>
        <w:rPr>
          <w:rFonts w:ascii="Times New Roman"/>
        </w:rPr>
      </w:pPr>
      <w:r>
        <w:rPr>
          <w:rFonts w:ascii="Times New Roman" w:hint="eastAsia"/>
        </w:rPr>
        <w:t>数据安全</w:t>
      </w:r>
    </w:p>
    <w:p w14:paraId="4C29F876"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12.2.1 </w:t>
      </w:r>
      <w:r>
        <w:rPr>
          <w:kern w:val="0"/>
        </w:rPr>
        <w:t>平台应建立全</w:t>
      </w:r>
      <w:r>
        <w:rPr>
          <w:rFonts w:hint="eastAsia"/>
          <w:kern w:val="0"/>
        </w:rPr>
        <w:t>流程</w:t>
      </w:r>
      <w:r>
        <w:rPr>
          <w:kern w:val="0"/>
        </w:rPr>
        <w:t>的数据安全管理制度，覆盖数据采集、传输、存储、使用、共享、销毁全流程</w:t>
      </w:r>
      <w:r>
        <w:rPr>
          <w:rFonts w:hint="eastAsia"/>
          <w:kern w:val="0"/>
        </w:rPr>
        <w:t>。</w:t>
      </w:r>
    </w:p>
    <w:p w14:paraId="012DA714"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12.2.2 </w:t>
      </w:r>
      <w:r>
        <w:rPr>
          <w:rFonts w:hint="eastAsia"/>
          <w:kern w:val="0"/>
        </w:rPr>
        <w:t>应对敏感数据进行分类分级管理，数据分为公开、内部、敏感、机密四级，分级清单</w:t>
      </w:r>
      <w:r>
        <w:rPr>
          <w:rFonts w:hint="eastAsia"/>
          <w:kern w:val="0"/>
        </w:rPr>
        <w:lastRenderedPageBreak/>
        <w:t>由平台运营方维护并向归口单位备案。敏感及以上级别数据应采用加密存储与脱敏展示，用户身份信息、签署信息、商业秘密等敏感数据应采用国家认可的商用密码算法（</w:t>
      </w:r>
      <w:r>
        <w:rPr>
          <w:rFonts w:hint="eastAsia"/>
          <w:kern w:val="0"/>
        </w:rPr>
        <w:t>SM4</w:t>
      </w:r>
      <w:r>
        <w:rPr>
          <w:rFonts w:hint="eastAsia"/>
          <w:kern w:val="0"/>
        </w:rPr>
        <w:t>）加密存储，严禁明文存储。</w:t>
      </w:r>
    </w:p>
    <w:p w14:paraId="4F6F666F"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12.2.3 </w:t>
      </w:r>
      <w:r>
        <w:rPr>
          <w:kern w:val="0"/>
        </w:rPr>
        <w:t>应建立数据备份与恢复机制，采用实时备份和定时备份相结合的方式，备份数据异地存储，定期开展恢复测试，确保数据不丢失、可恢复</w:t>
      </w:r>
      <w:r>
        <w:rPr>
          <w:rFonts w:hint="eastAsia"/>
          <w:kern w:val="0"/>
        </w:rPr>
        <w:t>。</w:t>
      </w:r>
    </w:p>
    <w:p w14:paraId="7FB984B1"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12.2.4 </w:t>
      </w:r>
      <w:r>
        <w:rPr>
          <w:kern w:val="0"/>
        </w:rPr>
        <w:t>应严格管控数据访问权限，</w:t>
      </w:r>
      <w:r>
        <w:rPr>
          <w:rFonts w:hint="eastAsia"/>
          <w:kern w:val="0"/>
        </w:rPr>
        <w:t>防止</w:t>
      </w:r>
      <w:r>
        <w:rPr>
          <w:kern w:val="0"/>
        </w:rPr>
        <w:t>未经授权的数据访问、导出、共享，数据共享必须履行审批流程，全程留痕可追溯</w:t>
      </w:r>
      <w:r>
        <w:rPr>
          <w:rFonts w:hint="eastAsia"/>
          <w:kern w:val="0"/>
        </w:rPr>
        <w:t>。</w:t>
      </w:r>
    </w:p>
    <w:p w14:paraId="0B2473D7"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12.2.5 </w:t>
      </w:r>
      <w:r>
        <w:rPr>
          <w:kern w:val="0"/>
        </w:rPr>
        <w:t>对接海关等监管部门的数据传输，</w:t>
      </w:r>
      <w:r>
        <w:rPr>
          <w:rFonts w:hint="eastAsia"/>
          <w:kern w:val="0"/>
        </w:rPr>
        <w:t>应</w:t>
      </w:r>
      <w:r>
        <w:rPr>
          <w:kern w:val="0"/>
        </w:rPr>
        <w:t>采用监管部门认可的加密传输通道，确保数据上报的安全性、实时性、准确性</w:t>
      </w:r>
      <w:r>
        <w:rPr>
          <w:rFonts w:hint="eastAsia"/>
          <w:kern w:val="0"/>
        </w:rPr>
        <w:t>。</w:t>
      </w:r>
    </w:p>
    <w:p w14:paraId="107CA433" w14:textId="77777777" w:rsidR="004B6E5D" w:rsidRDefault="00000000">
      <w:pPr>
        <w:tabs>
          <w:tab w:val="center" w:pos="4201"/>
          <w:tab w:val="right" w:leader="dot" w:pos="9298"/>
        </w:tabs>
        <w:autoSpaceDE w:val="0"/>
        <w:autoSpaceDN w:val="0"/>
        <w:adjustRightInd/>
        <w:spacing w:afterLines="50" w:after="156" w:line="240" w:lineRule="auto"/>
      </w:pPr>
      <w:r>
        <w:rPr>
          <w:rFonts w:hint="eastAsia"/>
          <w:kern w:val="0"/>
        </w:rPr>
        <w:t xml:space="preserve">12.2.6 </w:t>
      </w:r>
      <w:r>
        <w:rPr>
          <w:rFonts w:hint="eastAsia"/>
          <w:kern w:val="0"/>
        </w:rPr>
        <w:t>平台处理个人信息应遵循最小必要原则，身份证件号码、联系电话、操作</w:t>
      </w:r>
      <w:r>
        <w:rPr>
          <w:rFonts w:hint="eastAsia"/>
          <w:kern w:val="0"/>
        </w:rPr>
        <w:t>IP</w:t>
      </w:r>
      <w:r>
        <w:rPr>
          <w:rFonts w:hint="eastAsia"/>
          <w:kern w:val="0"/>
        </w:rPr>
        <w:t>等个人信息在展示层应脱敏处理；个人信息的收集、存储、使用与共享应符合</w:t>
      </w:r>
      <w:r>
        <w:rPr>
          <w:rFonts w:hint="eastAsia"/>
          <w:kern w:val="0"/>
        </w:rPr>
        <w:t>GB/T 35273</w:t>
      </w:r>
      <w:r>
        <w:rPr>
          <w:rFonts w:hint="eastAsia"/>
          <w:kern w:val="0"/>
        </w:rPr>
        <w:t>的规定。</w:t>
      </w:r>
    </w:p>
    <w:p w14:paraId="18B3E8A2" w14:textId="77777777" w:rsidR="004B6E5D" w:rsidRDefault="00000000">
      <w:pPr>
        <w:pStyle w:val="aa"/>
        <w:widowControl w:val="0"/>
        <w:spacing w:before="156" w:after="156"/>
        <w:rPr>
          <w:rFonts w:ascii="Times New Roman"/>
        </w:rPr>
      </w:pPr>
      <w:r>
        <w:rPr>
          <w:rFonts w:ascii="Times New Roman" w:hint="eastAsia"/>
        </w:rPr>
        <w:t>应用安全</w:t>
      </w:r>
    </w:p>
    <w:p w14:paraId="48F059DB"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12.3.1 </w:t>
      </w:r>
      <w:r>
        <w:rPr>
          <w:kern w:val="0"/>
        </w:rPr>
        <w:t>平台应用系统开发应在需求、设计、开发、测试、</w:t>
      </w:r>
      <w:proofErr w:type="gramStart"/>
      <w:r>
        <w:rPr>
          <w:kern w:val="0"/>
        </w:rPr>
        <w:t>上线全</w:t>
      </w:r>
      <w:proofErr w:type="gramEnd"/>
      <w:r>
        <w:rPr>
          <w:kern w:val="0"/>
        </w:rPr>
        <w:t>流程融入安全要求，定期开展代码审计、漏洞扫描</w:t>
      </w:r>
      <w:r>
        <w:rPr>
          <w:rFonts w:hint="eastAsia"/>
          <w:kern w:val="0"/>
        </w:rPr>
        <w:t>。</w:t>
      </w:r>
    </w:p>
    <w:p w14:paraId="47B3F994"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12.3.2 </w:t>
      </w:r>
      <w:r>
        <w:rPr>
          <w:kern w:val="0"/>
        </w:rPr>
        <w:t>应具备完善的身份认证、访问控制、会话管理、输入验证、输出编码、防注入、</w:t>
      </w:r>
      <w:proofErr w:type="gramStart"/>
      <w:r>
        <w:rPr>
          <w:kern w:val="0"/>
        </w:rPr>
        <w:t>防跨站脚本</w:t>
      </w:r>
      <w:proofErr w:type="gramEnd"/>
      <w:r>
        <w:rPr>
          <w:kern w:val="0"/>
        </w:rPr>
        <w:t>等安全防护能力，防范应用层安全漏洞</w:t>
      </w:r>
      <w:r>
        <w:rPr>
          <w:rFonts w:hint="eastAsia"/>
          <w:kern w:val="0"/>
        </w:rPr>
        <w:t>。</w:t>
      </w:r>
    </w:p>
    <w:p w14:paraId="5E7A867E"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12.3.3 </w:t>
      </w:r>
      <w:r>
        <w:rPr>
          <w:rFonts w:hint="eastAsia"/>
          <w:kern w:val="0"/>
        </w:rPr>
        <w:t>应每年至少开展一次渗透测试，重大版本上线前应开展安全测试，发现高危漏洞应立即修复。</w:t>
      </w:r>
    </w:p>
    <w:p w14:paraId="1D8686E9"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12.3.4 </w:t>
      </w:r>
      <w:r>
        <w:rPr>
          <w:rFonts w:hint="eastAsia"/>
          <w:kern w:val="0"/>
        </w:rPr>
        <w:t>电子签署、单证存证等核心功能模块应采用国家认可的密码技术进行保护，电子签署、监管上报等关键环节宜采用商用密码算法。密钥与数字证书的全生命周期管理</w:t>
      </w:r>
      <w:proofErr w:type="gramStart"/>
      <w:r>
        <w:rPr>
          <w:rFonts w:hint="eastAsia"/>
          <w:kern w:val="0"/>
        </w:rPr>
        <w:t>宜符合</w:t>
      </w:r>
      <w:proofErr w:type="gramEnd"/>
      <w:r>
        <w:rPr>
          <w:rFonts w:hint="eastAsia"/>
          <w:kern w:val="0"/>
        </w:rPr>
        <w:t>GB/T 39786</w:t>
      </w:r>
      <w:r>
        <w:rPr>
          <w:rFonts w:hint="eastAsia"/>
          <w:kern w:val="0"/>
        </w:rPr>
        <w:t>的要求；商用密码应用安全性</w:t>
      </w:r>
      <w:proofErr w:type="gramStart"/>
      <w:r>
        <w:rPr>
          <w:rFonts w:hint="eastAsia"/>
          <w:kern w:val="0"/>
        </w:rPr>
        <w:t>评估仅</w:t>
      </w:r>
      <w:proofErr w:type="gramEnd"/>
      <w:r>
        <w:rPr>
          <w:rFonts w:hint="eastAsia"/>
          <w:kern w:val="0"/>
        </w:rPr>
        <w:t>在监管主管部门有明确要求时执行。</w:t>
      </w:r>
    </w:p>
    <w:p w14:paraId="4CF26B24" w14:textId="77777777" w:rsidR="004B6E5D" w:rsidRDefault="00000000">
      <w:pPr>
        <w:pStyle w:val="aa"/>
        <w:widowControl w:val="0"/>
        <w:spacing w:before="156" w:after="156"/>
        <w:rPr>
          <w:rFonts w:ascii="Times New Roman"/>
        </w:rPr>
      </w:pPr>
      <w:r>
        <w:rPr>
          <w:rFonts w:ascii="Times New Roman" w:hint="eastAsia"/>
        </w:rPr>
        <w:t>主机与终端安全</w:t>
      </w:r>
    </w:p>
    <w:p w14:paraId="0B051D65"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12.4.1 </w:t>
      </w:r>
      <w:r>
        <w:rPr>
          <w:rFonts w:hint="eastAsia"/>
          <w:kern w:val="0"/>
        </w:rPr>
        <w:t>平台服务器、数据库等核心主机设备，应进行安全加固，关闭不必要的端口与服务，口令长度应不少于</w:t>
      </w:r>
      <w:r>
        <w:rPr>
          <w:rFonts w:hint="eastAsia"/>
          <w:kern w:val="0"/>
        </w:rPr>
        <w:t>8</w:t>
      </w:r>
      <w:r>
        <w:rPr>
          <w:rFonts w:hint="eastAsia"/>
          <w:kern w:val="0"/>
        </w:rPr>
        <w:t>位且包含字母、数字与特殊字符中的至少两类，定期开展漏洞扫描与安全加固。</w:t>
      </w:r>
    </w:p>
    <w:p w14:paraId="5E4572F2"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12.4.2 </w:t>
      </w:r>
      <w:r>
        <w:rPr>
          <w:rFonts w:hint="eastAsia"/>
          <w:kern w:val="0"/>
        </w:rPr>
        <w:t>应</w:t>
      </w:r>
      <w:r>
        <w:rPr>
          <w:kern w:val="0"/>
        </w:rPr>
        <w:t>建立主机访问控制机制，所有主机访问必须经过授权、全程留痕，严禁未授权的主机访问</w:t>
      </w:r>
      <w:r>
        <w:rPr>
          <w:rFonts w:hint="eastAsia"/>
          <w:kern w:val="0"/>
        </w:rPr>
        <w:t>。</w:t>
      </w:r>
    </w:p>
    <w:p w14:paraId="2957A427" w14:textId="77777777" w:rsidR="004B6E5D"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12.4.3 </w:t>
      </w:r>
      <w:r>
        <w:rPr>
          <w:rFonts w:hint="eastAsia"/>
          <w:kern w:val="0"/>
        </w:rPr>
        <w:t>应</w:t>
      </w:r>
      <w:r>
        <w:rPr>
          <w:kern w:val="0"/>
        </w:rPr>
        <w:t>部署终端安全管理系统，对运维终端、管理终端进行统一安全管控，安装防病毒软件，定期更新病毒库，防范终端安全风险</w:t>
      </w:r>
      <w:r>
        <w:rPr>
          <w:rFonts w:hint="eastAsia"/>
          <w:kern w:val="0"/>
        </w:rPr>
        <w:t>。</w:t>
      </w:r>
    </w:p>
    <w:p w14:paraId="224137C6" w14:textId="77777777" w:rsidR="004B6E5D" w:rsidRDefault="00000000">
      <w:pPr>
        <w:rPr>
          <w:kern w:val="0"/>
        </w:rPr>
      </w:pPr>
      <w:r>
        <w:rPr>
          <w:rFonts w:hint="eastAsia"/>
          <w:kern w:val="0"/>
        </w:rPr>
        <w:br w:type="page"/>
      </w:r>
    </w:p>
    <w:p w14:paraId="3B0564F9" w14:textId="77777777" w:rsidR="004B6E5D" w:rsidRDefault="00000000">
      <w:pPr>
        <w:pStyle w:val="a9"/>
        <w:numPr>
          <w:ilvl w:val="255"/>
          <w:numId w:val="0"/>
        </w:numPr>
        <w:spacing w:before="312" w:after="312"/>
      </w:pPr>
      <w:bookmarkStart w:id="383" w:name="_Toc32168"/>
      <w:bookmarkStart w:id="384" w:name="_Toc9297"/>
      <w:r>
        <w:rPr>
          <w:rFonts w:hint="eastAsia"/>
        </w:rPr>
        <w:lastRenderedPageBreak/>
        <w:t>附录 A（规范性） 数据元字典</w:t>
      </w:r>
      <w:bookmarkEnd w:id="383"/>
      <w:bookmarkEnd w:id="384"/>
    </w:p>
    <w:p w14:paraId="58FF6738" w14:textId="77777777" w:rsidR="004B6E5D" w:rsidRDefault="00000000">
      <w:pPr>
        <w:adjustRightInd/>
        <w:spacing w:line="240" w:lineRule="auto"/>
        <w:rPr>
          <w:rFonts w:ascii="Times New Roman" w:eastAsia="黑体" w:hAnsi="Times New Roman"/>
          <w:kern w:val="0"/>
          <w:szCs w:val="20"/>
        </w:rPr>
      </w:pPr>
      <w:r>
        <w:rPr>
          <w:rFonts w:ascii="Times New Roman" w:eastAsia="黑体" w:hAnsi="Times New Roman"/>
          <w:kern w:val="0"/>
          <w:szCs w:val="20"/>
        </w:rPr>
        <w:t xml:space="preserve">A.1 </w:t>
      </w:r>
      <w:r>
        <w:rPr>
          <w:rFonts w:ascii="Times New Roman" w:eastAsia="黑体" w:hAnsi="Times New Roman"/>
          <w:kern w:val="0"/>
          <w:szCs w:val="20"/>
        </w:rPr>
        <w:t>数据元分类</w:t>
      </w:r>
    </w:p>
    <w:p w14:paraId="5927A31D" w14:textId="77777777" w:rsidR="004B6E5D" w:rsidRDefault="00000000">
      <w:pPr>
        <w:widowControl/>
        <w:numPr>
          <w:ilvl w:val="0"/>
          <w:numId w:val="2"/>
        </w:numPr>
        <w:autoSpaceDE w:val="0"/>
        <w:autoSpaceDN w:val="0"/>
        <w:adjustRightInd/>
        <w:spacing w:line="240" w:lineRule="auto"/>
        <w:rPr>
          <w:rFonts w:ascii="Times New Roman" w:hAnsi="Times New Roman"/>
          <w:kern w:val="0"/>
          <w:szCs w:val="20"/>
        </w:rPr>
      </w:pPr>
      <w:r>
        <w:rPr>
          <w:rFonts w:ascii="Times New Roman" w:hAnsi="Times New Roman"/>
          <w:kern w:val="0"/>
          <w:szCs w:val="20"/>
        </w:rPr>
        <w:t>本附录规定了</w:t>
      </w:r>
      <w:r>
        <w:rPr>
          <w:rFonts w:ascii="Times New Roman" w:hAnsi="Times New Roman"/>
          <w:kern w:val="0"/>
          <w:szCs w:val="20"/>
        </w:rPr>
        <w:t>e-BDN</w:t>
      </w:r>
      <w:r>
        <w:rPr>
          <w:rFonts w:ascii="Times New Roman" w:hAnsi="Times New Roman"/>
          <w:kern w:val="0"/>
          <w:szCs w:val="20"/>
        </w:rPr>
        <w:t>全体系所有数据元的详细规范，分为</w:t>
      </w:r>
      <w:r>
        <w:rPr>
          <w:rFonts w:ascii="Times New Roman" w:hAnsi="Times New Roman"/>
          <w:kern w:val="0"/>
          <w:szCs w:val="20"/>
        </w:rPr>
        <w:t>6</w:t>
      </w:r>
      <w:r>
        <w:rPr>
          <w:rFonts w:ascii="Times New Roman" w:hAnsi="Times New Roman"/>
          <w:kern w:val="0"/>
          <w:szCs w:val="20"/>
        </w:rPr>
        <w:t>大类：</w:t>
      </w:r>
    </w:p>
    <w:p w14:paraId="60A96C38" w14:textId="77777777" w:rsidR="004B6E5D" w:rsidRDefault="00000000">
      <w:pPr>
        <w:widowControl/>
        <w:numPr>
          <w:ilvl w:val="0"/>
          <w:numId w:val="2"/>
        </w:numPr>
        <w:autoSpaceDE w:val="0"/>
        <w:autoSpaceDN w:val="0"/>
        <w:adjustRightInd/>
        <w:spacing w:line="240" w:lineRule="auto"/>
        <w:ind w:firstLineChars="200" w:firstLine="420"/>
        <w:rPr>
          <w:rFonts w:ascii="Times New Roman" w:hAnsi="Times New Roman"/>
          <w:kern w:val="0"/>
          <w:szCs w:val="20"/>
        </w:rPr>
      </w:pPr>
      <w:r>
        <w:rPr>
          <w:rFonts w:ascii="Times New Roman" w:hAnsi="Times New Roman"/>
          <w:kern w:val="0"/>
          <w:szCs w:val="20"/>
        </w:rPr>
        <w:t xml:space="preserve">1 </w:t>
      </w:r>
      <w:r>
        <w:rPr>
          <w:rFonts w:ascii="Times New Roman" w:hAnsi="Times New Roman"/>
          <w:kern w:val="0"/>
          <w:szCs w:val="20"/>
        </w:rPr>
        <w:t>主体基础数据元（</w:t>
      </w:r>
      <w:r>
        <w:rPr>
          <w:rFonts w:ascii="Times New Roman" w:hAnsi="Times New Roman"/>
          <w:kern w:val="0"/>
          <w:szCs w:val="20"/>
        </w:rPr>
        <w:t>16</w:t>
      </w:r>
      <w:r>
        <w:rPr>
          <w:rFonts w:ascii="Times New Roman" w:hAnsi="Times New Roman"/>
          <w:kern w:val="0"/>
          <w:szCs w:val="20"/>
        </w:rPr>
        <w:t>项）</w:t>
      </w:r>
    </w:p>
    <w:p w14:paraId="5EA994A2" w14:textId="77777777" w:rsidR="004B6E5D" w:rsidRDefault="00000000">
      <w:pPr>
        <w:widowControl/>
        <w:numPr>
          <w:ilvl w:val="0"/>
          <w:numId w:val="2"/>
        </w:numPr>
        <w:autoSpaceDE w:val="0"/>
        <w:autoSpaceDN w:val="0"/>
        <w:adjustRightInd/>
        <w:spacing w:line="240" w:lineRule="auto"/>
        <w:ind w:firstLineChars="200" w:firstLine="420"/>
        <w:rPr>
          <w:rFonts w:ascii="Times New Roman" w:hAnsi="Times New Roman"/>
          <w:kern w:val="0"/>
          <w:szCs w:val="20"/>
        </w:rPr>
      </w:pPr>
      <w:r>
        <w:rPr>
          <w:rFonts w:ascii="Times New Roman" w:hAnsi="Times New Roman"/>
          <w:kern w:val="0"/>
          <w:szCs w:val="20"/>
        </w:rPr>
        <w:t xml:space="preserve">2 </w:t>
      </w:r>
      <w:r>
        <w:rPr>
          <w:rFonts w:ascii="Times New Roman" w:hAnsi="Times New Roman"/>
          <w:kern w:val="0"/>
          <w:szCs w:val="20"/>
        </w:rPr>
        <w:t>单证核心业务数据元（</w:t>
      </w:r>
      <w:r>
        <w:rPr>
          <w:rFonts w:ascii="Times New Roman" w:hAnsi="Times New Roman"/>
          <w:kern w:val="0"/>
          <w:szCs w:val="20"/>
        </w:rPr>
        <w:t>50</w:t>
      </w:r>
      <w:r>
        <w:rPr>
          <w:rFonts w:ascii="Times New Roman" w:hAnsi="Times New Roman"/>
          <w:kern w:val="0"/>
          <w:szCs w:val="20"/>
        </w:rPr>
        <w:t>项，含上述</w:t>
      </w:r>
      <w:r>
        <w:rPr>
          <w:rFonts w:ascii="Times New Roman" w:hAnsi="Times New Roman"/>
          <w:kern w:val="0"/>
          <w:szCs w:val="20"/>
        </w:rPr>
        <w:t>23</w:t>
      </w:r>
      <w:r>
        <w:rPr>
          <w:rFonts w:ascii="Times New Roman" w:hAnsi="Times New Roman"/>
          <w:kern w:val="0"/>
          <w:szCs w:val="20"/>
        </w:rPr>
        <w:t>项核心监管数据元）</w:t>
      </w:r>
    </w:p>
    <w:p w14:paraId="2AB7E118" w14:textId="77777777" w:rsidR="004B6E5D" w:rsidRDefault="00000000">
      <w:pPr>
        <w:widowControl/>
        <w:numPr>
          <w:ilvl w:val="0"/>
          <w:numId w:val="2"/>
        </w:numPr>
        <w:autoSpaceDE w:val="0"/>
        <w:autoSpaceDN w:val="0"/>
        <w:adjustRightInd/>
        <w:spacing w:line="240" w:lineRule="auto"/>
        <w:ind w:firstLineChars="200" w:firstLine="420"/>
        <w:rPr>
          <w:rFonts w:ascii="Times New Roman" w:hAnsi="Times New Roman"/>
          <w:kern w:val="0"/>
          <w:szCs w:val="20"/>
        </w:rPr>
      </w:pPr>
      <w:r>
        <w:rPr>
          <w:rFonts w:ascii="Times New Roman" w:hAnsi="Times New Roman"/>
          <w:kern w:val="0"/>
          <w:szCs w:val="20"/>
        </w:rPr>
        <w:t xml:space="preserve">3 </w:t>
      </w:r>
      <w:r>
        <w:rPr>
          <w:rFonts w:ascii="Times New Roman" w:hAnsi="Times New Roman"/>
          <w:kern w:val="0"/>
          <w:szCs w:val="20"/>
        </w:rPr>
        <w:t>单证全流程管理数据元（</w:t>
      </w:r>
      <w:r>
        <w:rPr>
          <w:rFonts w:ascii="Times New Roman" w:hAnsi="Times New Roman"/>
          <w:kern w:val="0"/>
          <w:szCs w:val="20"/>
        </w:rPr>
        <w:t>18</w:t>
      </w:r>
      <w:r>
        <w:rPr>
          <w:rFonts w:ascii="Times New Roman" w:hAnsi="Times New Roman"/>
          <w:kern w:val="0"/>
          <w:szCs w:val="20"/>
        </w:rPr>
        <w:t>项）</w:t>
      </w:r>
    </w:p>
    <w:p w14:paraId="6B43322E" w14:textId="77777777" w:rsidR="004B6E5D" w:rsidRDefault="00000000">
      <w:pPr>
        <w:widowControl/>
        <w:numPr>
          <w:ilvl w:val="0"/>
          <w:numId w:val="2"/>
        </w:numPr>
        <w:autoSpaceDE w:val="0"/>
        <w:autoSpaceDN w:val="0"/>
        <w:adjustRightInd/>
        <w:spacing w:line="240" w:lineRule="auto"/>
        <w:ind w:firstLineChars="200" w:firstLine="420"/>
        <w:rPr>
          <w:rFonts w:ascii="Times New Roman" w:hAnsi="Times New Roman"/>
          <w:kern w:val="0"/>
          <w:szCs w:val="20"/>
        </w:rPr>
      </w:pPr>
      <w:r>
        <w:rPr>
          <w:rFonts w:ascii="Times New Roman" w:hAnsi="Times New Roman"/>
          <w:kern w:val="0"/>
          <w:szCs w:val="20"/>
        </w:rPr>
        <w:t>4</w:t>
      </w:r>
      <w:r>
        <w:rPr>
          <w:rFonts w:ascii="Times New Roman" w:hAnsi="Times New Roman" w:hint="eastAsia"/>
          <w:kern w:val="0"/>
          <w:szCs w:val="20"/>
        </w:rPr>
        <w:t xml:space="preserve"> </w:t>
      </w:r>
      <w:r>
        <w:rPr>
          <w:rFonts w:ascii="Times New Roman" w:hAnsi="Times New Roman"/>
          <w:kern w:val="0"/>
          <w:szCs w:val="20"/>
        </w:rPr>
        <w:t>操作日志数据元（</w:t>
      </w:r>
      <w:r>
        <w:rPr>
          <w:rFonts w:ascii="Times New Roman" w:hAnsi="Times New Roman"/>
          <w:kern w:val="0"/>
          <w:szCs w:val="20"/>
        </w:rPr>
        <w:t>8</w:t>
      </w:r>
      <w:r>
        <w:rPr>
          <w:rFonts w:ascii="Times New Roman" w:hAnsi="Times New Roman"/>
          <w:kern w:val="0"/>
          <w:szCs w:val="20"/>
        </w:rPr>
        <w:t>项）</w:t>
      </w:r>
    </w:p>
    <w:p w14:paraId="0BE8EE19" w14:textId="77777777" w:rsidR="004B6E5D" w:rsidRDefault="00000000">
      <w:pPr>
        <w:widowControl/>
        <w:numPr>
          <w:ilvl w:val="0"/>
          <w:numId w:val="2"/>
        </w:numPr>
        <w:autoSpaceDE w:val="0"/>
        <w:autoSpaceDN w:val="0"/>
        <w:adjustRightInd/>
        <w:spacing w:line="240" w:lineRule="auto"/>
        <w:ind w:firstLineChars="200" w:firstLine="420"/>
        <w:rPr>
          <w:rFonts w:ascii="Times New Roman" w:hAnsi="Times New Roman"/>
          <w:kern w:val="0"/>
          <w:szCs w:val="20"/>
        </w:rPr>
      </w:pPr>
      <w:r>
        <w:rPr>
          <w:rFonts w:ascii="Times New Roman" w:hAnsi="Times New Roman"/>
          <w:kern w:val="0"/>
          <w:szCs w:val="20"/>
        </w:rPr>
        <w:t xml:space="preserve">5 </w:t>
      </w:r>
      <w:r>
        <w:rPr>
          <w:rFonts w:ascii="Times New Roman" w:hAnsi="Times New Roman"/>
          <w:kern w:val="0"/>
          <w:szCs w:val="20"/>
        </w:rPr>
        <w:t>监管上报数据元（</w:t>
      </w:r>
      <w:r>
        <w:rPr>
          <w:rFonts w:ascii="Times New Roman" w:hAnsi="Times New Roman"/>
          <w:kern w:val="0"/>
          <w:szCs w:val="20"/>
        </w:rPr>
        <w:t>23</w:t>
      </w:r>
      <w:r>
        <w:rPr>
          <w:rFonts w:ascii="Times New Roman" w:hAnsi="Times New Roman"/>
          <w:kern w:val="0"/>
          <w:szCs w:val="20"/>
        </w:rPr>
        <w:t>项，与</w:t>
      </w:r>
      <w:r>
        <w:rPr>
          <w:rFonts w:ascii="Times New Roman" w:hAnsi="Times New Roman"/>
          <w:kern w:val="0"/>
          <w:szCs w:val="20"/>
        </w:rPr>
        <w:t>7.2</w:t>
      </w:r>
      <w:r>
        <w:rPr>
          <w:rFonts w:ascii="Times New Roman" w:hAnsi="Times New Roman"/>
          <w:kern w:val="0"/>
          <w:szCs w:val="20"/>
        </w:rPr>
        <w:t>表</w:t>
      </w:r>
      <w:r>
        <w:rPr>
          <w:rFonts w:ascii="Times New Roman" w:hAnsi="Times New Roman"/>
          <w:kern w:val="0"/>
          <w:szCs w:val="20"/>
        </w:rPr>
        <w:t>1</w:t>
      </w:r>
      <w:r>
        <w:rPr>
          <w:rFonts w:ascii="Times New Roman" w:hAnsi="Times New Roman"/>
          <w:kern w:val="0"/>
          <w:szCs w:val="20"/>
        </w:rPr>
        <w:t>一致）</w:t>
      </w:r>
    </w:p>
    <w:p w14:paraId="0202F167" w14:textId="77777777" w:rsidR="004B6E5D" w:rsidRDefault="00000000">
      <w:pPr>
        <w:widowControl/>
        <w:numPr>
          <w:ilvl w:val="0"/>
          <w:numId w:val="2"/>
        </w:numPr>
        <w:autoSpaceDE w:val="0"/>
        <w:autoSpaceDN w:val="0"/>
        <w:adjustRightInd/>
        <w:spacing w:line="240" w:lineRule="auto"/>
        <w:ind w:firstLineChars="200" w:firstLine="420"/>
        <w:rPr>
          <w:rFonts w:ascii="Times New Roman" w:hAnsi="Times New Roman"/>
          <w:kern w:val="0"/>
          <w:szCs w:val="20"/>
        </w:rPr>
      </w:pPr>
      <w:r>
        <w:rPr>
          <w:rFonts w:ascii="Times New Roman" w:hAnsi="Times New Roman"/>
          <w:kern w:val="0"/>
          <w:szCs w:val="20"/>
        </w:rPr>
        <w:t xml:space="preserve">6 </w:t>
      </w:r>
      <w:r>
        <w:rPr>
          <w:rFonts w:ascii="Times New Roman" w:hAnsi="Times New Roman"/>
          <w:kern w:val="0"/>
          <w:szCs w:val="20"/>
        </w:rPr>
        <w:t>辅助支撑数据元（</w:t>
      </w:r>
      <w:r>
        <w:rPr>
          <w:rFonts w:ascii="Times New Roman" w:hAnsi="Times New Roman"/>
          <w:kern w:val="0"/>
          <w:szCs w:val="20"/>
        </w:rPr>
        <w:t>21</w:t>
      </w:r>
      <w:r>
        <w:rPr>
          <w:rFonts w:ascii="Times New Roman" w:hAnsi="Times New Roman"/>
          <w:kern w:val="0"/>
          <w:szCs w:val="20"/>
        </w:rPr>
        <w:t>项）</w:t>
      </w:r>
    </w:p>
    <w:p w14:paraId="45F3B85C" w14:textId="77777777" w:rsidR="004B6E5D" w:rsidRDefault="00000000">
      <w:pPr>
        <w:adjustRightInd/>
        <w:spacing w:beforeLines="50" w:before="156" w:afterLines="50" w:after="156" w:line="240" w:lineRule="auto"/>
        <w:outlineLvl w:val="1"/>
        <w:rPr>
          <w:rFonts w:ascii="Times New Roman" w:eastAsia="黑体" w:hAnsi="Times New Roman"/>
          <w:kern w:val="0"/>
          <w:szCs w:val="20"/>
        </w:rPr>
      </w:pPr>
      <w:r>
        <w:rPr>
          <w:rFonts w:ascii="Times New Roman" w:eastAsia="黑体" w:hAnsi="Times New Roman"/>
          <w:kern w:val="0"/>
          <w:szCs w:val="20"/>
        </w:rPr>
        <w:t xml:space="preserve">A.2 </w:t>
      </w:r>
      <w:r>
        <w:rPr>
          <w:rFonts w:ascii="Times New Roman" w:eastAsia="黑体" w:hAnsi="Times New Roman"/>
          <w:kern w:val="0"/>
          <w:szCs w:val="20"/>
        </w:rPr>
        <w:t>主体基础数据元</w:t>
      </w:r>
    </w:p>
    <w:tbl>
      <w:tblPr>
        <w:tblW w:w="5000" w:type="pct"/>
        <w:tblCellMar>
          <w:top w:w="15" w:type="dxa"/>
          <w:left w:w="15" w:type="dxa"/>
          <w:bottom w:w="15" w:type="dxa"/>
          <w:right w:w="15" w:type="dxa"/>
        </w:tblCellMar>
        <w:tblLook w:val="04A0" w:firstRow="1" w:lastRow="0" w:firstColumn="1" w:lastColumn="0" w:noHBand="0" w:noVBand="1"/>
      </w:tblPr>
      <w:tblGrid>
        <w:gridCol w:w="765"/>
        <w:gridCol w:w="1307"/>
        <w:gridCol w:w="1815"/>
        <w:gridCol w:w="648"/>
        <w:gridCol w:w="588"/>
        <w:gridCol w:w="517"/>
        <w:gridCol w:w="823"/>
        <w:gridCol w:w="517"/>
        <w:gridCol w:w="1310"/>
      </w:tblGrid>
      <w:tr w:rsidR="004B6E5D" w14:paraId="0596AC65" w14:textId="77777777">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1F48741"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序号</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CF58D53"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数据元名称</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33B7248"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英文标识</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A9C18C9"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数据类型</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16FAEB0"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长度</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48D5D59"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格式</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E42D6C7"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值域</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5367A04"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必填</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5F3D09B"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备注</w:t>
            </w:r>
          </w:p>
        </w:tc>
      </w:tr>
      <w:tr w:rsidR="004B6E5D" w14:paraId="7F3713C9"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060494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A1.1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8E6FCB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企业名称</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07896A6"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enterpriseName</w:t>
            </w:r>
            <w:proofErr w:type="spellEnd"/>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D3834B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04A1F1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255</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6977ABD" w14:textId="77777777" w:rsidR="004B6E5D" w:rsidRDefault="004B6E5D">
            <w:pPr>
              <w:widowControl/>
              <w:adjustRightInd/>
              <w:spacing w:line="240" w:lineRule="auto"/>
              <w:jc w:val="left"/>
              <w:rPr>
                <w:rFonts w:ascii="宋体" w:hAnsi="宋体" w:cs="宋体" w:hint="eastAsia"/>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C4C8624" w14:textId="77777777" w:rsidR="004B6E5D" w:rsidRDefault="004B6E5D">
            <w:pPr>
              <w:widowControl/>
              <w:adjustRightInd/>
              <w:spacing w:line="240" w:lineRule="auto"/>
              <w:jc w:val="left"/>
              <w:rPr>
                <w:rFonts w:ascii="Times New Roman" w:eastAsia="Times New Roman" w:hAnsi="Times New Roman"/>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EC3075E"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AFE776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企业法定全称</w:t>
            </w:r>
          </w:p>
        </w:tc>
      </w:tr>
      <w:tr w:rsidR="004B6E5D" w14:paraId="3BEFE0D8"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EFF0BC3"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A1.2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97340E3"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统一社会信用代码</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58D007B"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creditCode</w:t>
            </w:r>
            <w:proofErr w:type="spellEnd"/>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D585B7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1BA4DA3"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18</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341126C" w14:textId="77777777" w:rsidR="004B6E5D" w:rsidRDefault="004B6E5D">
            <w:pPr>
              <w:widowControl/>
              <w:adjustRightInd/>
              <w:spacing w:line="240" w:lineRule="auto"/>
              <w:jc w:val="left"/>
              <w:rPr>
                <w:rFonts w:ascii="宋体" w:hAnsi="宋体" w:cs="宋体" w:hint="eastAsia"/>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26C9985" w14:textId="77777777" w:rsidR="004B6E5D" w:rsidRDefault="004B6E5D">
            <w:pPr>
              <w:widowControl/>
              <w:adjustRightInd/>
              <w:spacing w:line="240" w:lineRule="auto"/>
              <w:jc w:val="left"/>
              <w:rPr>
                <w:rFonts w:ascii="Times New Roman" w:eastAsia="Times New Roman" w:hAnsi="Times New Roman"/>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B4A5D7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EF018A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企业唯一身份代码</w:t>
            </w:r>
          </w:p>
        </w:tc>
      </w:tr>
      <w:tr w:rsidR="004B6E5D" w14:paraId="2017EE3E"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C918E3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A1.3</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708D1D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企业地址</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8669EB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address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3E481B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0512723"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500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4576BDD" w14:textId="77777777" w:rsidR="004B6E5D" w:rsidRDefault="004B6E5D">
            <w:pPr>
              <w:widowControl/>
              <w:adjustRightInd/>
              <w:spacing w:line="240" w:lineRule="auto"/>
              <w:jc w:val="left"/>
              <w:rPr>
                <w:rFonts w:ascii="宋体" w:hAnsi="宋体" w:cs="宋体" w:hint="eastAsia"/>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8D1EAC1" w14:textId="77777777" w:rsidR="004B6E5D" w:rsidRDefault="004B6E5D">
            <w:pPr>
              <w:widowControl/>
              <w:adjustRightInd/>
              <w:spacing w:line="240" w:lineRule="auto"/>
              <w:jc w:val="left"/>
              <w:rPr>
                <w:rFonts w:ascii="Times New Roman" w:eastAsia="Times New Roman" w:hAnsi="Times New Roman"/>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827D67E"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否</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B5C5438" w14:textId="77777777" w:rsidR="004B6E5D" w:rsidRDefault="004B6E5D">
            <w:pPr>
              <w:widowControl/>
              <w:adjustRightInd/>
              <w:spacing w:line="240" w:lineRule="auto"/>
              <w:jc w:val="left"/>
              <w:rPr>
                <w:rFonts w:ascii="宋体" w:hAnsi="宋体" w:cs="宋体" w:hint="eastAsia"/>
                <w:kern w:val="0"/>
              </w:rPr>
            </w:pPr>
          </w:p>
        </w:tc>
      </w:tr>
      <w:tr w:rsidR="004B6E5D" w14:paraId="14AF3318"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11B8AC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A1.4</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8A7CE5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联系电话</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8A45FA3"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contactPhone</w:t>
            </w:r>
            <w:proofErr w:type="spellEnd"/>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4F5BD3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269C2D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20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E65CC8F" w14:textId="77777777" w:rsidR="004B6E5D" w:rsidRDefault="004B6E5D">
            <w:pPr>
              <w:widowControl/>
              <w:adjustRightInd/>
              <w:spacing w:line="240" w:lineRule="auto"/>
              <w:jc w:val="left"/>
              <w:rPr>
                <w:rFonts w:ascii="宋体" w:hAnsi="宋体" w:cs="宋体" w:hint="eastAsia"/>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2658B33" w14:textId="77777777" w:rsidR="004B6E5D" w:rsidRDefault="004B6E5D">
            <w:pPr>
              <w:widowControl/>
              <w:adjustRightInd/>
              <w:spacing w:line="240" w:lineRule="auto"/>
              <w:jc w:val="left"/>
              <w:rPr>
                <w:rFonts w:ascii="Times New Roman" w:eastAsia="Times New Roman" w:hAnsi="Times New Roman"/>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C9A0A1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否</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C827AD5" w14:textId="77777777" w:rsidR="004B6E5D" w:rsidRDefault="004B6E5D">
            <w:pPr>
              <w:widowControl/>
              <w:adjustRightInd/>
              <w:spacing w:line="240" w:lineRule="auto"/>
              <w:jc w:val="left"/>
              <w:rPr>
                <w:rFonts w:ascii="宋体" w:hAnsi="宋体" w:cs="宋体" w:hint="eastAsia"/>
                <w:kern w:val="0"/>
              </w:rPr>
            </w:pPr>
          </w:p>
        </w:tc>
      </w:tr>
      <w:tr w:rsidR="004B6E5D" w14:paraId="27A26B96"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047E0E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A1.5</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08BFF2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经营资质编号</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5C8FB20"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qualificationNo</w:t>
            </w:r>
            <w:proofErr w:type="spellEnd"/>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A56C0A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D2AD88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50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FC24248" w14:textId="77777777" w:rsidR="004B6E5D" w:rsidRDefault="004B6E5D">
            <w:pPr>
              <w:widowControl/>
              <w:adjustRightInd/>
              <w:spacing w:line="240" w:lineRule="auto"/>
              <w:jc w:val="left"/>
              <w:rPr>
                <w:rFonts w:ascii="宋体" w:hAnsi="宋体" w:cs="宋体" w:hint="eastAsia"/>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A75B2AD" w14:textId="77777777" w:rsidR="004B6E5D" w:rsidRDefault="004B6E5D">
            <w:pPr>
              <w:widowControl/>
              <w:adjustRightInd/>
              <w:spacing w:line="240" w:lineRule="auto"/>
              <w:jc w:val="left"/>
              <w:rPr>
                <w:rFonts w:ascii="Times New Roman" w:eastAsia="Times New Roman" w:hAnsi="Times New Roman"/>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0546DB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200E6C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供油企业必备</w:t>
            </w:r>
          </w:p>
        </w:tc>
      </w:tr>
      <w:tr w:rsidR="004B6E5D" w14:paraId="21C8AD50"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D0626B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A1.6</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0092B4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船舶名称</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ACE1DFB"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vesselName</w:t>
            </w:r>
            <w:proofErr w:type="spellEnd"/>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061023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49E141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100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F75FE6A" w14:textId="77777777" w:rsidR="004B6E5D" w:rsidRDefault="004B6E5D">
            <w:pPr>
              <w:widowControl/>
              <w:adjustRightInd/>
              <w:spacing w:line="240" w:lineRule="auto"/>
              <w:jc w:val="left"/>
              <w:rPr>
                <w:rFonts w:ascii="宋体" w:hAnsi="宋体" w:cs="宋体" w:hint="eastAsia"/>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CAE0199" w14:textId="77777777" w:rsidR="004B6E5D" w:rsidRDefault="004B6E5D">
            <w:pPr>
              <w:widowControl/>
              <w:adjustRightInd/>
              <w:spacing w:line="240" w:lineRule="auto"/>
              <w:jc w:val="left"/>
              <w:rPr>
                <w:rFonts w:ascii="Times New Roman" w:eastAsia="Times New Roman" w:hAnsi="Times New Roman"/>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A80234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0D6F6D9" w14:textId="77777777" w:rsidR="004B6E5D" w:rsidRDefault="004B6E5D">
            <w:pPr>
              <w:widowControl/>
              <w:adjustRightInd/>
              <w:spacing w:line="240" w:lineRule="auto"/>
              <w:jc w:val="left"/>
              <w:rPr>
                <w:rFonts w:ascii="宋体" w:hAnsi="宋体" w:cs="宋体" w:hint="eastAsia"/>
                <w:kern w:val="0"/>
              </w:rPr>
            </w:pPr>
          </w:p>
        </w:tc>
      </w:tr>
      <w:tr w:rsidR="004B6E5D" w14:paraId="5911AB33"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AAD9EA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A1.7</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1ACE05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船舶 IMO 编号</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0271165"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vesselImoNo</w:t>
            </w:r>
            <w:proofErr w:type="spellEnd"/>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5D3147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DC55C6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7</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7775562" w14:textId="77777777" w:rsidR="004B6E5D" w:rsidRDefault="004B6E5D">
            <w:pPr>
              <w:widowControl/>
              <w:adjustRightInd/>
              <w:spacing w:line="240" w:lineRule="auto"/>
              <w:jc w:val="left"/>
              <w:rPr>
                <w:rFonts w:ascii="宋体" w:hAnsi="宋体" w:cs="宋体" w:hint="eastAsia"/>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8134247" w14:textId="77777777" w:rsidR="004B6E5D" w:rsidRDefault="004B6E5D">
            <w:pPr>
              <w:widowControl/>
              <w:adjustRightInd/>
              <w:spacing w:line="240" w:lineRule="auto"/>
              <w:jc w:val="left"/>
              <w:rPr>
                <w:rFonts w:ascii="Times New Roman" w:eastAsia="Times New Roman" w:hAnsi="Times New Roman"/>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5E2880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E89D73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7位数字</w:t>
            </w:r>
          </w:p>
        </w:tc>
      </w:tr>
      <w:tr w:rsidR="004B6E5D" w14:paraId="4CFC2BDA"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5E19E0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lastRenderedPageBreak/>
              <w:t>A1.8</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B78CFA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船舶呼号</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4C33AB2"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callSign</w:t>
            </w:r>
            <w:proofErr w:type="spellEnd"/>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0AF9043"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A3E2CC3"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10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E480730" w14:textId="77777777" w:rsidR="004B6E5D" w:rsidRDefault="004B6E5D">
            <w:pPr>
              <w:widowControl/>
              <w:adjustRightInd/>
              <w:spacing w:line="240" w:lineRule="auto"/>
              <w:jc w:val="left"/>
              <w:rPr>
                <w:rFonts w:ascii="宋体" w:hAnsi="宋体" w:cs="宋体" w:hint="eastAsia"/>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C4887D1" w14:textId="77777777" w:rsidR="004B6E5D" w:rsidRDefault="004B6E5D">
            <w:pPr>
              <w:widowControl/>
              <w:adjustRightInd/>
              <w:spacing w:line="240" w:lineRule="auto"/>
              <w:jc w:val="left"/>
              <w:rPr>
                <w:rFonts w:ascii="Times New Roman" w:eastAsia="Times New Roman" w:hAnsi="Times New Roman"/>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58F2C6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否</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0A820BA" w14:textId="77777777" w:rsidR="004B6E5D" w:rsidRDefault="004B6E5D">
            <w:pPr>
              <w:widowControl/>
              <w:adjustRightInd/>
              <w:spacing w:line="240" w:lineRule="auto"/>
              <w:jc w:val="left"/>
              <w:rPr>
                <w:rFonts w:ascii="宋体" w:hAnsi="宋体" w:cs="宋体" w:hint="eastAsia"/>
                <w:kern w:val="0"/>
              </w:rPr>
            </w:pPr>
          </w:p>
        </w:tc>
      </w:tr>
      <w:tr w:rsidR="004B6E5D" w14:paraId="197CED2E"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12B317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A1.9</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114D34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船舶国籍</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6F9539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nationality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60860F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A7C6B1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50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2248A19" w14:textId="77777777" w:rsidR="004B6E5D" w:rsidRDefault="004B6E5D">
            <w:pPr>
              <w:widowControl/>
              <w:adjustRightInd/>
              <w:spacing w:line="240" w:lineRule="auto"/>
              <w:jc w:val="left"/>
              <w:rPr>
                <w:rFonts w:ascii="宋体" w:hAnsi="宋体" w:cs="宋体" w:hint="eastAsia"/>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ED2C4E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GB/T 2659</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6D8103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9F28FA0" w14:textId="77777777" w:rsidR="004B6E5D" w:rsidRDefault="004B6E5D">
            <w:pPr>
              <w:widowControl/>
              <w:adjustRightInd/>
              <w:spacing w:line="240" w:lineRule="auto"/>
              <w:jc w:val="left"/>
              <w:rPr>
                <w:rFonts w:ascii="宋体" w:hAnsi="宋体" w:cs="宋体" w:hint="eastAsia"/>
                <w:kern w:val="0"/>
              </w:rPr>
            </w:pPr>
          </w:p>
        </w:tc>
      </w:tr>
      <w:tr w:rsidR="004B6E5D" w14:paraId="4C306F91"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8A3C17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A1.10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D41140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船籍港</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4AADDD5"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portOfRegistry</w:t>
            </w:r>
            <w:proofErr w:type="spellEnd"/>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A0D2DB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69E95C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100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CE4A8CB" w14:textId="77777777" w:rsidR="004B6E5D" w:rsidRDefault="004B6E5D">
            <w:pPr>
              <w:widowControl/>
              <w:adjustRightInd/>
              <w:spacing w:line="240" w:lineRule="auto"/>
              <w:jc w:val="left"/>
              <w:rPr>
                <w:rFonts w:ascii="宋体" w:hAnsi="宋体" w:cs="宋体" w:hint="eastAsia"/>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B2C41BE" w14:textId="77777777" w:rsidR="004B6E5D" w:rsidRDefault="004B6E5D">
            <w:pPr>
              <w:widowControl/>
              <w:adjustRightInd/>
              <w:spacing w:line="240" w:lineRule="auto"/>
              <w:jc w:val="left"/>
              <w:rPr>
                <w:rFonts w:ascii="Times New Roman" w:eastAsia="Times New Roman" w:hAnsi="Times New Roman"/>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BE3199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259DAED" w14:textId="77777777" w:rsidR="004B6E5D" w:rsidRDefault="004B6E5D">
            <w:pPr>
              <w:widowControl/>
              <w:adjustRightInd/>
              <w:spacing w:line="240" w:lineRule="auto"/>
              <w:jc w:val="left"/>
              <w:rPr>
                <w:rFonts w:ascii="宋体" w:hAnsi="宋体" w:cs="宋体" w:hint="eastAsia"/>
                <w:kern w:val="0"/>
              </w:rPr>
            </w:pPr>
          </w:p>
        </w:tc>
      </w:tr>
      <w:tr w:rsidR="004B6E5D" w14:paraId="478545DC"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934F3B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A1.11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F77268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个人姓名</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90EABFE"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personName</w:t>
            </w:r>
            <w:proofErr w:type="spellEnd"/>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2E8EEB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D1B9CB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50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7588421" w14:textId="77777777" w:rsidR="004B6E5D" w:rsidRDefault="004B6E5D">
            <w:pPr>
              <w:widowControl/>
              <w:adjustRightInd/>
              <w:spacing w:line="240" w:lineRule="auto"/>
              <w:jc w:val="left"/>
              <w:rPr>
                <w:rFonts w:ascii="宋体" w:hAnsi="宋体" w:cs="宋体" w:hint="eastAsia"/>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9D1C9CB" w14:textId="77777777" w:rsidR="004B6E5D" w:rsidRDefault="004B6E5D">
            <w:pPr>
              <w:widowControl/>
              <w:adjustRightInd/>
              <w:spacing w:line="240" w:lineRule="auto"/>
              <w:jc w:val="left"/>
              <w:rPr>
                <w:rFonts w:ascii="Times New Roman" w:eastAsia="Times New Roman" w:hAnsi="Times New Roman"/>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037487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3E4B1CA" w14:textId="77777777" w:rsidR="004B6E5D" w:rsidRDefault="004B6E5D">
            <w:pPr>
              <w:widowControl/>
              <w:adjustRightInd/>
              <w:spacing w:line="240" w:lineRule="auto"/>
              <w:jc w:val="left"/>
              <w:rPr>
                <w:rFonts w:ascii="宋体" w:hAnsi="宋体" w:cs="宋体" w:hint="eastAsia"/>
                <w:kern w:val="0"/>
              </w:rPr>
            </w:pPr>
          </w:p>
        </w:tc>
      </w:tr>
      <w:tr w:rsidR="004B6E5D" w14:paraId="7F7E8BCF"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ED5DA9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A1.12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D2FD29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身份证件号码</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EAF78E6"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idNumber</w:t>
            </w:r>
            <w:proofErr w:type="spellEnd"/>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CBDDB4E"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A9331A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18</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BE59AE2" w14:textId="77777777" w:rsidR="004B6E5D" w:rsidRDefault="004B6E5D">
            <w:pPr>
              <w:widowControl/>
              <w:adjustRightInd/>
              <w:spacing w:line="240" w:lineRule="auto"/>
              <w:jc w:val="left"/>
              <w:rPr>
                <w:rFonts w:ascii="宋体" w:hAnsi="宋体" w:cs="宋体" w:hint="eastAsia"/>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2738C33" w14:textId="77777777" w:rsidR="004B6E5D" w:rsidRDefault="004B6E5D">
            <w:pPr>
              <w:widowControl/>
              <w:adjustRightInd/>
              <w:spacing w:line="240" w:lineRule="auto"/>
              <w:jc w:val="left"/>
              <w:rPr>
                <w:rFonts w:ascii="Times New Roman" w:eastAsia="Times New Roman" w:hAnsi="Times New Roman"/>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5D6279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3B8B182" w14:textId="77777777" w:rsidR="004B6E5D" w:rsidRDefault="004B6E5D">
            <w:pPr>
              <w:widowControl/>
              <w:adjustRightInd/>
              <w:spacing w:line="240" w:lineRule="auto"/>
              <w:jc w:val="left"/>
              <w:rPr>
                <w:rFonts w:ascii="宋体" w:hAnsi="宋体" w:cs="宋体" w:hint="eastAsia"/>
                <w:kern w:val="0"/>
              </w:rPr>
            </w:pPr>
          </w:p>
        </w:tc>
      </w:tr>
      <w:tr w:rsidR="004B6E5D" w14:paraId="5A4C89C8"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4C67E4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A1.13</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DE67FC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船舶水上移动通信业务标识码</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EC08195"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mmsi</w:t>
            </w:r>
            <w:proofErr w:type="spellEnd"/>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A3802E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1D32BB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9</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D419566" w14:textId="77777777" w:rsidR="004B6E5D" w:rsidRDefault="004B6E5D">
            <w:pPr>
              <w:widowControl/>
              <w:adjustRightInd/>
              <w:spacing w:line="240" w:lineRule="auto"/>
              <w:jc w:val="left"/>
              <w:rPr>
                <w:rFonts w:ascii="宋体" w:hAnsi="宋体" w:cs="宋体" w:hint="eastAsia"/>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80D5C8B" w14:textId="77777777" w:rsidR="004B6E5D" w:rsidRDefault="004B6E5D">
            <w:pPr>
              <w:widowControl/>
              <w:adjustRightInd/>
              <w:spacing w:line="240" w:lineRule="auto"/>
              <w:jc w:val="left"/>
              <w:rPr>
                <w:rFonts w:ascii="Times New Roman" w:eastAsia="Times New Roman" w:hAnsi="Times New Roman"/>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3A42F5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否</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CB802B5" w14:textId="77777777" w:rsidR="004B6E5D" w:rsidRDefault="00000000">
            <w:pPr>
              <w:widowControl/>
              <w:adjustRightInd/>
              <w:spacing w:line="240" w:lineRule="auto"/>
              <w:jc w:val="left"/>
              <w:rPr>
                <w:rFonts w:ascii="宋体" w:hAnsi="宋体" w:cs="宋体" w:hint="eastAsia"/>
                <w:kern w:val="0"/>
              </w:rPr>
            </w:pPr>
            <w:r>
              <w:t>9</w:t>
            </w:r>
            <w:r>
              <w:t>位数字，</w:t>
            </w:r>
            <w:r>
              <w:t>MMSI</w:t>
            </w:r>
          </w:p>
        </w:tc>
      </w:tr>
      <w:tr w:rsidR="004B6E5D" w14:paraId="4B75FDF8"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54EA80E"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A1.14</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591F83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船舶类型代码</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BECAC6C"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vesselTypeCode</w:t>
            </w:r>
            <w:proofErr w:type="spellEnd"/>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19FA60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4B1C2B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10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288EF8E" w14:textId="77777777" w:rsidR="004B6E5D" w:rsidRDefault="004B6E5D">
            <w:pPr>
              <w:widowControl/>
              <w:adjustRightInd/>
              <w:spacing w:line="240" w:lineRule="auto"/>
              <w:jc w:val="left"/>
              <w:rPr>
                <w:rFonts w:ascii="宋体" w:hAnsi="宋体" w:cs="宋体" w:hint="eastAsia"/>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A5AF014" w14:textId="77777777" w:rsidR="004B6E5D" w:rsidRDefault="004B6E5D">
            <w:pPr>
              <w:widowControl/>
              <w:adjustRightInd/>
              <w:spacing w:line="240" w:lineRule="auto"/>
              <w:jc w:val="left"/>
              <w:rPr>
                <w:rFonts w:ascii="Times New Roman" w:eastAsia="Times New Roman" w:hAnsi="Times New Roman"/>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DB912C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否</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011F1CD" w14:textId="77777777" w:rsidR="004B6E5D" w:rsidRDefault="00000000">
            <w:pPr>
              <w:widowControl/>
              <w:adjustRightInd/>
              <w:spacing w:line="240" w:lineRule="auto"/>
              <w:jc w:val="left"/>
              <w:rPr>
                <w:rFonts w:ascii="宋体" w:hAnsi="宋体" w:cs="宋体" w:hint="eastAsia"/>
                <w:kern w:val="0"/>
              </w:rPr>
            </w:pPr>
            <w:r>
              <w:t>按船舶类型分类代码填写</w:t>
            </w:r>
          </w:p>
        </w:tc>
      </w:tr>
      <w:tr w:rsidR="004B6E5D" w14:paraId="6518BA1E"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89CEB4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A1.15</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6FB2EF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管理联系人</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D461664"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manageContact</w:t>
            </w:r>
            <w:proofErr w:type="spellEnd"/>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4D5F7E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F94699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50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BA42F7B" w14:textId="77777777" w:rsidR="004B6E5D" w:rsidRDefault="004B6E5D">
            <w:pPr>
              <w:widowControl/>
              <w:adjustRightInd/>
              <w:spacing w:line="240" w:lineRule="auto"/>
              <w:jc w:val="left"/>
              <w:rPr>
                <w:rFonts w:ascii="宋体" w:hAnsi="宋体" w:cs="宋体" w:hint="eastAsia"/>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4BE6928" w14:textId="77777777" w:rsidR="004B6E5D" w:rsidRDefault="004B6E5D">
            <w:pPr>
              <w:widowControl/>
              <w:adjustRightInd/>
              <w:spacing w:line="240" w:lineRule="auto"/>
              <w:jc w:val="left"/>
              <w:rPr>
                <w:rFonts w:ascii="Times New Roman" w:eastAsia="Times New Roman" w:hAnsi="Times New Roman"/>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7D51DD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否</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5E59F2F" w14:textId="77777777" w:rsidR="004B6E5D" w:rsidRDefault="004B6E5D">
            <w:pPr>
              <w:widowControl/>
              <w:adjustRightInd/>
              <w:spacing w:line="240" w:lineRule="auto"/>
              <w:jc w:val="left"/>
              <w:rPr>
                <w:rFonts w:ascii="宋体" w:hAnsi="宋体" w:cs="宋体" w:hint="eastAsia"/>
                <w:kern w:val="0"/>
              </w:rPr>
            </w:pPr>
          </w:p>
        </w:tc>
      </w:tr>
      <w:tr w:rsidR="004B6E5D" w14:paraId="6F63FC1D"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0A90E4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A1.16</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094A90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管理联系电话</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2257472"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managePhone</w:t>
            </w:r>
            <w:proofErr w:type="spellEnd"/>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1F1050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65A4ED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20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19010AE" w14:textId="77777777" w:rsidR="004B6E5D" w:rsidRDefault="004B6E5D">
            <w:pPr>
              <w:widowControl/>
              <w:adjustRightInd/>
              <w:spacing w:line="240" w:lineRule="auto"/>
              <w:jc w:val="left"/>
              <w:rPr>
                <w:rFonts w:ascii="宋体" w:hAnsi="宋体" w:cs="宋体" w:hint="eastAsia"/>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EDCDD57" w14:textId="77777777" w:rsidR="004B6E5D" w:rsidRDefault="004B6E5D">
            <w:pPr>
              <w:widowControl/>
              <w:adjustRightInd/>
              <w:spacing w:line="240" w:lineRule="auto"/>
              <w:jc w:val="left"/>
              <w:rPr>
                <w:rFonts w:ascii="Times New Roman" w:eastAsia="Times New Roman" w:hAnsi="Times New Roman"/>
                <w:kern w:val="0"/>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A2455A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否</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EF6DC08" w14:textId="77777777" w:rsidR="004B6E5D" w:rsidRDefault="004B6E5D">
            <w:pPr>
              <w:widowControl/>
              <w:adjustRightInd/>
              <w:spacing w:line="240" w:lineRule="auto"/>
              <w:jc w:val="left"/>
              <w:rPr>
                <w:rFonts w:ascii="宋体" w:hAnsi="宋体" w:cs="宋体" w:hint="eastAsia"/>
                <w:kern w:val="0"/>
              </w:rPr>
            </w:pPr>
          </w:p>
        </w:tc>
      </w:tr>
    </w:tbl>
    <w:p w14:paraId="69CBE33D" w14:textId="77777777" w:rsidR="004B6E5D" w:rsidRDefault="004B6E5D">
      <w:pPr>
        <w:widowControl/>
        <w:numPr>
          <w:ilvl w:val="0"/>
          <w:numId w:val="2"/>
        </w:numPr>
        <w:autoSpaceDE w:val="0"/>
        <w:autoSpaceDN w:val="0"/>
        <w:adjustRightInd/>
        <w:spacing w:line="240" w:lineRule="auto"/>
        <w:rPr>
          <w:rFonts w:ascii="Times New Roman" w:hAnsi="Times New Roman"/>
          <w:kern w:val="0"/>
          <w:szCs w:val="20"/>
        </w:rPr>
      </w:pPr>
    </w:p>
    <w:p w14:paraId="4DD97AFE" w14:textId="77777777" w:rsidR="004B6E5D" w:rsidRDefault="00000000">
      <w:pPr>
        <w:adjustRightInd/>
        <w:spacing w:beforeLines="50" w:before="156" w:afterLines="50" w:after="156" w:line="240" w:lineRule="auto"/>
        <w:outlineLvl w:val="1"/>
        <w:rPr>
          <w:rFonts w:ascii="黑体" w:eastAsia="黑体" w:hAnsi="Times New Roman"/>
          <w:kern w:val="0"/>
          <w:szCs w:val="20"/>
        </w:rPr>
      </w:pPr>
      <w:r>
        <w:rPr>
          <w:rFonts w:ascii="Times New Roman" w:eastAsia="黑体" w:hAnsi="Times New Roman"/>
          <w:kern w:val="0"/>
          <w:szCs w:val="20"/>
        </w:rPr>
        <w:t xml:space="preserve">A.3 </w:t>
      </w:r>
      <w:r>
        <w:rPr>
          <w:rFonts w:ascii="Times New Roman" w:eastAsia="黑体" w:hAnsi="Times New Roman"/>
          <w:kern w:val="0"/>
          <w:szCs w:val="20"/>
        </w:rPr>
        <w:t>单证核心业务数据元</w:t>
      </w:r>
    </w:p>
    <w:tbl>
      <w:tblPr>
        <w:tblW w:w="4998" w:type="pct"/>
        <w:tblLayout w:type="fixed"/>
        <w:tblCellMar>
          <w:top w:w="15" w:type="dxa"/>
          <w:left w:w="15" w:type="dxa"/>
          <w:bottom w:w="15" w:type="dxa"/>
          <w:right w:w="15" w:type="dxa"/>
        </w:tblCellMar>
        <w:tblLook w:val="04A0" w:firstRow="1" w:lastRow="0" w:firstColumn="1" w:lastColumn="0" w:noHBand="0" w:noVBand="1"/>
      </w:tblPr>
      <w:tblGrid>
        <w:gridCol w:w="982"/>
        <w:gridCol w:w="1314"/>
        <w:gridCol w:w="1149"/>
        <w:gridCol w:w="1115"/>
        <w:gridCol w:w="680"/>
        <w:gridCol w:w="708"/>
        <w:gridCol w:w="799"/>
        <w:gridCol w:w="754"/>
        <w:gridCol w:w="786"/>
      </w:tblGrid>
      <w:tr w:rsidR="004B6E5D" w14:paraId="6CEF1853" w14:textId="77777777">
        <w:trPr>
          <w:tblHeader/>
        </w:trPr>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B504854" w14:textId="77777777" w:rsidR="004B6E5D" w:rsidRDefault="00000000">
            <w:pPr>
              <w:widowControl/>
              <w:adjustRightInd/>
              <w:spacing w:line="240" w:lineRule="auto"/>
              <w:jc w:val="center"/>
              <w:rPr>
                <w:rFonts w:ascii="宋体" w:hAnsi="宋体" w:cs="宋体" w:hint="eastAsia"/>
                <w:b/>
                <w:bCs/>
                <w:kern w:val="0"/>
              </w:rPr>
            </w:pPr>
            <w:r>
              <w:rPr>
                <w:rFonts w:ascii="宋体" w:hAnsi="宋体" w:cs="宋体"/>
                <w:b/>
                <w:bCs/>
                <w:kern w:val="0"/>
              </w:rPr>
              <w:lastRenderedPageBreak/>
              <w:t>序号</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1F38121" w14:textId="77777777" w:rsidR="004B6E5D" w:rsidRDefault="00000000">
            <w:pPr>
              <w:widowControl/>
              <w:adjustRightInd/>
              <w:spacing w:line="240" w:lineRule="auto"/>
              <w:jc w:val="center"/>
              <w:rPr>
                <w:rFonts w:ascii="宋体" w:hAnsi="宋体" w:cs="宋体" w:hint="eastAsia"/>
                <w:b/>
                <w:bCs/>
                <w:kern w:val="0"/>
              </w:rPr>
            </w:pPr>
            <w:r>
              <w:rPr>
                <w:rFonts w:ascii="宋体" w:hAnsi="宋体" w:cs="宋体"/>
                <w:b/>
                <w:bCs/>
                <w:kern w:val="0"/>
              </w:rPr>
              <w:t>数据元名称</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5AD94D3" w14:textId="77777777" w:rsidR="004B6E5D" w:rsidRDefault="00000000">
            <w:pPr>
              <w:widowControl/>
              <w:adjustRightInd/>
              <w:spacing w:line="240" w:lineRule="auto"/>
              <w:jc w:val="center"/>
              <w:rPr>
                <w:rFonts w:ascii="宋体" w:hAnsi="宋体" w:cs="宋体" w:hint="eastAsia"/>
                <w:b/>
                <w:bCs/>
                <w:kern w:val="0"/>
              </w:rPr>
            </w:pPr>
            <w:r>
              <w:rPr>
                <w:rFonts w:ascii="宋体" w:hAnsi="宋体" w:cs="宋体"/>
                <w:b/>
                <w:bCs/>
                <w:kern w:val="0"/>
              </w:rPr>
              <w:t>英文标识</w:t>
            </w:r>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F332137" w14:textId="77777777" w:rsidR="004B6E5D" w:rsidRDefault="00000000">
            <w:pPr>
              <w:widowControl/>
              <w:adjustRightInd/>
              <w:spacing w:line="240" w:lineRule="auto"/>
              <w:jc w:val="center"/>
              <w:rPr>
                <w:rFonts w:ascii="宋体" w:hAnsi="宋体" w:cs="宋体" w:hint="eastAsia"/>
                <w:b/>
                <w:bCs/>
                <w:kern w:val="0"/>
              </w:rPr>
            </w:pPr>
            <w:r>
              <w:rPr>
                <w:rFonts w:ascii="宋体" w:hAnsi="宋体" w:cs="宋体"/>
                <w:b/>
                <w:bCs/>
                <w:kern w:val="0"/>
              </w:rPr>
              <w:t>数据类型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78E2E85" w14:textId="77777777" w:rsidR="004B6E5D" w:rsidRDefault="00000000">
            <w:pPr>
              <w:widowControl/>
              <w:adjustRightInd/>
              <w:spacing w:line="240" w:lineRule="auto"/>
              <w:jc w:val="center"/>
              <w:rPr>
                <w:rFonts w:ascii="宋体" w:hAnsi="宋体" w:cs="宋体" w:hint="eastAsia"/>
                <w:b/>
                <w:bCs/>
                <w:kern w:val="0"/>
              </w:rPr>
            </w:pPr>
            <w:r>
              <w:rPr>
                <w:rFonts w:ascii="宋体" w:hAnsi="宋体" w:cs="宋体"/>
                <w:b/>
                <w:bCs/>
                <w:kern w:val="0"/>
              </w:rPr>
              <w:t>长度</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49B819A" w14:textId="77777777" w:rsidR="004B6E5D" w:rsidRDefault="00000000">
            <w:pPr>
              <w:widowControl/>
              <w:adjustRightInd/>
              <w:spacing w:line="240" w:lineRule="auto"/>
              <w:jc w:val="center"/>
              <w:rPr>
                <w:rFonts w:ascii="宋体" w:hAnsi="宋体" w:cs="宋体" w:hint="eastAsia"/>
                <w:b/>
                <w:bCs/>
                <w:kern w:val="0"/>
              </w:rPr>
            </w:pPr>
            <w:r>
              <w:rPr>
                <w:rFonts w:ascii="宋体" w:hAnsi="宋体" w:cs="宋体"/>
                <w:b/>
                <w:bCs/>
                <w:kern w:val="0"/>
              </w:rPr>
              <w:t>格式</w:t>
            </w: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CC7D041" w14:textId="77777777" w:rsidR="004B6E5D" w:rsidRDefault="00000000">
            <w:pPr>
              <w:widowControl/>
              <w:adjustRightInd/>
              <w:spacing w:line="240" w:lineRule="auto"/>
              <w:jc w:val="center"/>
              <w:rPr>
                <w:rFonts w:ascii="宋体" w:hAnsi="宋体" w:cs="宋体" w:hint="eastAsia"/>
                <w:b/>
                <w:bCs/>
                <w:kern w:val="0"/>
              </w:rPr>
            </w:pPr>
            <w:r>
              <w:rPr>
                <w:rFonts w:ascii="宋体" w:hAnsi="宋体" w:cs="宋体"/>
                <w:b/>
                <w:bCs/>
                <w:kern w:val="0"/>
              </w:rPr>
              <w:t>值域</w:t>
            </w: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88D2941" w14:textId="77777777" w:rsidR="004B6E5D" w:rsidRDefault="00000000">
            <w:pPr>
              <w:widowControl/>
              <w:adjustRightInd/>
              <w:spacing w:line="240" w:lineRule="auto"/>
              <w:jc w:val="center"/>
              <w:rPr>
                <w:rFonts w:ascii="宋体" w:hAnsi="宋体" w:cs="宋体" w:hint="eastAsia"/>
                <w:b/>
                <w:bCs/>
                <w:kern w:val="0"/>
              </w:rPr>
            </w:pPr>
            <w:r>
              <w:rPr>
                <w:rFonts w:ascii="宋体" w:hAnsi="宋体" w:cs="宋体"/>
                <w:b/>
                <w:bCs/>
                <w:kern w:val="0"/>
              </w:rPr>
              <w:t>必填</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A745BB5" w14:textId="77777777" w:rsidR="004B6E5D" w:rsidRDefault="00000000">
            <w:pPr>
              <w:widowControl/>
              <w:adjustRightInd/>
              <w:spacing w:line="240" w:lineRule="auto"/>
              <w:jc w:val="center"/>
              <w:rPr>
                <w:rFonts w:ascii="宋体" w:hAnsi="宋体" w:cs="宋体" w:hint="eastAsia"/>
                <w:b/>
                <w:bCs/>
                <w:kern w:val="0"/>
              </w:rPr>
            </w:pPr>
            <w:r>
              <w:rPr>
                <w:rFonts w:ascii="宋体" w:hAnsi="宋体" w:cs="宋体"/>
                <w:b/>
                <w:bCs/>
                <w:kern w:val="0"/>
              </w:rPr>
              <w:t>备注</w:t>
            </w:r>
          </w:p>
        </w:tc>
      </w:tr>
      <w:tr w:rsidR="004B6E5D" w14:paraId="5A351C78"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B8525BC"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A3.1</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E05614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单证唯一编号</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F70F127"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documentId</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AE0264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4296C1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32</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423FF87"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40EA3BA" w14:textId="77777777" w:rsidR="004B6E5D" w:rsidRDefault="004B6E5D">
            <w:pPr>
              <w:widowControl/>
              <w:adjustRightInd/>
              <w:spacing w:line="240" w:lineRule="auto"/>
              <w:jc w:val="left"/>
              <w:rPr>
                <w:rFonts w:ascii="Times New Roman" w:eastAsia="Times New Roman" w:hAnsi="Times New Roman"/>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0ABED9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EC582B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全流程唯一标识</w:t>
            </w:r>
          </w:p>
        </w:tc>
      </w:tr>
      <w:tr w:rsidR="004B6E5D" w14:paraId="50828B11" w14:textId="77777777">
        <w:trPr>
          <w:trHeight w:val="4756"/>
        </w:trPr>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2921969"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A3.2</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9E5A79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单证类型</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A5BFD09"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documentType</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6073BB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枚举型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E8B395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1</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E23B897"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B6D479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1 = 主单，2 = 计量类，3 = 质量类，4 = 交易类，5 = 安全类，6 = 异议类</w:t>
            </w: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A60DB7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0D0ACD1" w14:textId="77777777" w:rsidR="004B6E5D" w:rsidRDefault="004B6E5D">
            <w:pPr>
              <w:widowControl/>
              <w:adjustRightInd/>
              <w:spacing w:line="240" w:lineRule="auto"/>
              <w:jc w:val="left"/>
              <w:rPr>
                <w:rFonts w:ascii="宋体" w:hAnsi="宋体" w:cs="宋体" w:hint="eastAsia"/>
                <w:kern w:val="0"/>
              </w:rPr>
            </w:pPr>
          </w:p>
        </w:tc>
      </w:tr>
      <w:tr w:rsidR="004B6E5D" w14:paraId="6CE94327"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B1DED68"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A3.3</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6298DA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主单编号</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32BA4C6"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masterDocumentId</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C5CEB63"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3BF1C4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32</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5AD463B"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36C2F3C" w14:textId="77777777" w:rsidR="004B6E5D" w:rsidRDefault="004B6E5D">
            <w:pPr>
              <w:widowControl/>
              <w:adjustRightInd/>
              <w:spacing w:line="240" w:lineRule="auto"/>
              <w:jc w:val="left"/>
              <w:rPr>
                <w:rFonts w:ascii="Times New Roman" w:eastAsia="Times New Roman" w:hAnsi="Times New Roman"/>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85CD68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C9FE38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辅助单据必填</w:t>
            </w:r>
          </w:p>
        </w:tc>
      </w:tr>
      <w:tr w:rsidR="004B6E5D" w14:paraId="63C21E03"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BC23271"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A3.4</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415FBE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生成时间</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A6CD6FC"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generateTime</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C8038E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日期时间型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E147221" w14:textId="77777777" w:rsidR="004B6E5D" w:rsidRDefault="004B6E5D">
            <w:pPr>
              <w:widowControl/>
              <w:adjustRightInd/>
              <w:spacing w:line="240" w:lineRule="auto"/>
              <w:jc w:val="left"/>
              <w:rPr>
                <w:rFonts w:ascii="宋体" w:hAnsi="宋体" w:cs="宋体" w:hint="eastAsia"/>
                <w:kern w:val="0"/>
              </w:rPr>
            </w:pP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16B1EE6"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YYYY-MM-DDTHH:</w:t>
            </w:r>
            <w:proofErr w:type="gramStart"/>
            <w:r>
              <w:rPr>
                <w:rFonts w:ascii="宋体" w:hAnsi="宋体" w:cs="宋体"/>
                <w:kern w:val="0"/>
              </w:rPr>
              <w:t>mm:ss</w:t>
            </w:r>
            <w:proofErr w:type="gramEnd"/>
            <w:r>
              <w:rPr>
                <w:rFonts w:ascii="宋体" w:hAnsi="宋体" w:cs="宋体"/>
                <w:kern w:val="0"/>
              </w:rPr>
              <w:t>±HH:mm</w:t>
            </w:r>
            <w:proofErr w:type="spellEnd"/>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58D3F42" w14:textId="77777777" w:rsidR="004B6E5D" w:rsidRDefault="004B6E5D">
            <w:pPr>
              <w:widowControl/>
              <w:adjustRightInd/>
              <w:spacing w:line="240" w:lineRule="auto"/>
              <w:jc w:val="left"/>
              <w:rPr>
                <w:rFonts w:ascii="宋体" w:hAnsi="宋体" w:cs="宋体" w:hint="eastAsia"/>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6C0C1C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BD70AB1" w14:textId="77777777" w:rsidR="004B6E5D" w:rsidRDefault="004B6E5D">
            <w:pPr>
              <w:widowControl/>
              <w:adjustRightInd/>
              <w:spacing w:line="240" w:lineRule="auto"/>
              <w:jc w:val="left"/>
              <w:rPr>
                <w:rFonts w:ascii="宋体" w:hAnsi="宋体" w:cs="宋体" w:hint="eastAsia"/>
                <w:kern w:val="0"/>
              </w:rPr>
            </w:pPr>
          </w:p>
        </w:tc>
      </w:tr>
      <w:tr w:rsidR="004B6E5D" w14:paraId="77C9ACD3"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90640A4"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A3.5</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FEAAE7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登记时间</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933F1BC"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registrationTime</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8CD7F5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日期时间型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E9B9986" w14:textId="77777777" w:rsidR="004B6E5D" w:rsidRDefault="004B6E5D">
            <w:pPr>
              <w:widowControl/>
              <w:adjustRightInd/>
              <w:spacing w:line="240" w:lineRule="auto"/>
              <w:jc w:val="left"/>
              <w:rPr>
                <w:rFonts w:ascii="宋体" w:hAnsi="宋体" w:cs="宋体" w:hint="eastAsia"/>
                <w:kern w:val="0"/>
              </w:rPr>
            </w:pP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25DB75F"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YYYY-MM-DDTHH:</w:t>
            </w:r>
            <w:proofErr w:type="gramStart"/>
            <w:r>
              <w:rPr>
                <w:rFonts w:ascii="宋体" w:hAnsi="宋体" w:cs="宋体"/>
                <w:kern w:val="0"/>
              </w:rPr>
              <w:t>mm:ss</w:t>
            </w:r>
            <w:proofErr w:type="gramEnd"/>
            <w:r>
              <w:rPr>
                <w:rFonts w:ascii="宋体" w:hAnsi="宋体" w:cs="宋体"/>
                <w:kern w:val="0"/>
              </w:rPr>
              <w:t>±HH:mm</w:t>
            </w:r>
            <w:proofErr w:type="spellEnd"/>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0507D92" w14:textId="77777777" w:rsidR="004B6E5D" w:rsidRDefault="004B6E5D">
            <w:pPr>
              <w:widowControl/>
              <w:adjustRightInd/>
              <w:spacing w:line="240" w:lineRule="auto"/>
              <w:jc w:val="left"/>
              <w:rPr>
                <w:rFonts w:ascii="宋体" w:hAnsi="宋体" w:cs="宋体" w:hint="eastAsia"/>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AEE1D83"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BEEEB67" w14:textId="77777777" w:rsidR="004B6E5D" w:rsidRDefault="004B6E5D">
            <w:pPr>
              <w:widowControl/>
              <w:adjustRightInd/>
              <w:spacing w:line="240" w:lineRule="auto"/>
              <w:jc w:val="left"/>
              <w:rPr>
                <w:rFonts w:ascii="宋体" w:hAnsi="宋体" w:cs="宋体" w:hint="eastAsia"/>
                <w:kern w:val="0"/>
              </w:rPr>
            </w:pPr>
          </w:p>
        </w:tc>
      </w:tr>
      <w:tr w:rsidR="004B6E5D" w14:paraId="6DD90F14"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EF815C3"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lastRenderedPageBreak/>
              <w:t>A3.6</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E679E1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签发方名称</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8291121"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issuerName</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A82F5F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D23739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255</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416B77C"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689D009" w14:textId="77777777" w:rsidR="004B6E5D" w:rsidRDefault="004B6E5D">
            <w:pPr>
              <w:widowControl/>
              <w:adjustRightInd/>
              <w:spacing w:line="240" w:lineRule="auto"/>
              <w:jc w:val="left"/>
              <w:rPr>
                <w:rFonts w:ascii="Times New Roman" w:eastAsia="Times New Roman" w:hAnsi="Times New Roman"/>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FFEC7C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C4212D3"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企业法定全称</w:t>
            </w:r>
          </w:p>
        </w:tc>
      </w:tr>
      <w:tr w:rsidR="004B6E5D" w14:paraId="55689F74"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B2457B8"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A3.7</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C46059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签发方统一社会信用代码</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55119DF"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issuerCreditCode</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35A337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676141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18</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AED4305"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B30E50B" w14:textId="77777777" w:rsidR="004B6E5D" w:rsidRDefault="004B6E5D">
            <w:pPr>
              <w:widowControl/>
              <w:adjustRightInd/>
              <w:spacing w:line="240" w:lineRule="auto"/>
              <w:jc w:val="left"/>
              <w:rPr>
                <w:rFonts w:ascii="Times New Roman" w:eastAsia="Times New Roman" w:hAnsi="Times New Roman"/>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DCFA2C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1A36BB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企业唯一身份代码</w:t>
            </w:r>
          </w:p>
        </w:tc>
      </w:tr>
      <w:tr w:rsidR="004B6E5D" w14:paraId="6E6F41E7"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9B9F9A9"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A3.8</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EAB9E0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受油船舶名称</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8DAB0B5"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vesselName</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8BA101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508BB7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100</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B0DA8F8"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617DD8E" w14:textId="77777777" w:rsidR="004B6E5D" w:rsidRDefault="004B6E5D">
            <w:pPr>
              <w:widowControl/>
              <w:adjustRightInd/>
              <w:spacing w:line="240" w:lineRule="auto"/>
              <w:jc w:val="left"/>
              <w:rPr>
                <w:rFonts w:ascii="Times New Roman" w:eastAsia="Times New Roman" w:hAnsi="Times New Roman"/>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C9B518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D94543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受油船舶法定名称</w:t>
            </w:r>
          </w:p>
        </w:tc>
      </w:tr>
      <w:tr w:rsidR="004B6E5D" w14:paraId="7FF047C7"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D40343A"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A3.9</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32071E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受油船舶 IMO 编号</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EBEAD24"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vesselImoNo</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405327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66CF65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7</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D33208D"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D749CDC" w14:textId="77777777" w:rsidR="004B6E5D" w:rsidRDefault="004B6E5D">
            <w:pPr>
              <w:widowControl/>
              <w:adjustRightInd/>
              <w:spacing w:line="240" w:lineRule="auto"/>
              <w:jc w:val="left"/>
              <w:rPr>
                <w:rFonts w:ascii="Times New Roman" w:eastAsia="Times New Roman" w:hAnsi="Times New Roman"/>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DB2836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46709D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船舶唯一 IMO 编号</w:t>
            </w:r>
          </w:p>
        </w:tc>
      </w:tr>
      <w:tr w:rsidR="004B6E5D" w14:paraId="77514EAA"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FFE879E"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A3.10</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2A588A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加油船名称</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3781063"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bunkerTankerName</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01975C3"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BC7A4D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100</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50B8E44"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75DAF74" w14:textId="77777777" w:rsidR="004B6E5D" w:rsidRDefault="004B6E5D">
            <w:pPr>
              <w:widowControl/>
              <w:adjustRightInd/>
              <w:spacing w:line="240" w:lineRule="auto"/>
              <w:jc w:val="left"/>
              <w:rPr>
                <w:rFonts w:ascii="Times New Roman" w:eastAsia="Times New Roman" w:hAnsi="Times New Roman"/>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020CC6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54F894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供油船舶（驳船）名称，船对船交付场景必填</w:t>
            </w:r>
          </w:p>
        </w:tc>
      </w:tr>
      <w:tr w:rsidR="004B6E5D" w14:paraId="1322D1AE"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543B79D"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A3.11</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1E7AC3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加油船 IMO 编号</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FC6C44B"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bunkerTankerImoNo</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7657D4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B84461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7</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C81C1C2"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8F334C7" w14:textId="77777777" w:rsidR="004B6E5D" w:rsidRDefault="004B6E5D">
            <w:pPr>
              <w:widowControl/>
              <w:adjustRightInd/>
              <w:spacing w:line="240" w:lineRule="auto"/>
              <w:jc w:val="left"/>
              <w:rPr>
                <w:rFonts w:ascii="Times New Roman" w:eastAsia="Times New Roman" w:hAnsi="Times New Roman"/>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53C6F2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A8172E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船对船交付场景必填</w:t>
            </w:r>
          </w:p>
        </w:tc>
      </w:tr>
      <w:tr w:rsidR="004B6E5D" w14:paraId="44D022DB"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9D2C30C"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A3.12</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5917E1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交付港口</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99F5DA6"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deliveryPort</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1D8779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871480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50</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CE522C3"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D737419" w14:textId="77777777" w:rsidR="004B6E5D" w:rsidRDefault="00000000">
            <w:pPr>
              <w:widowControl/>
              <w:adjustRightInd/>
              <w:spacing w:line="240" w:lineRule="auto"/>
              <w:jc w:val="left"/>
              <w:rPr>
                <w:rFonts w:ascii="宋体" w:hAnsi="宋体" w:cs="宋体" w:hint="eastAsia"/>
                <w:kern w:val="0"/>
              </w:rPr>
            </w:pPr>
            <w:r>
              <w:t>UN/LOCODE</w:t>
            </w:r>
            <w:r>
              <w:t>或交通运输主管</w:t>
            </w:r>
            <w:r>
              <w:lastRenderedPageBreak/>
              <w:t>部门发布的港口代码</w:t>
            </w: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139B43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lastRenderedPageBreak/>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DC40A6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燃</w:t>
            </w:r>
            <w:r>
              <w:rPr>
                <w:rFonts w:ascii="宋体" w:hAnsi="宋体" w:cs="宋体" w:hint="eastAsia"/>
                <w:kern w:val="0"/>
              </w:rPr>
              <w:t>料</w:t>
            </w:r>
            <w:r>
              <w:rPr>
                <w:rFonts w:ascii="宋体" w:hAnsi="宋体" w:cs="宋体"/>
                <w:kern w:val="0"/>
              </w:rPr>
              <w:t>交付港口名称及代码</w:t>
            </w:r>
          </w:p>
        </w:tc>
      </w:tr>
      <w:tr w:rsidR="004B6E5D" w14:paraId="3953D621"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FD5F4AF"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A3.13</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E18E89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交付地点</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C9EDA6B"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deliveryLocation</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52E093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2258F9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100</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601E480"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1A7E421" w14:textId="77777777" w:rsidR="004B6E5D" w:rsidRDefault="004B6E5D">
            <w:pPr>
              <w:widowControl/>
              <w:adjustRightInd/>
              <w:spacing w:line="240" w:lineRule="auto"/>
              <w:jc w:val="left"/>
              <w:rPr>
                <w:rFonts w:ascii="Times New Roman" w:eastAsia="Times New Roman" w:hAnsi="Times New Roman"/>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0E7B9D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4D0CCF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锚地 / 泊位具体位置</w:t>
            </w:r>
          </w:p>
        </w:tc>
      </w:tr>
      <w:tr w:rsidR="004B6E5D" w14:paraId="27AFEFF9"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04A84E1"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A3.14</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5D8A43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交付开始时间</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320FB8C"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deliveryStartTime</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35EDF5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日期时间型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9AB9A6E" w14:textId="77777777" w:rsidR="004B6E5D" w:rsidRDefault="004B6E5D">
            <w:pPr>
              <w:widowControl/>
              <w:adjustRightInd/>
              <w:spacing w:line="240" w:lineRule="auto"/>
              <w:jc w:val="left"/>
              <w:rPr>
                <w:rFonts w:ascii="宋体" w:hAnsi="宋体" w:cs="宋体" w:hint="eastAsia"/>
                <w:kern w:val="0"/>
              </w:rPr>
            </w:pP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7501573"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YYYY-MM-DDTHH:</w:t>
            </w:r>
            <w:proofErr w:type="gramStart"/>
            <w:r>
              <w:rPr>
                <w:rFonts w:ascii="宋体" w:hAnsi="宋体" w:cs="宋体"/>
                <w:kern w:val="0"/>
              </w:rPr>
              <w:t>mm:ss</w:t>
            </w:r>
            <w:proofErr w:type="gramEnd"/>
            <w:r>
              <w:rPr>
                <w:rFonts w:ascii="宋体" w:hAnsi="宋体" w:cs="宋体"/>
                <w:kern w:val="0"/>
              </w:rPr>
              <w:t>±HH:mm</w:t>
            </w:r>
            <w:proofErr w:type="spellEnd"/>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653AC0C" w14:textId="77777777" w:rsidR="004B6E5D" w:rsidRDefault="004B6E5D">
            <w:pPr>
              <w:widowControl/>
              <w:adjustRightInd/>
              <w:spacing w:line="240" w:lineRule="auto"/>
              <w:jc w:val="left"/>
              <w:rPr>
                <w:rFonts w:ascii="宋体" w:hAnsi="宋体" w:cs="宋体" w:hint="eastAsia"/>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2FC4F4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47B426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燃</w:t>
            </w:r>
            <w:r>
              <w:rPr>
                <w:rFonts w:ascii="宋体" w:hAnsi="宋体" w:cs="宋体" w:hint="eastAsia"/>
                <w:kern w:val="0"/>
              </w:rPr>
              <w:t>料</w:t>
            </w:r>
            <w:r>
              <w:rPr>
                <w:rFonts w:ascii="宋体" w:hAnsi="宋体" w:cs="宋体"/>
                <w:kern w:val="0"/>
              </w:rPr>
              <w:t>泵送开始时间</w:t>
            </w:r>
          </w:p>
        </w:tc>
      </w:tr>
      <w:tr w:rsidR="004B6E5D" w14:paraId="0998DB8D"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395D98F"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A3.15</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6C7FBF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交付结束时间</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11A3BB4"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deliveryEndTime</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6711D5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日期时间型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C8062BD" w14:textId="77777777" w:rsidR="004B6E5D" w:rsidRDefault="004B6E5D">
            <w:pPr>
              <w:widowControl/>
              <w:adjustRightInd/>
              <w:spacing w:line="240" w:lineRule="auto"/>
              <w:jc w:val="left"/>
              <w:rPr>
                <w:rFonts w:ascii="宋体" w:hAnsi="宋体" w:cs="宋体" w:hint="eastAsia"/>
                <w:kern w:val="0"/>
              </w:rPr>
            </w:pP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458A576"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YYYY-MM-DDTHH:</w:t>
            </w:r>
            <w:proofErr w:type="gramStart"/>
            <w:r>
              <w:rPr>
                <w:rFonts w:ascii="宋体" w:hAnsi="宋体" w:cs="宋体"/>
                <w:kern w:val="0"/>
              </w:rPr>
              <w:t>mm:ss</w:t>
            </w:r>
            <w:proofErr w:type="gramEnd"/>
            <w:r>
              <w:rPr>
                <w:rFonts w:ascii="宋体" w:hAnsi="宋体" w:cs="宋体"/>
                <w:kern w:val="0"/>
              </w:rPr>
              <w:t>±HH:mm</w:t>
            </w:r>
            <w:proofErr w:type="spellEnd"/>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7D04734" w14:textId="77777777" w:rsidR="004B6E5D" w:rsidRDefault="004B6E5D">
            <w:pPr>
              <w:widowControl/>
              <w:adjustRightInd/>
              <w:spacing w:line="240" w:lineRule="auto"/>
              <w:jc w:val="left"/>
              <w:rPr>
                <w:rFonts w:ascii="宋体" w:hAnsi="宋体" w:cs="宋体" w:hint="eastAsia"/>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C487D9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406F2AE"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燃</w:t>
            </w:r>
            <w:r>
              <w:rPr>
                <w:rFonts w:ascii="宋体" w:hAnsi="宋体" w:cs="宋体" w:hint="eastAsia"/>
                <w:kern w:val="0"/>
              </w:rPr>
              <w:t>料</w:t>
            </w:r>
            <w:r>
              <w:rPr>
                <w:rFonts w:ascii="宋体" w:hAnsi="宋体" w:cs="宋体"/>
                <w:kern w:val="0"/>
              </w:rPr>
              <w:t>泵送结束时间</w:t>
            </w:r>
          </w:p>
        </w:tc>
      </w:tr>
      <w:tr w:rsidR="004B6E5D" w14:paraId="0E820E5B"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82B57A3"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A3.16</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1CDD08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燃</w:t>
            </w:r>
            <w:r>
              <w:rPr>
                <w:rFonts w:ascii="宋体" w:hAnsi="宋体" w:cs="宋体" w:hint="eastAsia"/>
                <w:kern w:val="0"/>
              </w:rPr>
              <w:t>料</w:t>
            </w:r>
            <w:r>
              <w:rPr>
                <w:rFonts w:ascii="宋体" w:hAnsi="宋体" w:cs="宋体"/>
                <w:kern w:val="0"/>
              </w:rPr>
              <w:t>产品名称</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FC56306"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productName</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274957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D96466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100</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918A1C9"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1035BF0" w14:textId="77777777" w:rsidR="004B6E5D" w:rsidRDefault="004B6E5D">
            <w:pPr>
              <w:widowControl/>
              <w:adjustRightInd/>
              <w:spacing w:line="240" w:lineRule="auto"/>
              <w:jc w:val="left"/>
              <w:rPr>
                <w:rFonts w:ascii="Times New Roman" w:eastAsia="Times New Roman" w:hAnsi="Times New Roman"/>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8EAB75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F88647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产品商业名称与ISO标准名称</w:t>
            </w:r>
          </w:p>
        </w:tc>
      </w:tr>
      <w:tr w:rsidR="004B6E5D" w14:paraId="7E551997"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E6D8197"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A3.17</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A11511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燃</w:t>
            </w:r>
            <w:r>
              <w:rPr>
                <w:rFonts w:ascii="宋体" w:hAnsi="宋体" w:cs="宋体" w:hint="eastAsia"/>
                <w:kern w:val="0"/>
              </w:rPr>
              <w:t>料</w:t>
            </w:r>
            <w:r>
              <w:rPr>
                <w:rFonts w:ascii="宋体" w:hAnsi="宋体" w:cs="宋体"/>
                <w:kern w:val="0"/>
              </w:rPr>
              <w:t>产品类型</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56124B7"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productType</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ACA6B4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枚举型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281703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2</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ABB7C8C"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5A5DD0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RMG180,RMG380,RME180,RME380,MG</w:t>
            </w:r>
            <w:r>
              <w:rPr>
                <w:rFonts w:ascii="宋体" w:hAnsi="宋体" w:cs="宋体"/>
                <w:kern w:val="0"/>
              </w:rPr>
              <w:lastRenderedPageBreak/>
              <w:t>O,MDO 等</w:t>
            </w: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71D420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lastRenderedPageBreak/>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87B5413"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按ISO 8217及行业惯例给</w:t>
            </w:r>
            <w:r>
              <w:rPr>
                <w:rFonts w:ascii="宋体" w:hAnsi="宋体" w:cs="宋体"/>
                <w:kern w:val="0"/>
              </w:rPr>
              <w:lastRenderedPageBreak/>
              <w:t>出；与平台油品字典的对照关系由平台运营方维护并向归口单位备案</w:t>
            </w:r>
          </w:p>
        </w:tc>
      </w:tr>
      <w:tr w:rsidR="004B6E5D" w14:paraId="77F56DE9"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1C3BB01"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lastRenderedPageBreak/>
              <w:t>A3.18</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CE9E6A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交付数量</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442BE4E"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deliveredQuantity</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F8B992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数值型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97FD080" w14:textId="77777777" w:rsidR="004B6E5D" w:rsidRDefault="004B6E5D">
            <w:pPr>
              <w:widowControl/>
              <w:adjustRightInd/>
              <w:spacing w:line="240" w:lineRule="auto"/>
              <w:jc w:val="left"/>
              <w:rPr>
                <w:rFonts w:ascii="宋体" w:hAnsi="宋体" w:cs="宋体" w:hint="eastAsia"/>
                <w:kern w:val="0"/>
              </w:rPr>
            </w:pP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76E9C3D" w14:textId="77777777" w:rsidR="004B6E5D" w:rsidRDefault="004B6E5D">
            <w:pPr>
              <w:widowControl/>
              <w:adjustRightInd/>
              <w:spacing w:line="240" w:lineRule="auto"/>
              <w:jc w:val="left"/>
              <w:rPr>
                <w:rFonts w:ascii="Times New Roman" w:eastAsia="Times New Roman" w:hAnsi="Times New Roman"/>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96C8C8E"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0.000~99999.999</w:t>
            </w: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458E68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18F77D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单位：公吨，保留3位小数；对应平台实际加注量</w:t>
            </w:r>
          </w:p>
        </w:tc>
      </w:tr>
      <w:tr w:rsidR="004B6E5D" w14:paraId="1E1CC7AA"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D8678B0"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A3.19</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AD0AC5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硫含量</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26F51A1"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sulphurContent</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39B5BC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数值型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A1D271B" w14:textId="77777777" w:rsidR="004B6E5D" w:rsidRDefault="004B6E5D">
            <w:pPr>
              <w:widowControl/>
              <w:adjustRightInd/>
              <w:spacing w:line="240" w:lineRule="auto"/>
              <w:jc w:val="left"/>
              <w:rPr>
                <w:rFonts w:ascii="宋体" w:hAnsi="宋体" w:cs="宋体" w:hint="eastAsia"/>
                <w:kern w:val="0"/>
              </w:rPr>
            </w:pP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B71FEAB" w14:textId="77777777" w:rsidR="004B6E5D" w:rsidRDefault="004B6E5D">
            <w:pPr>
              <w:widowControl/>
              <w:adjustRightInd/>
              <w:spacing w:line="240" w:lineRule="auto"/>
              <w:jc w:val="left"/>
              <w:rPr>
                <w:rFonts w:ascii="Times New Roman" w:eastAsia="Times New Roman" w:hAnsi="Times New Roman"/>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F43A10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0.0000~5.0000</w:t>
            </w: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084E773"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5B00E2E"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单位：% m/m，保留 4 位小数</w:t>
            </w:r>
          </w:p>
        </w:tc>
      </w:tr>
      <w:tr w:rsidR="004B6E5D" w14:paraId="4A2A7D22"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1248D23"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A3.20</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247636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密度</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7BCA77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density</w:t>
            </w:r>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B71DD5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数值型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A456AA1" w14:textId="77777777" w:rsidR="004B6E5D" w:rsidRDefault="004B6E5D">
            <w:pPr>
              <w:widowControl/>
              <w:adjustRightInd/>
              <w:spacing w:line="240" w:lineRule="auto"/>
              <w:jc w:val="left"/>
              <w:rPr>
                <w:rFonts w:ascii="宋体" w:hAnsi="宋体" w:cs="宋体" w:hint="eastAsia"/>
                <w:kern w:val="0"/>
              </w:rPr>
            </w:pP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4185BCF" w14:textId="77777777" w:rsidR="004B6E5D" w:rsidRDefault="004B6E5D">
            <w:pPr>
              <w:widowControl/>
              <w:adjustRightInd/>
              <w:spacing w:line="240" w:lineRule="auto"/>
              <w:jc w:val="left"/>
              <w:rPr>
                <w:rFonts w:ascii="Times New Roman" w:eastAsia="Times New Roman" w:hAnsi="Times New Roman"/>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586EC5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800.00~1100.00</w:t>
            </w: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424AA4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DA5513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 xml:space="preserve">单位：kg/m³，保留 2 </w:t>
            </w:r>
            <w:r>
              <w:rPr>
                <w:rFonts w:ascii="宋体" w:hAnsi="宋体" w:cs="宋体"/>
                <w:kern w:val="0"/>
              </w:rPr>
              <w:lastRenderedPageBreak/>
              <w:t>位小数</w:t>
            </w:r>
          </w:p>
        </w:tc>
      </w:tr>
      <w:tr w:rsidR="004B6E5D" w14:paraId="4117BDD3"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B0F5173"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lastRenderedPageBreak/>
              <w:t>A3.21</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5B4894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质量证书编号</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A038D90"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coqNo</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55A914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E83FA9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50</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831CD6D"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9A27C27" w14:textId="77777777" w:rsidR="004B6E5D" w:rsidRDefault="004B6E5D">
            <w:pPr>
              <w:widowControl/>
              <w:adjustRightInd/>
              <w:spacing w:line="240" w:lineRule="auto"/>
              <w:jc w:val="left"/>
              <w:rPr>
                <w:rFonts w:ascii="Times New Roman" w:eastAsia="Times New Roman" w:hAnsi="Times New Roman"/>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981CEC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3E7078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对应产品质量证书编号</w:t>
            </w:r>
          </w:p>
        </w:tc>
      </w:tr>
      <w:tr w:rsidR="004B6E5D" w14:paraId="6F8C7113"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6DA18F3"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A3.22</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7FBFF3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贸易合同编号</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979B744"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contractNo</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D789BF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703708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50</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9FFB352"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18F1BF1" w14:textId="77777777" w:rsidR="004B6E5D" w:rsidRDefault="004B6E5D">
            <w:pPr>
              <w:widowControl/>
              <w:adjustRightInd/>
              <w:spacing w:line="240" w:lineRule="auto"/>
              <w:jc w:val="left"/>
              <w:rPr>
                <w:rFonts w:ascii="Times New Roman" w:eastAsia="Times New Roman" w:hAnsi="Times New Roman"/>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A2FCD8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6EBCFB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对应贸易合同编号</w:t>
            </w:r>
          </w:p>
        </w:tc>
      </w:tr>
      <w:tr w:rsidR="004B6E5D" w14:paraId="0E1F1176"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9DADEAF"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A3.23</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C9DD84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发票编号</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E7F33F9"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invoiceNo</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0F9ADE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592281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50</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3194078"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ACAF8F5" w14:textId="77777777" w:rsidR="004B6E5D" w:rsidRDefault="004B6E5D">
            <w:pPr>
              <w:widowControl/>
              <w:adjustRightInd/>
              <w:spacing w:line="240" w:lineRule="auto"/>
              <w:jc w:val="left"/>
              <w:rPr>
                <w:rFonts w:ascii="Times New Roman" w:eastAsia="Times New Roman" w:hAnsi="Times New Roman"/>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7BDC62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66725B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对应销售发票编号</w:t>
            </w:r>
          </w:p>
        </w:tc>
      </w:tr>
      <w:tr w:rsidR="004B6E5D" w14:paraId="02DB823C"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8ED9AE1"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A3.24</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E5BA0B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签发人信息</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C31C422"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signerInfo</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C3E078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复合型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2B44C5E" w14:textId="77777777" w:rsidR="004B6E5D" w:rsidRDefault="004B6E5D">
            <w:pPr>
              <w:widowControl/>
              <w:adjustRightInd/>
              <w:spacing w:line="240" w:lineRule="auto"/>
              <w:jc w:val="left"/>
              <w:rPr>
                <w:rFonts w:ascii="宋体" w:hAnsi="宋体" w:cs="宋体" w:hint="eastAsia"/>
                <w:kern w:val="0"/>
              </w:rPr>
            </w:pP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9E28923" w14:textId="77777777" w:rsidR="004B6E5D" w:rsidRDefault="004B6E5D">
            <w:pPr>
              <w:widowControl/>
              <w:adjustRightInd/>
              <w:spacing w:line="240" w:lineRule="auto"/>
              <w:jc w:val="left"/>
              <w:rPr>
                <w:rFonts w:ascii="Times New Roman" w:eastAsia="Times New Roman" w:hAnsi="Times New Roman"/>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2B3FF8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见 A3.2</w:t>
            </w:r>
            <w:r>
              <w:rPr>
                <w:rFonts w:ascii="宋体" w:hAnsi="宋体" w:cs="宋体" w:hint="eastAsia"/>
                <w:kern w:val="0"/>
              </w:rPr>
              <w:t>4</w:t>
            </w:r>
            <w:r>
              <w:rPr>
                <w:rFonts w:ascii="宋体" w:hAnsi="宋体" w:cs="宋体"/>
                <w:kern w:val="0"/>
              </w:rPr>
              <w:t>.1~A3.2</w:t>
            </w:r>
            <w:r>
              <w:rPr>
                <w:rFonts w:ascii="宋体" w:hAnsi="宋体" w:cs="宋体" w:hint="eastAsia"/>
                <w:kern w:val="0"/>
              </w:rPr>
              <w:t>4</w:t>
            </w:r>
            <w:r>
              <w:rPr>
                <w:rFonts w:ascii="宋体" w:hAnsi="宋体" w:cs="宋体"/>
                <w:kern w:val="0"/>
              </w:rPr>
              <w:t>.4</w:t>
            </w: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E5D87A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52AB7D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签署人姓名、身份、签署时间</w:t>
            </w:r>
          </w:p>
        </w:tc>
      </w:tr>
      <w:tr w:rsidR="004B6E5D" w14:paraId="3B4777C2"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A1FE415"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A3.24.1</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47DBA8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签署人姓名</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6695656"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signerName</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221E8C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9ECC5D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50</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B6F440B"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692198A" w14:textId="77777777" w:rsidR="004B6E5D" w:rsidRDefault="004B6E5D">
            <w:pPr>
              <w:widowControl/>
              <w:adjustRightInd/>
              <w:spacing w:line="240" w:lineRule="auto"/>
              <w:jc w:val="left"/>
              <w:rPr>
                <w:rFonts w:ascii="Times New Roman" w:eastAsia="Times New Roman" w:hAnsi="Times New Roman"/>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DEA77CE"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7030E47" w14:textId="77777777" w:rsidR="004B6E5D" w:rsidRDefault="004B6E5D">
            <w:pPr>
              <w:widowControl/>
              <w:adjustRightInd/>
              <w:spacing w:line="240" w:lineRule="auto"/>
              <w:jc w:val="left"/>
              <w:rPr>
                <w:rFonts w:ascii="宋体" w:hAnsi="宋体" w:cs="宋体" w:hint="eastAsia"/>
                <w:kern w:val="0"/>
              </w:rPr>
            </w:pPr>
          </w:p>
        </w:tc>
      </w:tr>
      <w:tr w:rsidR="004B6E5D" w14:paraId="1DB727DF"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FCA2FA2"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A3.24.2</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A9231BE"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签署人职务</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58B2255"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signerTitle</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5B10EB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48D60C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50</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EC6D99C"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D97004C" w14:textId="77777777" w:rsidR="004B6E5D" w:rsidRDefault="004B6E5D">
            <w:pPr>
              <w:widowControl/>
              <w:adjustRightInd/>
              <w:spacing w:line="240" w:lineRule="auto"/>
              <w:jc w:val="left"/>
              <w:rPr>
                <w:rFonts w:ascii="Times New Roman" w:eastAsia="Times New Roman" w:hAnsi="Times New Roman"/>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4F3608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7CA7A00" w14:textId="77777777" w:rsidR="004B6E5D" w:rsidRDefault="004B6E5D">
            <w:pPr>
              <w:widowControl/>
              <w:adjustRightInd/>
              <w:spacing w:line="240" w:lineRule="auto"/>
              <w:jc w:val="left"/>
              <w:rPr>
                <w:rFonts w:ascii="宋体" w:hAnsi="宋体" w:cs="宋体" w:hint="eastAsia"/>
                <w:kern w:val="0"/>
              </w:rPr>
            </w:pPr>
          </w:p>
        </w:tc>
      </w:tr>
      <w:tr w:rsidR="004B6E5D" w14:paraId="017CAE01"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6814FA2"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A3.24.3</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9D8C77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签署时间</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C69740E"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signTime</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49603BE"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日期时间型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A1A74E0" w14:textId="77777777" w:rsidR="004B6E5D" w:rsidRDefault="004B6E5D">
            <w:pPr>
              <w:widowControl/>
              <w:adjustRightInd/>
              <w:spacing w:line="240" w:lineRule="auto"/>
              <w:jc w:val="left"/>
              <w:rPr>
                <w:rFonts w:ascii="宋体" w:hAnsi="宋体" w:cs="宋体" w:hint="eastAsia"/>
                <w:kern w:val="0"/>
              </w:rPr>
            </w:pP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402A1F1"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YYYY-MM-DDTHH:</w:t>
            </w:r>
            <w:proofErr w:type="gramStart"/>
            <w:r>
              <w:rPr>
                <w:rFonts w:ascii="宋体" w:hAnsi="宋体" w:cs="宋体"/>
                <w:kern w:val="0"/>
              </w:rPr>
              <w:t>mm:ss</w:t>
            </w:r>
            <w:proofErr w:type="gramEnd"/>
            <w:r>
              <w:rPr>
                <w:rFonts w:ascii="宋体" w:hAnsi="宋体" w:cs="宋体"/>
                <w:kern w:val="0"/>
              </w:rPr>
              <w:t>±HH:mm</w:t>
            </w:r>
            <w:proofErr w:type="spellEnd"/>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40BA253" w14:textId="77777777" w:rsidR="004B6E5D" w:rsidRDefault="004B6E5D">
            <w:pPr>
              <w:widowControl/>
              <w:adjustRightInd/>
              <w:spacing w:line="240" w:lineRule="auto"/>
              <w:jc w:val="left"/>
              <w:rPr>
                <w:rFonts w:ascii="宋体" w:hAnsi="宋体" w:cs="宋体" w:hint="eastAsia"/>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D5F02B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0F8525D" w14:textId="77777777" w:rsidR="004B6E5D" w:rsidRDefault="004B6E5D">
            <w:pPr>
              <w:widowControl/>
              <w:adjustRightInd/>
              <w:spacing w:line="240" w:lineRule="auto"/>
              <w:jc w:val="left"/>
              <w:rPr>
                <w:rFonts w:ascii="宋体" w:hAnsi="宋体" w:cs="宋体" w:hint="eastAsia"/>
                <w:kern w:val="0"/>
              </w:rPr>
            </w:pPr>
          </w:p>
        </w:tc>
      </w:tr>
      <w:tr w:rsidR="004B6E5D" w14:paraId="49C375DF"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72C055A"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lastRenderedPageBreak/>
              <w:t>A3.24.4</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ED60EE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授权文件编号</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505DA7D"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authNo</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C9BE29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350E4B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50</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1633838"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67079DC" w14:textId="77777777" w:rsidR="004B6E5D" w:rsidRDefault="004B6E5D">
            <w:pPr>
              <w:widowControl/>
              <w:adjustRightInd/>
              <w:spacing w:line="240" w:lineRule="auto"/>
              <w:jc w:val="left"/>
              <w:rPr>
                <w:rFonts w:ascii="Times New Roman" w:eastAsia="Times New Roman" w:hAnsi="Times New Roman"/>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3FFCBA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733D01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需授权时提供</w:t>
            </w:r>
          </w:p>
        </w:tc>
      </w:tr>
      <w:tr w:rsidR="004B6E5D" w14:paraId="20A53FF0"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A8DD296"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A3.25</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DD4B7E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单证核验地址</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49F2873"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verificationUrl</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8DFAB5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7BC906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255</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7FCA5EC"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27614CC" w14:textId="77777777" w:rsidR="004B6E5D" w:rsidRDefault="004B6E5D">
            <w:pPr>
              <w:widowControl/>
              <w:adjustRightInd/>
              <w:spacing w:line="240" w:lineRule="auto"/>
              <w:jc w:val="left"/>
              <w:rPr>
                <w:rFonts w:ascii="Times New Roman" w:eastAsia="Times New Roman" w:hAnsi="Times New Roman"/>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708833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C9EBC2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单证官方核验地址</w:t>
            </w:r>
          </w:p>
        </w:tc>
      </w:tr>
      <w:tr w:rsidR="004B6E5D" w14:paraId="14C56353"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E9296A7"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A3.26</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8AA74E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产品</w:t>
            </w:r>
            <w:proofErr w:type="gramStart"/>
            <w:r>
              <w:rPr>
                <w:rFonts w:ascii="宋体" w:hAnsi="宋体" w:cs="宋体"/>
                <w:kern w:val="0"/>
              </w:rPr>
              <w:t>批次号</w:t>
            </w:r>
            <w:proofErr w:type="gramEnd"/>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E53EC62"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batchNo</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4A027F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F2B248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50</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525F092"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B8ABF1E" w14:textId="77777777" w:rsidR="004B6E5D" w:rsidRDefault="004B6E5D">
            <w:pPr>
              <w:widowControl/>
              <w:adjustRightInd/>
              <w:spacing w:line="240" w:lineRule="auto"/>
              <w:jc w:val="left"/>
              <w:rPr>
                <w:rFonts w:ascii="Times New Roman" w:eastAsia="Times New Roman" w:hAnsi="Times New Roman"/>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4D2D6F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78C8489" w14:textId="77777777" w:rsidR="004B6E5D" w:rsidRDefault="004B6E5D">
            <w:pPr>
              <w:widowControl/>
              <w:adjustRightInd/>
              <w:spacing w:line="240" w:lineRule="auto"/>
              <w:jc w:val="left"/>
              <w:rPr>
                <w:rFonts w:ascii="宋体" w:hAnsi="宋体" w:cs="宋体" w:hint="eastAsia"/>
                <w:kern w:val="0"/>
              </w:rPr>
            </w:pPr>
          </w:p>
        </w:tc>
      </w:tr>
      <w:tr w:rsidR="004B6E5D" w14:paraId="102B1BF3"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3801BAD"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A3.27</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4B2A25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粘度</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40B1CC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viscosity</w:t>
            </w:r>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95AEB9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数值型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00C9A4F" w14:textId="77777777" w:rsidR="004B6E5D" w:rsidRDefault="004B6E5D">
            <w:pPr>
              <w:widowControl/>
              <w:adjustRightInd/>
              <w:spacing w:line="240" w:lineRule="auto"/>
              <w:jc w:val="left"/>
              <w:rPr>
                <w:rFonts w:ascii="宋体" w:hAnsi="宋体" w:cs="宋体" w:hint="eastAsia"/>
                <w:kern w:val="0"/>
              </w:rPr>
            </w:pP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E8880BF" w14:textId="77777777" w:rsidR="004B6E5D" w:rsidRDefault="004B6E5D">
            <w:pPr>
              <w:widowControl/>
              <w:adjustRightInd/>
              <w:spacing w:line="240" w:lineRule="auto"/>
              <w:jc w:val="left"/>
              <w:rPr>
                <w:rFonts w:ascii="Times New Roman" w:eastAsia="Times New Roman" w:hAnsi="Times New Roman"/>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5BFF42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0.00~9999.99</w:t>
            </w: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005808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E20ECD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单位：mm²/s@50℃，保留 2 位小数</w:t>
            </w:r>
          </w:p>
        </w:tc>
      </w:tr>
      <w:tr w:rsidR="004B6E5D" w14:paraId="484028A4"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0DBE7F5"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A3.28</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F5E820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闪点</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7B07469"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flashPoint</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76E967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数值型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88F4786" w14:textId="77777777" w:rsidR="004B6E5D" w:rsidRDefault="004B6E5D">
            <w:pPr>
              <w:widowControl/>
              <w:adjustRightInd/>
              <w:spacing w:line="240" w:lineRule="auto"/>
              <w:jc w:val="left"/>
              <w:rPr>
                <w:rFonts w:ascii="宋体" w:hAnsi="宋体" w:cs="宋体" w:hint="eastAsia"/>
                <w:kern w:val="0"/>
              </w:rPr>
            </w:pP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BB78F8F" w14:textId="77777777" w:rsidR="004B6E5D" w:rsidRDefault="004B6E5D">
            <w:pPr>
              <w:widowControl/>
              <w:adjustRightInd/>
              <w:spacing w:line="240" w:lineRule="auto"/>
              <w:jc w:val="left"/>
              <w:rPr>
                <w:rFonts w:ascii="Times New Roman" w:eastAsia="Times New Roman" w:hAnsi="Times New Roman"/>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C0B3D6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60.0~200.0</w:t>
            </w: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63FC48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76351A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单位：℃，保留 1 位小数</w:t>
            </w:r>
          </w:p>
        </w:tc>
      </w:tr>
      <w:tr w:rsidR="004B6E5D" w14:paraId="25194C15"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0640586"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A3.29</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834DFB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水含量</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F782B61"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waterContent</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024FA4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数值型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5A29864" w14:textId="77777777" w:rsidR="004B6E5D" w:rsidRDefault="004B6E5D">
            <w:pPr>
              <w:widowControl/>
              <w:adjustRightInd/>
              <w:spacing w:line="240" w:lineRule="auto"/>
              <w:jc w:val="left"/>
              <w:rPr>
                <w:rFonts w:ascii="宋体" w:hAnsi="宋体" w:cs="宋体" w:hint="eastAsia"/>
                <w:kern w:val="0"/>
              </w:rPr>
            </w:pP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9BCEDF3" w14:textId="77777777" w:rsidR="004B6E5D" w:rsidRDefault="004B6E5D">
            <w:pPr>
              <w:widowControl/>
              <w:adjustRightInd/>
              <w:spacing w:line="240" w:lineRule="auto"/>
              <w:jc w:val="left"/>
              <w:rPr>
                <w:rFonts w:ascii="Times New Roman" w:eastAsia="Times New Roman" w:hAnsi="Times New Roman"/>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00150E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0.0000~0.5000</w:t>
            </w: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D898EA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132635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单位：% m/m，保留4位小数；ISO 8217限值以% V/V给出，换算</w:t>
            </w:r>
            <w:r>
              <w:rPr>
                <w:rFonts w:ascii="宋体" w:hAnsi="宋体" w:cs="宋体"/>
                <w:kern w:val="0"/>
              </w:rPr>
              <w:lastRenderedPageBreak/>
              <w:t>方法由检验机构与平台约定</w:t>
            </w:r>
          </w:p>
        </w:tc>
      </w:tr>
      <w:tr w:rsidR="004B6E5D" w14:paraId="5F2F81ED"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6888ECE"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lastRenderedPageBreak/>
              <w:t>A3.30</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FDB521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灰分</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BEA4E92"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ashContent</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6D512A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数值型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73A564E" w14:textId="77777777" w:rsidR="004B6E5D" w:rsidRDefault="004B6E5D">
            <w:pPr>
              <w:widowControl/>
              <w:adjustRightInd/>
              <w:spacing w:line="240" w:lineRule="auto"/>
              <w:jc w:val="left"/>
              <w:rPr>
                <w:rFonts w:ascii="宋体" w:hAnsi="宋体" w:cs="宋体" w:hint="eastAsia"/>
                <w:kern w:val="0"/>
              </w:rPr>
            </w:pP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40DD7E9" w14:textId="77777777" w:rsidR="004B6E5D" w:rsidRDefault="004B6E5D">
            <w:pPr>
              <w:widowControl/>
              <w:adjustRightInd/>
              <w:spacing w:line="240" w:lineRule="auto"/>
              <w:jc w:val="left"/>
              <w:rPr>
                <w:rFonts w:ascii="Times New Roman" w:eastAsia="Times New Roman" w:hAnsi="Times New Roman"/>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220DCD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0.0000~0.1000</w:t>
            </w: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1C5CE4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C86171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单位：% m/m，保留 4 位小数</w:t>
            </w:r>
          </w:p>
        </w:tc>
      </w:tr>
      <w:tr w:rsidR="004B6E5D" w14:paraId="4383B842"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C984C05"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A3.31</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9A93D6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倾点</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CA45262"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pourPoint</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6F9508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数值型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592CCC5" w14:textId="77777777" w:rsidR="004B6E5D" w:rsidRDefault="004B6E5D">
            <w:pPr>
              <w:widowControl/>
              <w:adjustRightInd/>
              <w:spacing w:line="240" w:lineRule="auto"/>
              <w:jc w:val="left"/>
              <w:rPr>
                <w:rFonts w:ascii="宋体" w:hAnsi="宋体" w:cs="宋体" w:hint="eastAsia"/>
                <w:kern w:val="0"/>
              </w:rPr>
            </w:pP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BC65BDC" w14:textId="77777777" w:rsidR="004B6E5D" w:rsidRDefault="004B6E5D">
            <w:pPr>
              <w:widowControl/>
              <w:adjustRightInd/>
              <w:spacing w:line="240" w:lineRule="auto"/>
              <w:jc w:val="left"/>
              <w:rPr>
                <w:rFonts w:ascii="Times New Roman" w:eastAsia="Times New Roman" w:hAnsi="Times New Roman"/>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3BEECE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-60.0~30.0</w:t>
            </w: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E93159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BAEFF4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单位：℃，保留 1 位小数</w:t>
            </w:r>
          </w:p>
        </w:tc>
      </w:tr>
      <w:tr w:rsidR="004B6E5D" w14:paraId="4C9152B0"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F408CAD"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A3.32</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A61946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计量方式</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C86044F"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measurementMethod</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C6037F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枚举型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24F127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1</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E8400B9"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91C9A7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1 = 质量流量计，2 = 舱容计量</w:t>
            </w: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95E986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D089036" w14:textId="77777777" w:rsidR="004B6E5D" w:rsidRDefault="004B6E5D">
            <w:pPr>
              <w:widowControl/>
              <w:adjustRightInd/>
              <w:spacing w:line="240" w:lineRule="auto"/>
              <w:jc w:val="left"/>
              <w:rPr>
                <w:rFonts w:ascii="宋体" w:hAnsi="宋体" w:cs="宋体" w:hint="eastAsia"/>
                <w:kern w:val="0"/>
              </w:rPr>
            </w:pPr>
          </w:p>
        </w:tc>
      </w:tr>
      <w:tr w:rsidR="004B6E5D" w14:paraId="086FCE16"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E1E1981"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A3.33</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3C5557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流量计型号</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46C636A"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flowmeterModel</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D2EA14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0EE6E2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50</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605632E"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7BAA357" w14:textId="77777777" w:rsidR="004B6E5D" w:rsidRDefault="004B6E5D">
            <w:pPr>
              <w:widowControl/>
              <w:adjustRightInd/>
              <w:spacing w:line="240" w:lineRule="auto"/>
              <w:jc w:val="left"/>
              <w:rPr>
                <w:rFonts w:ascii="Times New Roman" w:eastAsia="Times New Roman" w:hAnsi="Times New Roman"/>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E19335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7D2AE2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流量计计量场景必填</w:t>
            </w:r>
          </w:p>
        </w:tc>
      </w:tr>
      <w:tr w:rsidR="004B6E5D" w14:paraId="3F8FED67"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441D325"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A3.34</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C4E124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流量计编号</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A1FED7B"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flowmeterNo</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5E670A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47CC93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50</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2409B00"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3871C2C" w14:textId="77777777" w:rsidR="004B6E5D" w:rsidRDefault="004B6E5D">
            <w:pPr>
              <w:widowControl/>
              <w:adjustRightInd/>
              <w:spacing w:line="240" w:lineRule="auto"/>
              <w:jc w:val="left"/>
              <w:rPr>
                <w:rFonts w:ascii="Times New Roman" w:eastAsia="Times New Roman" w:hAnsi="Times New Roman"/>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150C7A3"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307713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流量计计量场景必填</w:t>
            </w:r>
          </w:p>
        </w:tc>
      </w:tr>
      <w:tr w:rsidR="004B6E5D" w14:paraId="34EE7869"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F9363C2"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A3.35</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466CD1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流量计检定证书编号</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6D5B283"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flowmeterCalNo</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F2DFAF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200E7F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50</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7CF9E3C"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2F643C8" w14:textId="77777777" w:rsidR="004B6E5D" w:rsidRDefault="004B6E5D">
            <w:pPr>
              <w:widowControl/>
              <w:adjustRightInd/>
              <w:spacing w:line="240" w:lineRule="auto"/>
              <w:jc w:val="left"/>
              <w:rPr>
                <w:rFonts w:ascii="Times New Roman" w:eastAsia="Times New Roman" w:hAnsi="Times New Roman"/>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C931D4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2D733E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流量计计</w:t>
            </w:r>
            <w:r>
              <w:rPr>
                <w:rFonts w:ascii="宋体" w:hAnsi="宋体" w:cs="宋体"/>
                <w:kern w:val="0"/>
              </w:rPr>
              <w:lastRenderedPageBreak/>
              <w:t>量场景必填</w:t>
            </w:r>
          </w:p>
        </w:tc>
      </w:tr>
      <w:tr w:rsidR="004B6E5D" w14:paraId="57AA61C3"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B8E3208"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lastRenderedPageBreak/>
              <w:t>A3.36</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922273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流量计检定有效期</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E4809D5"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flowmeterCalExpiry</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CADEC7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日期型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755AB5C" w14:textId="77777777" w:rsidR="004B6E5D" w:rsidRDefault="004B6E5D">
            <w:pPr>
              <w:widowControl/>
              <w:adjustRightInd/>
              <w:spacing w:line="240" w:lineRule="auto"/>
              <w:jc w:val="left"/>
              <w:rPr>
                <w:rFonts w:ascii="宋体" w:hAnsi="宋体" w:cs="宋体" w:hint="eastAsia"/>
                <w:kern w:val="0"/>
              </w:rPr>
            </w:pP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C9BB45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YYYY-MM-DD</w:t>
            </w: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C61AE11" w14:textId="77777777" w:rsidR="004B6E5D" w:rsidRDefault="004B6E5D">
            <w:pPr>
              <w:widowControl/>
              <w:adjustRightInd/>
              <w:spacing w:line="240" w:lineRule="auto"/>
              <w:jc w:val="left"/>
              <w:rPr>
                <w:rFonts w:ascii="宋体" w:hAnsi="宋体" w:cs="宋体" w:hint="eastAsia"/>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A5F9AD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0C31933"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流量计计量场景必填</w:t>
            </w:r>
          </w:p>
        </w:tc>
      </w:tr>
      <w:tr w:rsidR="004B6E5D" w14:paraId="6F1A256C"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E756470"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A3.37</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89ADF8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交付前流量计读数</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87DF26B"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preDeliveryReading</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2C9CB7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数值型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28E55FE" w14:textId="77777777" w:rsidR="004B6E5D" w:rsidRDefault="004B6E5D">
            <w:pPr>
              <w:widowControl/>
              <w:adjustRightInd/>
              <w:spacing w:line="240" w:lineRule="auto"/>
              <w:jc w:val="left"/>
              <w:rPr>
                <w:rFonts w:ascii="宋体" w:hAnsi="宋体" w:cs="宋体" w:hint="eastAsia"/>
                <w:kern w:val="0"/>
              </w:rPr>
            </w:pP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9859DA1" w14:textId="77777777" w:rsidR="004B6E5D" w:rsidRDefault="004B6E5D">
            <w:pPr>
              <w:widowControl/>
              <w:adjustRightInd/>
              <w:spacing w:line="240" w:lineRule="auto"/>
              <w:jc w:val="left"/>
              <w:rPr>
                <w:rFonts w:ascii="Times New Roman" w:eastAsia="Times New Roman" w:hAnsi="Times New Roman"/>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5FD2EB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0.000~999999.999</w:t>
            </w: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CF5D47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DE46C43"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单位：m³，保留 3 位小数</w:t>
            </w:r>
          </w:p>
        </w:tc>
      </w:tr>
      <w:tr w:rsidR="004B6E5D" w14:paraId="74DF734F"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91A8D67"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A3.38</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AAF9B4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交付后流量计读数</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DE50473"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postDeliveryReading</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5E8B42E"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数值型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B54FAB0" w14:textId="77777777" w:rsidR="004B6E5D" w:rsidRDefault="004B6E5D">
            <w:pPr>
              <w:widowControl/>
              <w:adjustRightInd/>
              <w:spacing w:line="240" w:lineRule="auto"/>
              <w:jc w:val="left"/>
              <w:rPr>
                <w:rFonts w:ascii="宋体" w:hAnsi="宋体" w:cs="宋体" w:hint="eastAsia"/>
                <w:kern w:val="0"/>
              </w:rPr>
            </w:pP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62211B3" w14:textId="77777777" w:rsidR="004B6E5D" w:rsidRDefault="004B6E5D">
            <w:pPr>
              <w:widowControl/>
              <w:adjustRightInd/>
              <w:spacing w:line="240" w:lineRule="auto"/>
              <w:jc w:val="left"/>
              <w:rPr>
                <w:rFonts w:ascii="Times New Roman" w:eastAsia="Times New Roman" w:hAnsi="Times New Roman"/>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40DB8C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0.000~999999.999</w:t>
            </w: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D75647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B9CAE8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单位：m³，保留 3 位小数</w:t>
            </w:r>
          </w:p>
        </w:tc>
      </w:tr>
      <w:tr w:rsidR="004B6E5D" w14:paraId="54520284"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B57A5FF"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A3.39</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C87EAB3"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温度修正系数</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5439E4E"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tempCorrectionFactor</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E1D08E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数值型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AEB556A" w14:textId="77777777" w:rsidR="004B6E5D" w:rsidRDefault="004B6E5D">
            <w:pPr>
              <w:widowControl/>
              <w:adjustRightInd/>
              <w:spacing w:line="240" w:lineRule="auto"/>
              <w:jc w:val="left"/>
              <w:rPr>
                <w:rFonts w:ascii="宋体" w:hAnsi="宋体" w:cs="宋体" w:hint="eastAsia"/>
                <w:kern w:val="0"/>
              </w:rPr>
            </w:pP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138B8FF" w14:textId="77777777" w:rsidR="004B6E5D" w:rsidRDefault="004B6E5D">
            <w:pPr>
              <w:widowControl/>
              <w:adjustRightInd/>
              <w:spacing w:line="240" w:lineRule="auto"/>
              <w:jc w:val="left"/>
              <w:rPr>
                <w:rFonts w:ascii="Times New Roman" w:eastAsia="Times New Roman" w:hAnsi="Times New Roman"/>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81DE14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0.9000~1.1000</w:t>
            </w: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D586E6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490712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保留 4 位小数</w:t>
            </w:r>
          </w:p>
        </w:tc>
      </w:tr>
      <w:tr w:rsidR="004B6E5D" w14:paraId="5961CB30"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9376CE0"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A3.40</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E58AEE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压力修正系数</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B3BCD54"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pressureCorrectionFactor</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0410CC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数值型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A94BC90" w14:textId="77777777" w:rsidR="004B6E5D" w:rsidRDefault="004B6E5D">
            <w:pPr>
              <w:widowControl/>
              <w:adjustRightInd/>
              <w:spacing w:line="240" w:lineRule="auto"/>
              <w:jc w:val="left"/>
              <w:rPr>
                <w:rFonts w:ascii="宋体" w:hAnsi="宋体" w:cs="宋体" w:hint="eastAsia"/>
                <w:kern w:val="0"/>
              </w:rPr>
            </w:pP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7129A9B" w14:textId="77777777" w:rsidR="004B6E5D" w:rsidRDefault="004B6E5D">
            <w:pPr>
              <w:widowControl/>
              <w:adjustRightInd/>
              <w:spacing w:line="240" w:lineRule="auto"/>
              <w:jc w:val="left"/>
              <w:rPr>
                <w:rFonts w:ascii="Times New Roman" w:eastAsia="Times New Roman" w:hAnsi="Times New Roman"/>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FC2124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0.9900~1.0100</w:t>
            </w: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3445C8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09E710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保留 4 位小数</w:t>
            </w:r>
          </w:p>
        </w:tc>
      </w:tr>
      <w:tr w:rsidR="004B6E5D" w14:paraId="431319F9"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7BCE781"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A3.41</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509F07E" w14:textId="77777777" w:rsidR="004B6E5D" w:rsidRDefault="00000000">
            <w:pPr>
              <w:widowControl/>
              <w:adjustRightInd/>
              <w:spacing w:line="240" w:lineRule="auto"/>
              <w:jc w:val="left"/>
              <w:rPr>
                <w:rFonts w:ascii="宋体" w:hAnsi="宋体" w:cs="宋体" w:hint="eastAsia"/>
                <w:kern w:val="0"/>
              </w:rPr>
            </w:pPr>
            <w:proofErr w:type="gramStart"/>
            <w:r>
              <w:rPr>
                <w:rFonts w:ascii="宋体" w:hAnsi="宋体" w:cs="宋体"/>
                <w:kern w:val="0"/>
              </w:rPr>
              <w:t>舱号</w:t>
            </w:r>
            <w:proofErr w:type="gramEnd"/>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95BE732"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tankNo</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5C11F5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CDC0C9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20</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0DC01B4"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33A321A" w14:textId="77777777" w:rsidR="004B6E5D" w:rsidRDefault="004B6E5D">
            <w:pPr>
              <w:widowControl/>
              <w:adjustRightInd/>
              <w:spacing w:line="240" w:lineRule="auto"/>
              <w:jc w:val="left"/>
              <w:rPr>
                <w:rFonts w:ascii="Times New Roman" w:eastAsia="Times New Roman" w:hAnsi="Times New Roman"/>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AA0F5DE"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C05517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舱容计量场景必填</w:t>
            </w:r>
          </w:p>
        </w:tc>
      </w:tr>
      <w:tr w:rsidR="004B6E5D" w14:paraId="423407EC"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ED833D5"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A3.42</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7494C1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检前尺</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1F81247"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preGauging</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4E1E91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数值型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9B6D84A" w14:textId="77777777" w:rsidR="004B6E5D" w:rsidRDefault="004B6E5D">
            <w:pPr>
              <w:widowControl/>
              <w:adjustRightInd/>
              <w:spacing w:line="240" w:lineRule="auto"/>
              <w:jc w:val="left"/>
              <w:rPr>
                <w:rFonts w:ascii="宋体" w:hAnsi="宋体" w:cs="宋体" w:hint="eastAsia"/>
                <w:kern w:val="0"/>
              </w:rPr>
            </w:pP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69461AE" w14:textId="77777777" w:rsidR="004B6E5D" w:rsidRDefault="004B6E5D">
            <w:pPr>
              <w:widowControl/>
              <w:adjustRightInd/>
              <w:spacing w:line="240" w:lineRule="auto"/>
              <w:jc w:val="left"/>
              <w:rPr>
                <w:rFonts w:ascii="Times New Roman" w:eastAsia="Times New Roman" w:hAnsi="Times New Roman"/>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5741F0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0.00~99.99</w:t>
            </w: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2D7796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F595C3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单位：m，保留 2 位小数</w:t>
            </w:r>
          </w:p>
        </w:tc>
      </w:tr>
      <w:tr w:rsidR="004B6E5D" w14:paraId="47152DF3"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120B3F6"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lastRenderedPageBreak/>
              <w:t>A3.43</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EA4CC4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检后尺</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33E309D"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postGauging</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3DBC8E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数值型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1B840C1" w14:textId="77777777" w:rsidR="004B6E5D" w:rsidRDefault="004B6E5D">
            <w:pPr>
              <w:widowControl/>
              <w:adjustRightInd/>
              <w:spacing w:line="240" w:lineRule="auto"/>
              <w:jc w:val="left"/>
              <w:rPr>
                <w:rFonts w:ascii="宋体" w:hAnsi="宋体" w:cs="宋体" w:hint="eastAsia"/>
                <w:kern w:val="0"/>
              </w:rPr>
            </w:pP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4991457" w14:textId="77777777" w:rsidR="004B6E5D" w:rsidRDefault="004B6E5D">
            <w:pPr>
              <w:widowControl/>
              <w:adjustRightInd/>
              <w:spacing w:line="240" w:lineRule="auto"/>
              <w:jc w:val="left"/>
              <w:rPr>
                <w:rFonts w:ascii="Times New Roman" w:eastAsia="Times New Roman" w:hAnsi="Times New Roman"/>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FAE1A8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0.00~99.99</w:t>
            </w: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53DA85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96F8A2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单位：m，保留 2 位小数</w:t>
            </w:r>
          </w:p>
        </w:tc>
      </w:tr>
      <w:tr w:rsidR="004B6E5D" w14:paraId="22436304"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290AD4E"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A3.44</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3553DA3"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油温</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82A67D1"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oilTemperature</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DDD68F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数值型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2115DE5" w14:textId="77777777" w:rsidR="004B6E5D" w:rsidRDefault="004B6E5D">
            <w:pPr>
              <w:widowControl/>
              <w:adjustRightInd/>
              <w:spacing w:line="240" w:lineRule="auto"/>
              <w:jc w:val="left"/>
              <w:rPr>
                <w:rFonts w:ascii="宋体" w:hAnsi="宋体" w:cs="宋体" w:hint="eastAsia"/>
                <w:kern w:val="0"/>
              </w:rPr>
            </w:pP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F4BE592" w14:textId="77777777" w:rsidR="004B6E5D" w:rsidRDefault="004B6E5D">
            <w:pPr>
              <w:widowControl/>
              <w:adjustRightInd/>
              <w:spacing w:line="240" w:lineRule="auto"/>
              <w:jc w:val="left"/>
              <w:rPr>
                <w:rFonts w:ascii="Times New Roman" w:eastAsia="Times New Roman" w:hAnsi="Times New Roman"/>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DB2E18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-20.0~100.0</w:t>
            </w: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2833A4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F5EC89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单位：℃，保留 1 位小数</w:t>
            </w:r>
          </w:p>
        </w:tc>
      </w:tr>
      <w:tr w:rsidR="004B6E5D" w14:paraId="5B38E44C"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E3A4F9F"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A3.45</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E0D3EF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单价</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D351FB0"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unitPrice</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A0D5EF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数值型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E00A36F" w14:textId="77777777" w:rsidR="004B6E5D" w:rsidRDefault="004B6E5D">
            <w:pPr>
              <w:widowControl/>
              <w:adjustRightInd/>
              <w:spacing w:line="240" w:lineRule="auto"/>
              <w:jc w:val="left"/>
              <w:rPr>
                <w:rFonts w:ascii="宋体" w:hAnsi="宋体" w:cs="宋体" w:hint="eastAsia"/>
                <w:kern w:val="0"/>
              </w:rPr>
            </w:pP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98ACFA2" w14:textId="77777777" w:rsidR="004B6E5D" w:rsidRDefault="004B6E5D">
            <w:pPr>
              <w:widowControl/>
              <w:adjustRightInd/>
              <w:spacing w:line="240" w:lineRule="auto"/>
              <w:jc w:val="left"/>
              <w:rPr>
                <w:rFonts w:ascii="Times New Roman" w:eastAsia="Times New Roman" w:hAnsi="Times New Roman"/>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D4C72D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0.00~999999.99</w:t>
            </w: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8DF493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909E23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单位：元 / 公吨，保留 2 位小数</w:t>
            </w:r>
          </w:p>
        </w:tc>
      </w:tr>
      <w:tr w:rsidR="004B6E5D" w14:paraId="13BC8CCE"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09B22E8"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A3.46</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A96FC5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总金额</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D5A87B2"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totalAmount</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5146A1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数值型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B36D78F" w14:textId="77777777" w:rsidR="004B6E5D" w:rsidRDefault="004B6E5D">
            <w:pPr>
              <w:widowControl/>
              <w:adjustRightInd/>
              <w:spacing w:line="240" w:lineRule="auto"/>
              <w:jc w:val="left"/>
              <w:rPr>
                <w:rFonts w:ascii="宋体" w:hAnsi="宋体" w:cs="宋体" w:hint="eastAsia"/>
                <w:kern w:val="0"/>
              </w:rPr>
            </w:pP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1F875AC" w14:textId="77777777" w:rsidR="004B6E5D" w:rsidRDefault="004B6E5D">
            <w:pPr>
              <w:widowControl/>
              <w:adjustRightInd/>
              <w:spacing w:line="240" w:lineRule="auto"/>
              <w:jc w:val="left"/>
              <w:rPr>
                <w:rFonts w:ascii="Times New Roman" w:eastAsia="Times New Roman" w:hAnsi="Times New Roman"/>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3C7108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0.00~999999999.99</w:t>
            </w: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6D25BC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F18568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单位：元，保留 2 位小数</w:t>
            </w:r>
          </w:p>
        </w:tc>
      </w:tr>
      <w:tr w:rsidR="004B6E5D" w14:paraId="59C9915A"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37275CE"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A3.47</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91E37CE"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货币代码</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74F96C1"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currencyCode</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357377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3F6AEE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3</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9A0F7B6"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F4BDD8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GB/T 12406</w:t>
            </w: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C7D764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42F688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默认 CNY</w:t>
            </w:r>
          </w:p>
        </w:tc>
      </w:tr>
      <w:tr w:rsidR="004B6E5D" w14:paraId="393D29B5"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4DA1E36"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A3.48</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EC5C26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作业天气</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3BFB984"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weatherCondition</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D3CDD7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308CFE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50</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41CE187"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304E79D" w14:textId="77777777" w:rsidR="004B6E5D" w:rsidRDefault="004B6E5D">
            <w:pPr>
              <w:widowControl/>
              <w:adjustRightInd/>
              <w:spacing w:line="240" w:lineRule="auto"/>
              <w:jc w:val="left"/>
              <w:rPr>
                <w:rFonts w:ascii="Times New Roman" w:eastAsia="Times New Roman" w:hAnsi="Times New Roman"/>
                <w:kern w:val="0"/>
              </w:rPr>
            </w:pP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E36375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否</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0F6057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晴 / 阴 / 雨 / 雪等</w:t>
            </w:r>
          </w:p>
        </w:tc>
      </w:tr>
      <w:tr w:rsidR="004B6E5D" w14:paraId="25DFBB20"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A75DF6A"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t>A3.49</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708DD7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计划加注数量</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A251717"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planQuantity</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BF3A6A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数值型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D4DDBBE" w14:textId="77777777" w:rsidR="004B6E5D" w:rsidRDefault="004B6E5D">
            <w:pPr>
              <w:widowControl/>
              <w:adjustRightInd/>
              <w:spacing w:line="240" w:lineRule="auto"/>
              <w:jc w:val="left"/>
              <w:rPr>
                <w:rFonts w:ascii="宋体" w:hAnsi="宋体" w:cs="宋体" w:hint="eastAsia"/>
                <w:kern w:val="0"/>
              </w:rPr>
            </w:pP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EF3D7E5"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BAE5E27" w14:textId="77777777" w:rsidR="004B6E5D" w:rsidRDefault="00000000">
            <w:pPr>
              <w:widowControl/>
              <w:adjustRightInd/>
              <w:spacing w:line="240" w:lineRule="auto"/>
              <w:jc w:val="left"/>
              <w:rPr>
                <w:rFonts w:ascii="Times New Roman" w:eastAsia="Times New Roman" w:hAnsi="Times New Roman"/>
                <w:kern w:val="0"/>
              </w:rPr>
            </w:pPr>
            <w:r>
              <w:t>0.000~99999.999</w:t>
            </w: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B5F08E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7E6A1F3"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单位：公吨，保留</w:t>
            </w:r>
            <w:r>
              <w:rPr>
                <w:rFonts w:ascii="宋体" w:hAnsi="宋体" w:cs="宋体"/>
                <w:kern w:val="0"/>
              </w:rPr>
              <w:lastRenderedPageBreak/>
              <w:t>3位小数；对应平台计划出仓油量</w:t>
            </w:r>
          </w:p>
        </w:tc>
      </w:tr>
      <w:tr w:rsidR="004B6E5D" w14:paraId="53FA54E6" w14:textId="77777777">
        <w:tc>
          <w:tcPr>
            <w:tcW w:w="5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31A77EB" w14:textId="77777777" w:rsidR="004B6E5D" w:rsidRDefault="00000000">
            <w:pPr>
              <w:widowControl/>
              <w:adjustRightInd/>
              <w:spacing w:line="240" w:lineRule="auto"/>
              <w:jc w:val="center"/>
              <w:rPr>
                <w:rFonts w:ascii="宋体" w:hAnsi="宋体" w:cs="宋体" w:hint="eastAsia"/>
                <w:kern w:val="0"/>
              </w:rPr>
            </w:pPr>
            <w:r>
              <w:rPr>
                <w:rFonts w:ascii="宋体" w:hAnsi="宋体" w:cs="宋体"/>
                <w:kern w:val="0"/>
              </w:rPr>
              <w:lastRenderedPageBreak/>
              <w:t>A3.50</w:t>
            </w:r>
          </w:p>
        </w:tc>
        <w:tc>
          <w:tcPr>
            <w:tcW w:w="7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9773C2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燃料全生命周期温室气体强度类别</w:t>
            </w:r>
          </w:p>
        </w:tc>
        <w:tc>
          <w:tcPr>
            <w:tcW w:w="69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E4C60F6"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gfiCategory</w:t>
            </w:r>
            <w:proofErr w:type="spellEnd"/>
          </w:p>
        </w:tc>
        <w:tc>
          <w:tcPr>
            <w:tcW w:w="67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330BCA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枚举型</w:t>
            </w:r>
          </w:p>
        </w:tc>
        <w:tc>
          <w:tcPr>
            <w:tcW w:w="41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FC2DD5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2</w:t>
            </w:r>
          </w:p>
        </w:tc>
        <w:tc>
          <w:tcPr>
            <w:tcW w:w="42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1B217B0" w14:textId="77777777" w:rsidR="004B6E5D" w:rsidRDefault="004B6E5D">
            <w:pPr>
              <w:widowControl/>
              <w:adjustRightInd/>
              <w:spacing w:line="240" w:lineRule="auto"/>
              <w:jc w:val="left"/>
              <w:rPr>
                <w:rFonts w:ascii="宋体" w:hAnsi="宋体" w:cs="宋体" w:hint="eastAsia"/>
                <w:kern w:val="0"/>
              </w:rPr>
            </w:pPr>
          </w:p>
        </w:tc>
        <w:tc>
          <w:tcPr>
            <w:tcW w:w="48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843BDFC" w14:textId="77777777" w:rsidR="004B6E5D" w:rsidRDefault="00000000">
            <w:pPr>
              <w:widowControl/>
              <w:adjustRightInd/>
              <w:spacing w:line="240" w:lineRule="auto"/>
              <w:jc w:val="left"/>
              <w:rPr>
                <w:rFonts w:ascii="Times New Roman" w:eastAsia="Times New Roman" w:hAnsi="Times New Roman"/>
                <w:kern w:val="0"/>
              </w:rPr>
            </w:pPr>
            <w:r>
              <w:t>按</w:t>
            </w:r>
            <w:r>
              <w:t>MEPC.391(81)</w:t>
            </w:r>
            <w:r>
              <w:t>划分的强度类别</w:t>
            </w: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9DC60E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47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67EA7D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国际航行船舶加注场景必填</w:t>
            </w:r>
          </w:p>
        </w:tc>
      </w:tr>
    </w:tbl>
    <w:p w14:paraId="4597DB50" w14:textId="77777777" w:rsidR="004B6E5D" w:rsidRDefault="00000000">
      <w:pPr>
        <w:adjustRightInd/>
        <w:spacing w:line="240" w:lineRule="auto"/>
      </w:pPr>
      <w:r>
        <w:rPr>
          <w:rFonts w:ascii="Times New Roman" w:eastAsia="黑体" w:hAnsi="Times New Roman"/>
          <w:kern w:val="0"/>
          <w:szCs w:val="20"/>
        </w:rPr>
        <w:t>注</w:t>
      </w:r>
      <w:r>
        <w:rPr>
          <w:rFonts w:ascii="Times New Roman" w:eastAsia="黑体" w:hAnsi="Times New Roman"/>
          <w:kern w:val="0"/>
          <w:szCs w:val="20"/>
        </w:rPr>
        <w:t>1</w:t>
      </w:r>
      <w:r>
        <w:rPr>
          <w:rFonts w:ascii="Times New Roman" w:eastAsia="黑体" w:hAnsi="Times New Roman"/>
          <w:kern w:val="0"/>
          <w:szCs w:val="20"/>
        </w:rPr>
        <w:t>：单证类型（</w:t>
      </w:r>
      <w:proofErr w:type="spellStart"/>
      <w:r>
        <w:rPr>
          <w:rFonts w:ascii="Times New Roman" w:eastAsia="黑体" w:hAnsi="Times New Roman"/>
          <w:kern w:val="0"/>
          <w:szCs w:val="20"/>
        </w:rPr>
        <w:t>documentType</w:t>
      </w:r>
      <w:proofErr w:type="spellEnd"/>
      <w:r>
        <w:rPr>
          <w:rFonts w:ascii="Times New Roman" w:eastAsia="黑体" w:hAnsi="Times New Roman"/>
          <w:kern w:val="0"/>
          <w:szCs w:val="20"/>
        </w:rPr>
        <w:t>）与常见单据的对应关系为：</w:t>
      </w:r>
      <w:r>
        <w:rPr>
          <w:rFonts w:ascii="Times New Roman" w:eastAsia="黑体" w:hAnsi="Times New Roman"/>
          <w:kern w:val="0"/>
          <w:szCs w:val="20"/>
        </w:rPr>
        <w:t>1=</w:t>
      </w:r>
      <w:r>
        <w:rPr>
          <w:rFonts w:ascii="Times New Roman" w:eastAsia="黑体" w:hAnsi="Times New Roman"/>
          <w:kern w:val="0"/>
          <w:szCs w:val="20"/>
        </w:rPr>
        <w:t>主单（</w:t>
      </w:r>
      <w:r>
        <w:rPr>
          <w:rFonts w:ascii="Times New Roman" w:eastAsia="黑体" w:hAnsi="Times New Roman"/>
          <w:kern w:val="0"/>
          <w:szCs w:val="20"/>
        </w:rPr>
        <w:t>BDN</w:t>
      </w:r>
      <w:r>
        <w:rPr>
          <w:rFonts w:ascii="Times New Roman" w:eastAsia="黑体" w:hAnsi="Times New Roman"/>
          <w:kern w:val="0"/>
          <w:szCs w:val="20"/>
        </w:rPr>
        <w:t>）；</w:t>
      </w:r>
      <w:r>
        <w:rPr>
          <w:rFonts w:ascii="Times New Roman" w:eastAsia="黑体" w:hAnsi="Times New Roman"/>
          <w:kern w:val="0"/>
          <w:szCs w:val="20"/>
        </w:rPr>
        <w:t>2=</w:t>
      </w:r>
      <w:r>
        <w:rPr>
          <w:rFonts w:ascii="Times New Roman" w:eastAsia="黑体" w:hAnsi="Times New Roman"/>
          <w:kern w:val="0"/>
          <w:szCs w:val="20"/>
        </w:rPr>
        <w:t>计量类（加注计量单</w:t>
      </w:r>
      <w:r>
        <w:rPr>
          <w:rFonts w:ascii="Times New Roman" w:eastAsia="黑体" w:hAnsi="Times New Roman"/>
          <w:kern w:val="0"/>
          <w:szCs w:val="20"/>
        </w:rPr>
        <w:t>BMT</w:t>
      </w:r>
      <w:r>
        <w:rPr>
          <w:rFonts w:ascii="Times New Roman" w:eastAsia="黑体" w:hAnsi="Times New Roman"/>
          <w:kern w:val="0"/>
          <w:szCs w:val="20"/>
        </w:rPr>
        <w:t>）；</w:t>
      </w:r>
      <w:r>
        <w:rPr>
          <w:rFonts w:ascii="Times New Roman" w:eastAsia="黑体" w:hAnsi="Times New Roman"/>
          <w:kern w:val="0"/>
          <w:szCs w:val="20"/>
        </w:rPr>
        <w:t>3=</w:t>
      </w:r>
      <w:r>
        <w:rPr>
          <w:rFonts w:ascii="Times New Roman" w:eastAsia="黑体" w:hAnsi="Times New Roman"/>
          <w:kern w:val="0"/>
          <w:szCs w:val="20"/>
        </w:rPr>
        <w:t>质量类（质量证书</w:t>
      </w:r>
      <w:r>
        <w:rPr>
          <w:rFonts w:ascii="Times New Roman" w:eastAsia="黑体" w:hAnsi="Times New Roman"/>
          <w:kern w:val="0"/>
          <w:szCs w:val="20"/>
        </w:rPr>
        <w:t>COQ</w:t>
      </w:r>
      <w:r>
        <w:rPr>
          <w:rFonts w:ascii="Times New Roman" w:eastAsia="黑体" w:hAnsi="Times New Roman"/>
          <w:kern w:val="0"/>
          <w:szCs w:val="20"/>
        </w:rPr>
        <w:t>）；</w:t>
      </w:r>
      <w:r>
        <w:rPr>
          <w:rFonts w:ascii="Times New Roman" w:eastAsia="黑体" w:hAnsi="Times New Roman"/>
          <w:kern w:val="0"/>
          <w:szCs w:val="20"/>
        </w:rPr>
        <w:t>4=</w:t>
      </w:r>
      <w:r>
        <w:rPr>
          <w:rFonts w:ascii="Times New Roman" w:eastAsia="黑体" w:hAnsi="Times New Roman"/>
          <w:kern w:val="0"/>
          <w:szCs w:val="20"/>
        </w:rPr>
        <w:t>交易类（贸易合同、发票、燃油加注申请单）；</w:t>
      </w:r>
      <w:r>
        <w:rPr>
          <w:rFonts w:ascii="Times New Roman" w:eastAsia="黑体" w:hAnsi="Times New Roman"/>
          <w:kern w:val="0"/>
          <w:szCs w:val="20"/>
        </w:rPr>
        <w:t>5=</w:t>
      </w:r>
      <w:r>
        <w:rPr>
          <w:rFonts w:ascii="Times New Roman" w:eastAsia="黑体" w:hAnsi="Times New Roman"/>
          <w:kern w:val="0"/>
          <w:szCs w:val="20"/>
        </w:rPr>
        <w:t>安全类（安全检查确认表）；</w:t>
      </w:r>
      <w:r>
        <w:rPr>
          <w:rFonts w:ascii="Times New Roman" w:eastAsia="黑体" w:hAnsi="Times New Roman"/>
          <w:kern w:val="0"/>
          <w:szCs w:val="20"/>
        </w:rPr>
        <w:t>6=</w:t>
      </w:r>
      <w:r>
        <w:rPr>
          <w:rFonts w:ascii="Times New Roman" w:eastAsia="黑体" w:hAnsi="Times New Roman"/>
          <w:kern w:val="0"/>
          <w:szCs w:val="20"/>
        </w:rPr>
        <w:t>异议类（异议单）。</w:t>
      </w:r>
    </w:p>
    <w:p w14:paraId="6DC56B25" w14:textId="77777777" w:rsidR="004B6E5D" w:rsidRDefault="00000000">
      <w:pPr>
        <w:adjustRightInd/>
        <w:spacing w:line="240" w:lineRule="auto"/>
      </w:pPr>
      <w:r>
        <w:rPr>
          <w:rFonts w:ascii="Times New Roman" w:eastAsia="黑体" w:hAnsi="Times New Roman"/>
          <w:kern w:val="0"/>
          <w:szCs w:val="20"/>
        </w:rPr>
        <w:t>注</w:t>
      </w:r>
      <w:r>
        <w:rPr>
          <w:rFonts w:ascii="Times New Roman" w:eastAsia="黑体" w:hAnsi="Times New Roman"/>
          <w:kern w:val="0"/>
          <w:szCs w:val="20"/>
        </w:rPr>
        <w:t>2</w:t>
      </w:r>
      <w:r>
        <w:rPr>
          <w:rFonts w:ascii="Times New Roman" w:eastAsia="黑体" w:hAnsi="Times New Roman"/>
          <w:kern w:val="0"/>
          <w:szCs w:val="20"/>
        </w:rPr>
        <w:t>：</w:t>
      </w:r>
      <w:r>
        <w:rPr>
          <w:rFonts w:ascii="Times New Roman" w:eastAsia="黑体" w:hAnsi="Times New Roman"/>
          <w:kern w:val="0"/>
          <w:szCs w:val="20"/>
        </w:rPr>
        <w:t>A3.19~A3.31</w:t>
      </w:r>
      <w:r>
        <w:rPr>
          <w:rFonts w:ascii="Times New Roman" w:eastAsia="黑体" w:hAnsi="Times New Roman"/>
          <w:kern w:val="0"/>
          <w:szCs w:val="20"/>
        </w:rPr>
        <w:t>所列燃料质量指标值域应按</w:t>
      </w:r>
      <w:r>
        <w:rPr>
          <w:rFonts w:ascii="Times New Roman" w:eastAsia="黑体" w:hAnsi="Times New Roman"/>
          <w:kern w:val="0"/>
          <w:szCs w:val="20"/>
        </w:rPr>
        <w:t>ISO 8217</w:t>
      </w:r>
      <w:r>
        <w:rPr>
          <w:rFonts w:ascii="Times New Roman" w:eastAsia="黑体" w:hAnsi="Times New Roman"/>
          <w:kern w:val="0"/>
          <w:szCs w:val="20"/>
        </w:rPr>
        <w:t>对应牌号的限值校核，依据版本应在数据字典中注明；甲醇等低密度替代燃料（密度约</w:t>
      </w:r>
      <w:r>
        <w:rPr>
          <w:rFonts w:ascii="Times New Roman" w:eastAsia="黑体" w:hAnsi="Times New Roman"/>
          <w:kern w:val="0"/>
          <w:szCs w:val="20"/>
        </w:rPr>
        <w:t>792 kg/m³</w:t>
      </w:r>
      <w:r>
        <w:rPr>
          <w:rFonts w:ascii="Times New Roman" w:eastAsia="黑体" w:hAnsi="Times New Roman"/>
          <w:kern w:val="0"/>
          <w:szCs w:val="20"/>
        </w:rPr>
        <w:t>）超出</w:t>
      </w:r>
      <w:r>
        <w:rPr>
          <w:rFonts w:ascii="Times New Roman" w:eastAsia="黑体" w:hAnsi="Times New Roman"/>
          <w:kern w:val="0"/>
          <w:szCs w:val="20"/>
        </w:rPr>
        <w:t>A3.20</w:t>
      </w:r>
      <w:r>
        <w:rPr>
          <w:rFonts w:ascii="Times New Roman" w:eastAsia="黑体" w:hAnsi="Times New Roman"/>
          <w:kern w:val="0"/>
          <w:szCs w:val="20"/>
        </w:rPr>
        <w:t>值域时，按实际检测</w:t>
      </w:r>
      <w:proofErr w:type="gramStart"/>
      <w:r>
        <w:rPr>
          <w:rFonts w:ascii="Times New Roman" w:eastAsia="黑体" w:hAnsi="Times New Roman"/>
          <w:kern w:val="0"/>
          <w:szCs w:val="20"/>
        </w:rPr>
        <w:t>值记录</w:t>
      </w:r>
      <w:proofErr w:type="gramEnd"/>
      <w:r>
        <w:rPr>
          <w:rFonts w:ascii="Times New Roman" w:eastAsia="黑体" w:hAnsi="Times New Roman"/>
          <w:kern w:val="0"/>
          <w:szCs w:val="20"/>
        </w:rPr>
        <w:t>并单独标识。</w:t>
      </w:r>
    </w:p>
    <w:p w14:paraId="49AC5789" w14:textId="77777777" w:rsidR="004B6E5D" w:rsidRDefault="004B6E5D">
      <w:pPr>
        <w:widowControl/>
        <w:numPr>
          <w:ilvl w:val="0"/>
          <w:numId w:val="2"/>
        </w:numPr>
        <w:autoSpaceDE w:val="0"/>
        <w:autoSpaceDN w:val="0"/>
        <w:adjustRightInd/>
        <w:spacing w:line="240" w:lineRule="auto"/>
        <w:rPr>
          <w:rFonts w:ascii="Times New Roman" w:hAnsi="Times New Roman"/>
          <w:kern w:val="0"/>
          <w:szCs w:val="20"/>
        </w:rPr>
      </w:pPr>
    </w:p>
    <w:p w14:paraId="73A70E97" w14:textId="77777777" w:rsidR="004B6E5D" w:rsidRDefault="00000000">
      <w:pPr>
        <w:adjustRightInd/>
        <w:spacing w:beforeLines="50" w:before="156" w:afterLines="50" w:after="156" w:line="240" w:lineRule="auto"/>
        <w:outlineLvl w:val="1"/>
        <w:rPr>
          <w:rFonts w:ascii="黑体" w:eastAsia="黑体" w:hAnsi="Times New Roman"/>
          <w:kern w:val="0"/>
          <w:szCs w:val="20"/>
        </w:rPr>
      </w:pPr>
      <w:r>
        <w:rPr>
          <w:rFonts w:ascii="Times New Roman" w:eastAsia="黑体" w:hAnsi="Times New Roman"/>
          <w:kern w:val="0"/>
          <w:szCs w:val="20"/>
        </w:rPr>
        <w:t xml:space="preserve">A.4 </w:t>
      </w:r>
      <w:r>
        <w:rPr>
          <w:rFonts w:ascii="Times New Roman" w:eastAsia="黑体" w:hAnsi="Times New Roman"/>
          <w:kern w:val="0"/>
          <w:szCs w:val="20"/>
        </w:rPr>
        <w:t>单证全流程管理数据元</w:t>
      </w:r>
    </w:p>
    <w:tbl>
      <w:tblPr>
        <w:tblW w:w="5000" w:type="pct"/>
        <w:tblLayout w:type="fixed"/>
        <w:tblCellMar>
          <w:top w:w="15" w:type="dxa"/>
          <w:left w:w="15" w:type="dxa"/>
          <w:bottom w:w="15" w:type="dxa"/>
          <w:right w:w="15" w:type="dxa"/>
        </w:tblCellMar>
        <w:tblLook w:val="04A0" w:firstRow="1" w:lastRow="0" w:firstColumn="1" w:lastColumn="0" w:noHBand="0" w:noVBand="1"/>
      </w:tblPr>
      <w:tblGrid>
        <w:gridCol w:w="755"/>
        <w:gridCol w:w="1243"/>
        <w:gridCol w:w="1727"/>
        <w:gridCol w:w="762"/>
        <w:gridCol w:w="643"/>
        <w:gridCol w:w="520"/>
        <w:gridCol w:w="882"/>
        <w:gridCol w:w="522"/>
        <w:gridCol w:w="1236"/>
      </w:tblGrid>
      <w:tr w:rsidR="004B6E5D" w14:paraId="0A75E4D1" w14:textId="77777777">
        <w:trPr>
          <w:tblHeader/>
        </w:trPr>
        <w:tc>
          <w:tcPr>
            <w:tcW w:w="84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AE79F4E"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序号</w:t>
            </w:r>
          </w:p>
        </w:tc>
        <w:tc>
          <w:tcPr>
            <w:tcW w:w="141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2D75544"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数据元名称</w:t>
            </w:r>
          </w:p>
        </w:tc>
        <w:tc>
          <w:tcPr>
            <w:tcW w:w="19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9EEFB21"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英文标识</w:t>
            </w:r>
          </w:p>
        </w:tc>
        <w:tc>
          <w:tcPr>
            <w:tcW w:w="85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024EA44"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数据类型</w:t>
            </w:r>
          </w:p>
        </w:tc>
        <w:tc>
          <w:tcPr>
            <w:tcW w:w="71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33C2545"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长度</w:t>
            </w:r>
          </w:p>
        </w:tc>
        <w:tc>
          <w:tcPr>
            <w:tcW w:w="56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56E977E"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格式</w:t>
            </w:r>
          </w:p>
        </w:tc>
        <w:tc>
          <w:tcPr>
            <w:tcW w:w="991"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EB684EF"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值域</w:t>
            </w:r>
          </w:p>
        </w:tc>
        <w:tc>
          <w:tcPr>
            <w:tcW w:w="56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B16753A"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必填</w:t>
            </w:r>
          </w:p>
        </w:tc>
        <w:tc>
          <w:tcPr>
            <w:tcW w:w="140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79C18F3"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备注</w:t>
            </w:r>
          </w:p>
        </w:tc>
      </w:tr>
      <w:tr w:rsidR="004B6E5D" w14:paraId="0CF4B763" w14:textId="77777777">
        <w:tc>
          <w:tcPr>
            <w:tcW w:w="84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7D7E4C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A4.1</w:t>
            </w:r>
          </w:p>
        </w:tc>
        <w:tc>
          <w:tcPr>
            <w:tcW w:w="141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071026E"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签署状态</w:t>
            </w:r>
          </w:p>
        </w:tc>
        <w:tc>
          <w:tcPr>
            <w:tcW w:w="19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A772920"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signStatus</w:t>
            </w:r>
            <w:proofErr w:type="spellEnd"/>
          </w:p>
        </w:tc>
        <w:tc>
          <w:tcPr>
            <w:tcW w:w="85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871916E"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枚举型</w:t>
            </w:r>
          </w:p>
        </w:tc>
        <w:tc>
          <w:tcPr>
            <w:tcW w:w="71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7E51CE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1</w:t>
            </w:r>
          </w:p>
        </w:tc>
        <w:tc>
          <w:tcPr>
            <w:tcW w:w="56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B919736" w14:textId="77777777" w:rsidR="004B6E5D" w:rsidRDefault="004B6E5D">
            <w:pPr>
              <w:widowControl/>
              <w:adjustRightInd/>
              <w:spacing w:line="240" w:lineRule="auto"/>
              <w:jc w:val="left"/>
              <w:rPr>
                <w:rFonts w:ascii="宋体" w:hAnsi="宋体" w:cs="宋体" w:hint="eastAsia"/>
                <w:kern w:val="0"/>
              </w:rPr>
            </w:pPr>
          </w:p>
        </w:tc>
        <w:tc>
          <w:tcPr>
            <w:tcW w:w="991"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B62EAA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0 = 未签署，1 = 部分签署，2 = 全部签署</w:t>
            </w:r>
          </w:p>
        </w:tc>
        <w:tc>
          <w:tcPr>
            <w:tcW w:w="56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CD0E23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140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482E76A" w14:textId="77777777" w:rsidR="004B6E5D" w:rsidRDefault="004B6E5D">
            <w:pPr>
              <w:widowControl/>
              <w:adjustRightInd/>
              <w:spacing w:line="240" w:lineRule="auto"/>
              <w:jc w:val="left"/>
              <w:rPr>
                <w:rFonts w:ascii="宋体" w:hAnsi="宋体" w:cs="宋体" w:hint="eastAsia"/>
                <w:kern w:val="0"/>
              </w:rPr>
            </w:pPr>
          </w:p>
        </w:tc>
      </w:tr>
      <w:tr w:rsidR="004B6E5D" w14:paraId="0526A471" w14:textId="77777777">
        <w:tc>
          <w:tcPr>
            <w:tcW w:w="84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32BF75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A4.2</w:t>
            </w:r>
          </w:p>
        </w:tc>
        <w:tc>
          <w:tcPr>
            <w:tcW w:w="141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8BC2B5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登记状态</w:t>
            </w:r>
          </w:p>
        </w:tc>
        <w:tc>
          <w:tcPr>
            <w:tcW w:w="19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5D813BC"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registrationStatus</w:t>
            </w:r>
            <w:proofErr w:type="spellEnd"/>
          </w:p>
        </w:tc>
        <w:tc>
          <w:tcPr>
            <w:tcW w:w="85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D79C653"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枚举型</w:t>
            </w:r>
          </w:p>
        </w:tc>
        <w:tc>
          <w:tcPr>
            <w:tcW w:w="71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3BA2C6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1</w:t>
            </w:r>
          </w:p>
        </w:tc>
        <w:tc>
          <w:tcPr>
            <w:tcW w:w="56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84550FD" w14:textId="77777777" w:rsidR="004B6E5D" w:rsidRDefault="004B6E5D">
            <w:pPr>
              <w:widowControl/>
              <w:adjustRightInd/>
              <w:spacing w:line="240" w:lineRule="auto"/>
              <w:jc w:val="left"/>
              <w:rPr>
                <w:rFonts w:ascii="宋体" w:hAnsi="宋体" w:cs="宋体" w:hint="eastAsia"/>
                <w:kern w:val="0"/>
              </w:rPr>
            </w:pPr>
          </w:p>
        </w:tc>
        <w:tc>
          <w:tcPr>
            <w:tcW w:w="991"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640EC4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0 = 未登记，1 = 登记中，2 = 已</w:t>
            </w:r>
            <w:r>
              <w:rPr>
                <w:rFonts w:ascii="宋体" w:hAnsi="宋体" w:cs="宋体"/>
                <w:kern w:val="0"/>
              </w:rPr>
              <w:lastRenderedPageBreak/>
              <w:t>登记，3 = 登记失败</w:t>
            </w:r>
          </w:p>
        </w:tc>
        <w:tc>
          <w:tcPr>
            <w:tcW w:w="56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3B4344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lastRenderedPageBreak/>
              <w:t>是</w:t>
            </w:r>
          </w:p>
        </w:tc>
        <w:tc>
          <w:tcPr>
            <w:tcW w:w="140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346909D" w14:textId="77777777" w:rsidR="004B6E5D" w:rsidRDefault="004B6E5D">
            <w:pPr>
              <w:widowControl/>
              <w:adjustRightInd/>
              <w:spacing w:line="240" w:lineRule="auto"/>
              <w:jc w:val="left"/>
              <w:rPr>
                <w:rFonts w:ascii="宋体" w:hAnsi="宋体" w:cs="宋体" w:hint="eastAsia"/>
                <w:kern w:val="0"/>
              </w:rPr>
            </w:pPr>
          </w:p>
        </w:tc>
      </w:tr>
      <w:tr w:rsidR="004B6E5D" w14:paraId="6D1ABFB1" w14:textId="77777777">
        <w:tc>
          <w:tcPr>
            <w:tcW w:w="84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67F288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A4.3</w:t>
            </w:r>
          </w:p>
        </w:tc>
        <w:tc>
          <w:tcPr>
            <w:tcW w:w="141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74222E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流转状态</w:t>
            </w:r>
          </w:p>
        </w:tc>
        <w:tc>
          <w:tcPr>
            <w:tcW w:w="19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F41AE51"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circulationStatus</w:t>
            </w:r>
            <w:proofErr w:type="spellEnd"/>
          </w:p>
        </w:tc>
        <w:tc>
          <w:tcPr>
            <w:tcW w:w="85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5C92E5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枚举型</w:t>
            </w:r>
          </w:p>
        </w:tc>
        <w:tc>
          <w:tcPr>
            <w:tcW w:w="71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202D1E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1</w:t>
            </w:r>
          </w:p>
        </w:tc>
        <w:tc>
          <w:tcPr>
            <w:tcW w:w="56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13BB47B" w14:textId="77777777" w:rsidR="004B6E5D" w:rsidRDefault="004B6E5D">
            <w:pPr>
              <w:widowControl/>
              <w:adjustRightInd/>
              <w:spacing w:line="240" w:lineRule="auto"/>
              <w:jc w:val="left"/>
              <w:rPr>
                <w:rFonts w:ascii="宋体" w:hAnsi="宋体" w:cs="宋体" w:hint="eastAsia"/>
                <w:kern w:val="0"/>
              </w:rPr>
            </w:pPr>
          </w:p>
        </w:tc>
        <w:tc>
          <w:tcPr>
            <w:tcW w:w="991"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A87AE8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0 = 未分发，1 = 已分发，2 = 已签收，3 = 已拒收</w:t>
            </w:r>
          </w:p>
        </w:tc>
        <w:tc>
          <w:tcPr>
            <w:tcW w:w="56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23FFED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140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C211B23" w14:textId="77777777" w:rsidR="004B6E5D" w:rsidRDefault="004B6E5D">
            <w:pPr>
              <w:widowControl/>
              <w:adjustRightInd/>
              <w:spacing w:line="240" w:lineRule="auto"/>
              <w:jc w:val="left"/>
              <w:rPr>
                <w:rFonts w:ascii="宋体" w:hAnsi="宋体" w:cs="宋体" w:hint="eastAsia"/>
                <w:kern w:val="0"/>
              </w:rPr>
            </w:pPr>
          </w:p>
        </w:tc>
      </w:tr>
      <w:tr w:rsidR="004B6E5D" w14:paraId="5ECCE268" w14:textId="77777777">
        <w:tc>
          <w:tcPr>
            <w:tcW w:w="84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638C90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A4.4</w:t>
            </w:r>
          </w:p>
        </w:tc>
        <w:tc>
          <w:tcPr>
            <w:tcW w:w="141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B8623A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核验状态</w:t>
            </w:r>
          </w:p>
        </w:tc>
        <w:tc>
          <w:tcPr>
            <w:tcW w:w="19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413C53F"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verificationStatus</w:t>
            </w:r>
            <w:proofErr w:type="spellEnd"/>
          </w:p>
        </w:tc>
        <w:tc>
          <w:tcPr>
            <w:tcW w:w="85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582BF1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枚举型</w:t>
            </w:r>
          </w:p>
        </w:tc>
        <w:tc>
          <w:tcPr>
            <w:tcW w:w="71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3EA31A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1</w:t>
            </w:r>
          </w:p>
        </w:tc>
        <w:tc>
          <w:tcPr>
            <w:tcW w:w="56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A7F61AD" w14:textId="77777777" w:rsidR="004B6E5D" w:rsidRDefault="004B6E5D">
            <w:pPr>
              <w:widowControl/>
              <w:adjustRightInd/>
              <w:spacing w:line="240" w:lineRule="auto"/>
              <w:jc w:val="left"/>
              <w:rPr>
                <w:rFonts w:ascii="宋体" w:hAnsi="宋体" w:cs="宋体" w:hint="eastAsia"/>
                <w:kern w:val="0"/>
              </w:rPr>
            </w:pPr>
          </w:p>
        </w:tc>
        <w:tc>
          <w:tcPr>
            <w:tcW w:w="991"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3D328C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0 = 未核验，1 = 核验通过，2 = 核验不通过</w:t>
            </w:r>
          </w:p>
        </w:tc>
        <w:tc>
          <w:tcPr>
            <w:tcW w:w="56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6D0289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140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AB221F1" w14:textId="77777777" w:rsidR="004B6E5D" w:rsidRDefault="004B6E5D">
            <w:pPr>
              <w:widowControl/>
              <w:adjustRightInd/>
              <w:spacing w:line="240" w:lineRule="auto"/>
              <w:jc w:val="left"/>
              <w:rPr>
                <w:rFonts w:ascii="宋体" w:hAnsi="宋体" w:cs="宋体" w:hint="eastAsia"/>
                <w:kern w:val="0"/>
              </w:rPr>
            </w:pPr>
          </w:p>
        </w:tc>
      </w:tr>
      <w:tr w:rsidR="004B6E5D" w14:paraId="680F6F74" w14:textId="77777777">
        <w:tc>
          <w:tcPr>
            <w:tcW w:w="84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516910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A4.5</w:t>
            </w:r>
          </w:p>
        </w:tc>
        <w:tc>
          <w:tcPr>
            <w:tcW w:w="141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DC6FDA0" w14:textId="77777777" w:rsidR="004B6E5D" w:rsidRDefault="00000000">
            <w:pPr>
              <w:widowControl/>
              <w:adjustRightInd/>
              <w:spacing w:line="240" w:lineRule="auto"/>
              <w:jc w:val="left"/>
              <w:rPr>
                <w:rFonts w:ascii="宋体" w:hAnsi="宋体" w:cs="宋体" w:hint="eastAsia"/>
                <w:kern w:val="0"/>
              </w:rPr>
            </w:pPr>
            <w:r>
              <w:rPr>
                <w:rFonts w:ascii="宋体" w:hAnsi="宋体" w:cs="宋体" w:hint="eastAsia"/>
                <w:kern w:val="0"/>
              </w:rPr>
              <w:t>失效</w:t>
            </w:r>
            <w:r>
              <w:rPr>
                <w:rFonts w:ascii="宋体" w:hAnsi="宋体" w:cs="宋体"/>
                <w:kern w:val="0"/>
              </w:rPr>
              <w:t>状态</w:t>
            </w:r>
          </w:p>
        </w:tc>
        <w:tc>
          <w:tcPr>
            <w:tcW w:w="19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5FCF0F7"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invalidStatus</w:t>
            </w:r>
            <w:proofErr w:type="spellEnd"/>
          </w:p>
        </w:tc>
        <w:tc>
          <w:tcPr>
            <w:tcW w:w="85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3B507B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枚举型</w:t>
            </w:r>
          </w:p>
        </w:tc>
        <w:tc>
          <w:tcPr>
            <w:tcW w:w="71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2F635C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1</w:t>
            </w:r>
          </w:p>
        </w:tc>
        <w:tc>
          <w:tcPr>
            <w:tcW w:w="56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A7ABB09" w14:textId="77777777" w:rsidR="004B6E5D" w:rsidRDefault="004B6E5D">
            <w:pPr>
              <w:widowControl/>
              <w:adjustRightInd/>
              <w:spacing w:line="240" w:lineRule="auto"/>
              <w:jc w:val="left"/>
              <w:rPr>
                <w:rFonts w:ascii="宋体" w:hAnsi="宋体" w:cs="宋体" w:hint="eastAsia"/>
                <w:kern w:val="0"/>
              </w:rPr>
            </w:pPr>
          </w:p>
        </w:tc>
        <w:tc>
          <w:tcPr>
            <w:tcW w:w="991"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1661FA3"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 xml:space="preserve">0 = 有效，1 = </w:t>
            </w:r>
            <w:r>
              <w:rPr>
                <w:rFonts w:ascii="宋体" w:hAnsi="宋体" w:cs="宋体" w:hint="eastAsia"/>
                <w:kern w:val="0"/>
              </w:rPr>
              <w:t>失效</w:t>
            </w:r>
            <w:r>
              <w:rPr>
                <w:rFonts w:ascii="宋体" w:hAnsi="宋体" w:cs="宋体"/>
                <w:kern w:val="0"/>
              </w:rPr>
              <w:t>申请中，2 = 已</w:t>
            </w:r>
            <w:r>
              <w:rPr>
                <w:rFonts w:ascii="宋体" w:hAnsi="宋体" w:cs="宋体" w:hint="eastAsia"/>
                <w:kern w:val="0"/>
              </w:rPr>
              <w:t>失效</w:t>
            </w:r>
          </w:p>
        </w:tc>
        <w:tc>
          <w:tcPr>
            <w:tcW w:w="56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5D8821E"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140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E045A77" w14:textId="77777777" w:rsidR="004B6E5D" w:rsidRDefault="004B6E5D">
            <w:pPr>
              <w:widowControl/>
              <w:adjustRightInd/>
              <w:spacing w:line="240" w:lineRule="auto"/>
              <w:jc w:val="left"/>
              <w:rPr>
                <w:rFonts w:ascii="宋体" w:hAnsi="宋体" w:cs="宋体" w:hint="eastAsia"/>
                <w:kern w:val="0"/>
              </w:rPr>
            </w:pPr>
          </w:p>
        </w:tc>
      </w:tr>
      <w:tr w:rsidR="004B6E5D" w14:paraId="0B48F267" w14:textId="77777777">
        <w:tc>
          <w:tcPr>
            <w:tcW w:w="84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333A86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A4.6</w:t>
            </w:r>
          </w:p>
        </w:tc>
        <w:tc>
          <w:tcPr>
            <w:tcW w:w="141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FCF7903" w14:textId="77777777" w:rsidR="004B6E5D" w:rsidRDefault="00000000">
            <w:pPr>
              <w:widowControl/>
              <w:adjustRightInd/>
              <w:spacing w:line="240" w:lineRule="auto"/>
              <w:jc w:val="left"/>
              <w:rPr>
                <w:rFonts w:ascii="宋体" w:hAnsi="宋体" w:cs="宋体" w:hint="eastAsia"/>
                <w:kern w:val="0"/>
              </w:rPr>
            </w:pPr>
            <w:r>
              <w:rPr>
                <w:rFonts w:ascii="宋体" w:hAnsi="宋体" w:cs="宋体" w:hint="eastAsia"/>
                <w:kern w:val="0"/>
              </w:rPr>
              <w:t>失效</w:t>
            </w:r>
            <w:r>
              <w:rPr>
                <w:rFonts w:ascii="宋体" w:hAnsi="宋体" w:cs="宋体"/>
                <w:kern w:val="0"/>
              </w:rPr>
              <w:t>原因</w:t>
            </w:r>
          </w:p>
        </w:tc>
        <w:tc>
          <w:tcPr>
            <w:tcW w:w="19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56257E2"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invalidReason</w:t>
            </w:r>
            <w:proofErr w:type="spellEnd"/>
          </w:p>
        </w:tc>
        <w:tc>
          <w:tcPr>
            <w:tcW w:w="85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8D2533E"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71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7D038B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500</w:t>
            </w:r>
          </w:p>
        </w:tc>
        <w:tc>
          <w:tcPr>
            <w:tcW w:w="56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A1C40A8" w14:textId="77777777" w:rsidR="004B6E5D" w:rsidRDefault="004B6E5D">
            <w:pPr>
              <w:widowControl/>
              <w:adjustRightInd/>
              <w:spacing w:line="240" w:lineRule="auto"/>
              <w:jc w:val="left"/>
              <w:rPr>
                <w:rFonts w:ascii="宋体" w:hAnsi="宋体" w:cs="宋体" w:hint="eastAsia"/>
                <w:kern w:val="0"/>
              </w:rPr>
            </w:pPr>
          </w:p>
        </w:tc>
        <w:tc>
          <w:tcPr>
            <w:tcW w:w="991"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8E9631E" w14:textId="77777777" w:rsidR="004B6E5D" w:rsidRDefault="004B6E5D">
            <w:pPr>
              <w:widowControl/>
              <w:adjustRightInd/>
              <w:spacing w:line="240" w:lineRule="auto"/>
              <w:jc w:val="left"/>
              <w:rPr>
                <w:rFonts w:ascii="Times New Roman" w:eastAsia="Times New Roman" w:hAnsi="Times New Roman"/>
                <w:kern w:val="0"/>
              </w:rPr>
            </w:pPr>
          </w:p>
        </w:tc>
        <w:tc>
          <w:tcPr>
            <w:tcW w:w="56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C8C59EE"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140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F62C5BD" w14:textId="77777777" w:rsidR="004B6E5D" w:rsidRDefault="00000000">
            <w:pPr>
              <w:widowControl/>
              <w:adjustRightInd/>
              <w:spacing w:line="240" w:lineRule="auto"/>
              <w:jc w:val="left"/>
              <w:rPr>
                <w:rFonts w:ascii="宋体" w:hAnsi="宋体" w:cs="宋体" w:hint="eastAsia"/>
                <w:kern w:val="0"/>
              </w:rPr>
            </w:pPr>
            <w:r>
              <w:rPr>
                <w:rFonts w:ascii="宋体" w:hAnsi="宋体" w:cs="宋体" w:hint="eastAsia"/>
                <w:kern w:val="0"/>
              </w:rPr>
              <w:t>失效</w:t>
            </w:r>
            <w:r>
              <w:rPr>
                <w:rFonts w:ascii="宋体" w:hAnsi="宋体" w:cs="宋体"/>
                <w:kern w:val="0"/>
              </w:rPr>
              <w:t>时必填</w:t>
            </w:r>
          </w:p>
        </w:tc>
      </w:tr>
      <w:tr w:rsidR="004B6E5D" w14:paraId="4CD686E4" w14:textId="77777777">
        <w:tc>
          <w:tcPr>
            <w:tcW w:w="84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8880DF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A4.7</w:t>
            </w:r>
          </w:p>
        </w:tc>
        <w:tc>
          <w:tcPr>
            <w:tcW w:w="141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68BBD0D" w14:textId="77777777" w:rsidR="004B6E5D" w:rsidRDefault="00000000">
            <w:pPr>
              <w:widowControl/>
              <w:adjustRightInd/>
              <w:spacing w:line="240" w:lineRule="auto"/>
              <w:jc w:val="left"/>
              <w:rPr>
                <w:rFonts w:ascii="宋体" w:hAnsi="宋体" w:cs="宋体" w:hint="eastAsia"/>
                <w:kern w:val="0"/>
              </w:rPr>
            </w:pPr>
            <w:r>
              <w:rPr>
                <w:rFonts w:ascii="宋体" w:hAnsi="宋体" w:cs="宋体" w:hint="eastAsia"/>
                <w:kern w:val="0"/>
              </w:rPr>
              <w:t>失效</w:t>
            </w:r>
            <w:r>
              <w:rPr>
                <w:rFonts w:ascii="宋体" w:hAnsi="宋体" w:cs="宋体"/>
                <w:kern w:val="0"/>
              </w:rPr>
              <w:t>时间</w:t>
            </w:r>
          </w:p>
        </w:tc>
        <w:tc>
          <w:tcPr>
            <w:tcW w:w="19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9E08826"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invalidTime</w:t>
            </w:r>
            <w:proofErr w:type="spellEnd"/>
          </w:p>
        </w:tc>
        <w:tc>
          <w:tcPr>
            <w:tcW w:w="85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5D3C6E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日期时间型</w:t>
            </w:r>
          </w:p>
        </w:tc>
        <w:tc>
          <w:tcPr>
            <w:tcW w:w="71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882BFD2" w14:textId="77777777" w:rsidR="004B6E5D" w:rsidRDefault="004B6E5D">
            <w:pPr>
              <w:widowControl/>
              <w:adjustRightInd/>
              <w:spacing w:line="240" w:lineRule="auto"/>
              <w:jc w:val="left"/>
              <w:rPr>
                <w:rFonts w:ascii="宋体" w:hAnsi="宋体" w:cs="宋体" w:hint="eastAsia"/>
                <w:kern w:val="0"/>
              </w:rPr>
            </w:pPr>
          </w:p>
        </w:tc>
        <w:tc>
          <w:tcPr>
            <w:tcW w:w="56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B05B9B4"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YYYY-MM-DDTH</w:t>
            </w:r>
            <w:r>
              <w:rPr>
                <w:rFonts w:ascii="宋体" w:hAnsi="宋体" w:cs="宋体"/>
                <w:kern w:val="0"/>
              </w:rPr>
              <w:lastRenderedPageBreak/>
              <w:t>H:</w:t>
            </w:r>
            <w:proofErr w:type="gramStart"/>
            <w:r>
              <w:rPr>
                <w:rFonts w:ascii="宋体" w:hAnsi="宋体" w:cs="宋体"/>
                <w:kern w:val="0"/>
              </w:rPr>
              <w:t>mm:ss</w:t>
            </w:r>
            <w:proofErr w:type="gramEnd"/>
            <w:r>
              <w:rPr>
                <w:rFonts w:ascii="宋体" w:hAnsi="宋体" w:cs="宋体"/>
                <w:kern w:val="0"/>
              </w:rPr>
              <w:t>±HH:mm</w:t>
            </w:r>
            <w:proofErr w:type="spellEnd"/>
          </w:p>
        </w:tc>
        <w:tc>
          <w:tcPr>
            <w:tcW w:w="991"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5B1DCC5" w14:textId="77777777" w:rsidR="004B6E5D" w:rsidRDefault="004B6E5D">
            <w:pPr>
              <w:widowControl/>
              <w:adjustRightInd/>
              <w:spacing w:line="240" w:lineRule="auto"/>
              <w:jc w:val="left"/>
              <w:rPr>
                <w:rFonts w:ascii="宋体" w:hAnsi="宋体" w:cs="宋体" w:hint="eastAsia"/>
                <w:kern w:val="0"/>
              </w:rPr>
            </w:pPr>
          </w:p>
        </w:tc>
        <w:tc>
          <w:tcPr>
            <w:tcW w:w="56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36F5C1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140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22DA9C4" w14:textId="77777777" w:rsidR="004B6E5D" w:rsidRDefault="00000000">
            <w:pPr>
              <w:widowControl/>
              <w:adjustRightInd/>
              <w:spacing w:line="240" w:lineRule="auto"/>
              <w:jc w:val="left"/>
              <w:rPr>
                <w:rFonts w:ascii="宋体" w:hAnsi="宋体" w:cs="宋体" w:hint="eastAsia"/>
                <w:kern w:val="0"/>
              </w:rPr>
            </w:pPr>
            <w:r>
              <w:rPr>
                <w:rFonts w:ascii="宋体" w:hAnsi="宋体" w:cs="宋体" w:hint="eastAsia"/>
                <w:kern w:val="0"/>
              </w:rPr>
              <w:t>失效</w:t>
            </w:r>
            <w:r>
              <w:rPr>
                <w:rFonts w:ascii="宋体" w:hAnsi="宋体" w:cs="宋体"/>
                <w:kern w:val="0"/>
              </w:rPr>
              <w:t>时必填</w:t>
            </w:r>
          </w:p>
        </w:tc>
      </w:tr>
      <w:tr w:rsidR="004B6E5D" w14:paraId="7B3C1F72" w14:textId="77777777">
        <w:tc>
          <w:tcPr>
            <w:tcW w:w="84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D01A5A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A4.8</w:t>
            </w:r>
          </w:p>
        </w:tc>
        <w:tc>
          <w:tcPr>
            <w:tcW w:w="141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33BF24C" w14:textId="77777777" w:rsidR="004B6E5D" w:rsidRDefault="00000000">
            <w:pPr>
              <w:widowControl/>
              <w:adjustRightInd/>
              <w:spacing w:line="240" w:lineRule="auto"/>
              <w:jc w:val="left"/>
              <w:rPr>
                <w:rFonts w:ascii="宋体" w:hAnsi="宋体" w:cs="宋体" w:hint="eastAsia"/>
                <w:kern w:val="0"/>
              </w:rPr>
            </w:pPr>
            <w:r>
              <w:rPr>
                <w:rFonts w:ascii="宋体" w:hAnsi="宋体" w:cs="宋体" w:hint="eastAsia"/>
                <w:kern w:val="0"/>
              </w:rPr>
              <w:t>失效</w:t>
            </w:r>
            <w:r>
              <w:rPr>
                <w:rFonts w:ascii="宋体" w:hAnsi="宋体" w:cs="宋体"/>
                <w:kern w:val="0"/>
              </w:rPr>
              <w:t>申请人</w:t>
            </w:r>
          </w:p>
        </w:tc>
        <w:tc>
          <w:tcPr>
            <w:tcW w:w="19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DCB1B29"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invalidApplicant</w:t>
            </w:r>
            <w:proofErr w:type="spellEnd"/>
          </w:p>
        </w:tc>
        <w:tc>
          <w:tcPr>
            <w:tcW w:w="85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3DDCDA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71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F27971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50</w:t>
            </w:r>
          </w:p>
        </w:tc>
        <w:tc>
          <w:tcPr>
            <w:tcW w:w="56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CDC7797" w14:textId="77777777" w:rsidR="004B6E5D" w:rsidRDefault="004B6E5D">
            <w:pPr>
              <w:widowControl/>
              <w:adjustRightInd/>
              <w:spacing w:line="240" w:lineRule="auto"/>
              <w:jc w:val="left"/>
              <w:rPr>
                <w:rFonts w:ascii="宋体" w:hAnsi="宋体" w:cs="宋体" w:hint="eastAsia"/>
                <w:kern w:val="0"/>
              </w:rPr>
            </w:pPr>
          </w:p>
        </w:tc>
        <w:tc>
          <w:tcPr>
            <w:tcW w:w="991"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0E4D013" w14:textId="77777777" w:rsidR="004B6E5D" w:rsidRDefault="004B6E5D">
            <w:pPr>
              <w:widowControl/>
              <w:adjustRightInd/>
              <w:spacing w:line="240" w:lineRule="auto"/>
              <w:jc w:val="left"/>
              <w:rPr>
                <w:rFonts w:ascii="Times New Roman" w:eastAsia="Times New Roman" w:hAnsi="Times New Roman"/>
                <w:kern w:val="0"/>
              </w:rPr>
            </w:pPr>
          </w:p>
        </w:tc>
        <w:tc>
          <w:tcPr>
            <w:tcW w:w="56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50F11D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140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E2B3926" w14:textId="77777777" w:rsidR="004B6E5D" w:rsidRDefault="00000000">
            <w:pPr>
              <w:widowControl/>
              <w:adjustRightInd/>
              <w:spacing w:line="240" w:lineRule="auto"/>
              <w:jc w:val="left"/>
              <w:rPr>
                <w:rFonts w:ascii="宋体" w:hAnsi="宋体" w:cs="宋体" w:hint="eastAsia"/>
                <w:kern w:val="0"/>
              </w:rPr>
            </w:pPr>
            <w:r>
              <w:rPr>
                <w:rFonts w:ascii="宋体" w:hAnsi="宋体" w:cs="宋体" w:hint="eastAsia"/>
                <w:kern w:val="0"/>
              </w:rPr>
              <w:t>失效</w:t>
            </w:r>
            <w:r>
              <w:rPr>
                <w:rFonts w:ascii="宋体" w:hAnsi="宋体" w:cs="宋体"/>
                <w:kern w:val="0"/>
              </w:rPr>
              <w:t>时必填</w:t>
            </w:r>
          </w:p>
        </w:tc>
      </w:tr>
      <w:tr w:rsidR="004B6E5D" w14:paraId="31304D97" w14:textId="77777777">
        <w:tc>
          <w:tcPr>
            <w:tcW w:w="84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C8F64E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A4.9</w:t>
            </w:r>
          </w:p>
        </w:tc>
        <w:tc>
          <w:tcPr>
            <w:tcW w:w="141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41EE1F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变更次数</w:t>
            </w:r>
          </w:p>
        </w:tc>
        <w:tc>
          <w:tcPr>
            <w:tcW w:w="19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FCE7CDF"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changeCount</w:t>
            </w:r>
            <w:proofErr w:type="spellEnd"/>
          </w:p>
        </w:tc>
        <w:tc>
          <w:tcPr>
            <w:tcW w:w="85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F9931D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数值型</w:t>
            </w:r>
          </w:p>
        </w:tc>
        <w:tc>
          <w:tcPr>
            <w:tcW w:w="71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3198268" w14:textId="77777777" w:rsidR="004B6E5D" w:rsidRDefault="004B6E5D">
            <w:pPr>
              <w:widowControl/>
              <w:adjustRightInd/>
              <w:spacing w:line="240" w:lineRule="auto"/>
              <w:jc w:val="left"/>
              <w:rPr>
                <w:rFonts w:ascii="宋体" w:hAnsi="宋体" w:cs="宋体" w:hint="eastAsia"/>
                <w:kern w:val="0"/>
              </w:rPr>
            </w:pPr>
          </w:p>
        </w:tc>
        <w:tc>
          <w:tcPr>
            <w:tcW w:w="56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4ACBB4E" w14:textId="77777777" w:rsidR="004B6E5D" w:rsidRDefault="004B6E5D">
            <w:pPr>
              <w:widowControl/>
              <w:adjustRightInd/>
              <w:spacing w:line="240" w:lineRule="auto"/>
              <w:jc w:val="left"/>
              <w:rPr>
                <w:rFonts w:ascii="Times New Roman" w:eastAsia="Times New Roman" w:hAnsi="Times New Roman"/>
                <w:kern w:val="0"/>
              </w:rPr>
            </w:pPr>
          </w:p>
        </w:tc>
        <w:tc>
          <w:tcPr>
            <w:tcW w:w="991"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19A6BE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0~99</w:t>
            </w:r>
          </w:p>
        </w:tc>
        <w:tc>
          <w:tcPr>
            <w:tcW w:w="56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C2ABBE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140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E77B38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初始为 0</w:t>
            </w:r>
          </w:p>
        </w:tc>
      </w:tr>
      <w:tr w:rsidR="004B6E5D" w14:paraId="08C64C1D" w14:textId="77777777">
        <w:tc>
          <w:tcPr>
            <w:tcW w:w="84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51D6F2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A4.10</w:t>
            </w:r>
          </w:p>
        </w:tc>
        <w:tc>
          <w:tcPr>
            <w:tcW w:w="141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53CED3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最后变更时间</w:t>
            </w:r>
          </w:p>
        </w:tc>
        <w:tc>
          <w:tcPr>
            <w:tcW w:w="19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D65924D"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lastChangeTime</w:t>
            </w:r>
            <w:proofErr w:type="spellEnd"/>
          </w:p>
        </w:tc>
        <w:tc>
          <w:tcPr>
            <w:tcW w:w="85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CAA71B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日期时间型</w:t>
            </w:r>
          </w:p>
        </w:tc>
        <w:tc>
          <w:tcPr>
            <w:tcW w:w="71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1D90F83" w14:textId="77777777" w:rsidR="004B6E5D" w:rsidRDefault="004B6E5D">
            <w:pPr>
              <w:widowControl/>
              <w:adjustRightInd/>
              <w:spacing w:line="240" w:lineRule="auto"/>
              <w:jc w:val="left"/>
              <w:rPr>
                <w:rFonts w:ascii="宋体" w:hAnsi="宋体" w:cs="宋体" w:hint="eastAsia"/>
                <w:kern w:val="0"/>
              </w:rPr>
            </w:pPr>
          </w:p>
        </w:tc>
        <w:tc>
          <w:tcPr>
            <w:tcW w:w="56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F34D7A6"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YYYY-MM-DDTHH:</w:t>
            </w:r>
            <w:proofErr w:type="gramStart"/>
            <w:r>
              <w:rPr>
                <w:rFonts w:ascii="宋体" w:hAnsi="宋体" w:cs="宋体"/>
                <w:kern w:val="0"/>
              </w:rPr>
              <w:t>mm:ss</w:t>
            </w:r>
            <w:proofErr w:type="gramEnd"/>
            <w:r>
              <w:rPr>
                <w:rFonts w:ascii="宋体" w:hAnsi="宋体" w:cs="宋体"/>
                <w:kern w:val="0"/>
              </w:rPr>
              <w:t>±HH:mm</w:t>
            </w:r>
            <w:proofErr w:type="spellEnd"/>
          </w:p>
        </w:tc>
        <w:tc>
          <w:tcPr>
            <w:tcW w:w="991"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941EAF2" w14:textId="77777777" w:rsidR="004B6E5D" w:rsidRDefault="004B6E5D">
            <w:pPr>
              <w:widowControl/>
              <w:adjustRightInd/>
              <w:spacing w:line="240" w:lineRule="auto"/>
              <w:jc w:val="left"/>
              <w:rPr>
                <w:rFonts w:ascii="宋体" w:hAnsi="宋体" w:cs="宋体" w:hint="eastAsia"/>
                <w:kern w:val="0"/>
              </w:rPr>
            </w:pPr>
          </w:p>
        </w:tc>
        <w:tc>
          <w:tcPr>
            <w:tcW w:w="56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0DF38A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140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E8C55D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变更时必填</w:t>
            </w:r>
          </w:p>
        </w:tc>
      </w:tr>
      <w:tr w:rsidR="004B6E5D" w14:paraId="398B9DCE" w14:textId="77777777">
        <w:tc>
          <w:tcPr>
            <w:tcW w:w="84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A62A5B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A4.11</w:t>
            </w:r>
          </w:p>
        </w:tc>
        <w:tc>
          <w:tcPr>
            <w:tcW w:w="141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57B30C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归档状态</w:t>
            </w:r>
          </w:p>
        </w:tc>
        <w:tc>
          <w:tcPr>
            <w:tcW w:w="19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20ADB9F"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archiveStatus</w:t>
            </w:r>
            <w:proofErr w:type="spellEnd"/>
          </w:p>
        </w:tc>
        <w:tc>
          <w:tcPr>
            <w:tcW w:w="85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598258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枚举型</w:t>
            </w:r>
          </w:p>
        </w:tc>
        <w:tc>
          <w:tcPr>
            <w:tcW w:w="71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8E4597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1</w:t>
            </w:r>
          </w:p>
        </w:tc>
        <w:tc>
          <w:tcPr>
            <w:tcW w:w="56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B486D76" w14:textId="77777777" w:rsidR="004B6E5D" w:rsidRDefault="004B6E5D">
            <w:pPr>
              <w:widowControl/>
              <w:adjustRightInd/>
              <w:spacing w:line="240" w:lineRule="auto"/>
              <w:jc w:val="left"/>
              <w:rPr>
                <w:rFonts w:ascii="宋体" w:hAnsi="宋体" w:cs="宋体" w:hint="eastAsia"/>
                <w:kern w:val="0"/>
              </w:rPr>
            </w:pPr>
          </w:p>
        </w:tc>
        <w:tc>
          <w:tcPr>
            <w:tcW w:w="991"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49C3C3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0 = 未归档，1 = 已归档</w:t>
            </w:r>
          </w:p>
        </w:tc>
        <w:tc>
          <w:tcPr>
            <w:tcW w:w="56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8BF80B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140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5B9F227" w14:textId="77777777" w:rsidR="004B6E5D" w:rsidRDefault="004B6E5D">
            <w:pPr>
              <w:widowControl/>
              <w:adjustRightInd/>
              <w:spacing w:line="240" w:lineRule="auto"/>
              <w:jc w:val="left"/>
              <w:rPr>
                <w:rFonts w:ascii="宋体" w:hAnsi="宋体" w:cs="宋体" w:hint="eastAsia"/>
                <w:kern w:val="0"/>
              </w:rPr>
            </w:pPr>
          </w:p>
        </w:tc>
      </w:tr>
      <w:tr w:rsidR="004B6E5D" w14:paraId="3B48D602" w14:textId="77777777">
        <w:tc>
          <w:tcPr>
            <w:tcW w:w="84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C31C74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A4.12</w:t>
            </w:r>
          </w:p>
        </w:tc>
        <w:tc>
          <w:tcPr>
            <w:tcW w:w="141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CB771D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归档时间</w:t>
            </w:r>
          </w:p>
        </w:tc>
        <w:tc>
          <w:tcPr>
            <w:tcW w:w="19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4965C82"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archiveTime</w:t>
            </w:r>
            <w:proofErr w:type="spellEnd"/>
          </w:p>
        </w:tc>
        <w:tc>
          <w:tcPr>
            <w:tcW w:w="85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767AB3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日期时间型</w:t>
            </w:r>
          </w:p>
        </w:tc>
        <w:tc>
          <w:tcPr>
            <w:tcW w:w="71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F1F209B" w14:textId="77777777" w:rsidR="004B6E5D" w:rsidRDefault="004B6E5D">
            <w:pPr>
              <w:widowControl/>
              <w:adjustRightInd/>
              <w:spacing w:line="240" w:lineRule="auto"/>
              <w:jc w:val="left"/>
              <w:rPr>
                <w:rFonts w:ascii="宋体" w:hAnsi="宋体" w:cs="宋体" w:hint="eastAsia"/>
                <w:kern w:val="0"/>
              </w:rPr>
            </w:pPr>
          </w:p>
        </w:tc>
        <w:tc>
          <w:tcPr>
            <w:tcW w:w="56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832E825"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YYYY-</w:t>
            </w:r>
            <w:r>
              <w:rPr>
                <w:rFonts w:ascii="宋体" w:hAnsi="宋体" w:cs="宋体"/>
                <w:kern w:val="0"/>
              </w:rPr>
              <w:lastRenderedPageBreak/>
              <w:t>MM-DDTHH:</w:t>
            </w:r>
            <w:proofErr w:type="gramStart"/>
            <w:r>
              <w:rPr>
                <w:rFonts w:ascii="宋体" w:hAnsi="宋体" w:cs="宋体"/>
                <w:kern w:val="0"/>
              </w:rPr>
              <w:t>mm:ss</w:t>
            </w:r>
            <w:proofErr w:type="gramEnd"/>
            <w:r>
              <w:rPr>
                <w:rFonts w:ascii="宋体" w:hAnsi="宋体" w:cs="宋体"/>
                <w:kern w:val="0"/>
              </w:rPr>
              <w:t>±HH:mm</w:t>
            </w:r>
            <w:proofErr w:type="spellEnd"/>
          </w:p>
        </w:tc>
        <w:tc>
          <w:tcPr>
            <w:tcW w:w="991"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400CDCE" w14:textId="77777777" w:rsidR="004B6E5D" w:rsidRDefault="004B6E5D">
            <w:pPr>
              <w:widowControl/>
              <w:adjustRightInd/>
              <w:spacing w:line="240" w:lineRule="auto"/>
              <w:jc w:val="left"/>
              <w:rPr>
                <w:rFonts w:ascii="宋体" w:hAnsi="宋体" w:cs="宋体" w:hint="eastAsia"/>
                <w:kern w:val="0"/>
              </w:rPr>
            </w:pPr>
          </w:p>
        </w:tc>
        <w:tc>
          <w:tcPr>
            <w:tcW w:w="56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DE3FCB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w:t>
            </w:r>
            <w:r>
              <w:rPr>
                <w:rFonts w:ascii="宋体" w:hAnsi="宋体" w:cs="宋体"/>
                <w:kern w:val="0"/>
              </w:rPr>
              <w:lastRenderedPageBreak/>
              <w:t>必填</w:t>
            </w:r>
          </w:p>
        </w:tc>
        <w:tc>
          <w:tcPr>
            <w:tcW w:w="140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E6246F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lastRenderedPageBreak/>
              <w:t>归档时必填</w:t>
            </w:r>
          </w:p>
        </w:tc>
      </w:tr>
      <w:tr w:rsidR="004B6E5D" w14:paraId="3B701CD3" w14:textId="77777777">
        <w:tc>
          <w:tcPr>
            <w:tcW w:w="84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446DC9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A4.13</w:t>
            </w:r>
          </w:p>
        </w:tc>
        <w:tc>
          <w:tcPr>
            <w:tcW w:w="141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D8AAE0E"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接收方名称</w:t>
            </w:r>
          </w:p>
        </w:tc>
        <w:tc>
          <w:tcPr>
            <w:tcW w:w="19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C443750"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receiverName</w:t>
            </w:r>
            <w:proofErr w:type="spellEnd"/>
          </w:p>
        </w:tc>
        <w:tc>
          <w:tcPr>
            <w:tcW w:w="85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00AC4F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71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83212F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255</w:t>
            </w:r>
          </w:p>
        </w:tc>
        <w:tc>
          <w:tcPr>
            <w:tcW w:w="56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40E5729" w14:textId="77777777" w:rsidR="004B6E5D" w:rsidRDefault="004B6E5D">
            <w:pPr>
              <w:widowControl/>
              <w:adjustRightInd/>
              <w:spacing w:line="240" w:lineRule="auto"/>
              <w:jc w:val="left"/>
              <w:rPr>
                <w:rFonts w:ascii="宋体" w:hAnsi="宋体" w:cs="宋体" w:hint="eastAsia"/>
                <w:kern w:val="0"/>
              </w:rPr>
            </w:pPr>
          </w:p>
        </w:tc>
        <w:tc>
          <w:tcPr>
            <w:tcW w:w="991"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5329A08" w14:textId="77777777" w:rsidR="004B6E5D" w:rsidRDefault="004B6E5D">
            <w:pPr>
              <w:widowControl/>
              <w:adjustRightInd/>
              <w:spacing w:line="240" w:lineRule="auto"/>
              <w:jc w:val="left"/>
              <w:rPr>
                <w:rFonts w:ascii="Times New Roman" w:eastAsia="Times New Roman" w:hAnsi="Times New Roman"/>
                <w:kern w:val="0"/>
              </w:rPr>
            </w:pPr>
          </w:p>
        </w:tc>
        <w:tc>
          <w:tcPr>
            <w:tcW w:w="56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14C127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140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E6CB53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流转时必填</w:t>
            </w:r>
          </w:p>
        </w:tc>
      </w:tr>
      <w:tr w:rsidR="004B6E5D" w14:paraId="0431FA4E" w14:textId="77777777">
        <w:tc>
          <w:tcPr>
            <w:tcW w:w="84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70EA67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A4.14</w:t>
            </w:r>
          </w:p>
        </w:tc>
        <w:tc>
          <w:tcPr>
            <w:tcW w:w="141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814041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接收时间</w:t>
            </w:r>
          </w:p>
        </w:tc>
        <w:tc>
          <w:tcPr>
            <w:tcW w:w="19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2ED7AF5"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receiveTime</w:t>
            </w:r>
            <w:proofErr w:type="spellEnd"/>
          </w:p>
        </w:tc>
        <w:tc>
          <w:tcPr>
            <w:tcW w:w="85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B93075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日期时间型</w:t>
            </w:r>
          </w:p>
        </w:tc>
        <w:tc>
          <w:tcPr>
            <w:tcW w:w="71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28D2B28" w14:textId="77777777" w:rsidR="004B6E5D" w:rsidRDefault="004B6E5D">
            <w:pPr>
              <w:widowControl/>
              <w:adjustRightInd/>
              <w:spacing w:line="240" w:lineRule="auto"/>
              <w:jc w:val="left"/>
              <w:rPr>
                <w:rFonts w:ascii="宋体" w:hAnsi="宋体" w:cs="宋体" w:hint="eastAsia"/>
                <w:kern w:val="0"/>
              </w:rPr>
            </w:pPr>
          </w:p>
        </w:tc>
        <w:tc>
          <w:tcPr>
            <w:tcW w:w="56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CBD9138"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YYYY-MM-DDTHH:</w:t>
            </w:r>
            <w:proofErr w:type="gramStart"/>
            <w:r>
              <w:rPr>
                <w:rFonts w:ascii="宋体" w:hAnsi="宋体" w:cs="宋体"/>
                <w:kern w:val="0"/>
              </w:rPr>
              <w:t>mm:ss</w:t>
            </w:r>
            <w:proofErr w:type="gramEnd"/>
            <w:r>
              <w:rPr>
                <w:rFonts w:ascii="宋体" w:hAnsi="宋体" w:cs="宋体"/>
                <w:kern w:val="0"/>
              </w:rPr>
              <w:t>±HH:mm</w:t>
            </w:r>
            <w:proofErr w:type="spellEnd"/>
          </w:p>
        </w:tc>
        <w:tc>
          <w:tcPr>
            <w:tcW w:w="991"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F78FC90" w14:textId="77777777" w:rsidR="004B6E5D" w:rsidRDefault="004B6E5D">
            <w:pPr>
              <w:widowControl/>
              <w:adjustRightInd/>
              <w:spacing w:line="240" w:lineRule="auto"/>
              <w:jc w:val="left"/>
              <w:rPr>
                <w:rFonts w:ascii="宋体" w:hAnsi="宋体" w:cs="宋体" w:hint="eastAsia"/>
                <w:kern w:val="0"/>
              </w:rPr>
            </w:pPr>
          </w:p>
        </w:tc>
        <w:tc>
          <w:tcPr>
            <w:tcW w:w="56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F7E1DB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140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447DE8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签收时必填</w:t>
            </w:r>
          </w:p>
        </w:tc>
      </w:tr>
      <w:tr w:rsidR="004B6E5D" w14:paraId="6D6DB1F6" w14:textId="77777777">
        <w:tc>
          <w:tcPr>
            <w:tcW w:w="84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C5C3A9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A4.15</w:t>
            </w:r>
          </w:p>
        </w:tc>
        <w:tc>
          <w:tcPr>
            <w:tcW w:w="141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94135F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核验时间</w:t>
            </w:r>
          </w:p>
        </w:tc>
        <w:tc>
          <w:tcPr>
            <w:tcW w:w="19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5BFD630"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verificationTime</w:t>
            </w:r>
            <w:proofErr w:type="spellEnd"/>
          </w:p>
        </w:tc>
        <w:tc>
          <w:tcPr>
            <w:tcW w:w="85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B88D5A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日期时间型</w:t>
            </w:r>
          </w:p>
        </w:tc>
        <w:tc>
          <w:tcPr>
            <w:tcW w:w="71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B78C521" w14:textId="77777777" w:rsidR="004B6E5D" w:rsidRDefault="004B6E5D">
            <w:pPr>
              <w:widowControl/>
              <w:adjustRightInd/>
              <w:spacing w:line="240" w:lineRule="auto"/>
              <w:jc w:val="left"/>
              <w:rPr>
                <w:rFonts w:ascii="宋体" w:hAnsi="宋体" w:cs="宋体" w:hint="eastAsia"/>
                <w:kern w:val="0"/>
              </w:rPr>
            </w:pPr>
          </w:p>
        </w:tc>
        <w:tc>
          <w:tcPr>
            <w:tcW w:w="56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32F4095"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YYYY-MM-DDTH</w:t>
            </w:r>
            <w:r>
              <w:rPr>
                <w:rFonts w:ascii="宋体" w:hAnsi="宋体" w:cs="宋体"/>
                <w:kern w:val="0"/>
              </w:rPr>
              <w:lastRenderedPageBreak/>
              <w:t>H:</w:t>
            </w:r>
            <w:proofErr w:type="gramStart"/>
            <w:r>
              <w:rPr>
                <w:rFonts w:ascii="宋体" w:hAnsi="宋体" w:cs="宋体"/>
                <w:kern w:val="0"/>
              </w:rPr>
              <w:t>mm:ss</w:t>
            </w:r>
            <w:proofErr w:type="gramEnd"/>
            <w:r>
              <w:rPr>
                <w:rFonts w:ascii="宋体" w:hAnsi="宋体" w:cs="宋体"/>
                <w:kern w:val="0"/>
              </w:rPr>
              <w:t>±HH:mm</w:t>
            </w:r>
            <w:proofErr w:type="spellEnd"/>
          </w:p>
        </w:tc>
        <w:tc>
          <w:tcPr>
            <w:tcW w:w="991"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6CD5371" w14:textId="77777777" w:rsidR="004B6E5D" w:rsidRDefault="004B6E5D">
            <w:pPr>
              <w:widowControl/>
              <w:adjustRightInd/>
              <w:spacing w:line="240" w:lineRule="auto"/>
              <w:jc w:val="left"/>
              <w:rPr>
                <w:rFonts w:ascii="宋体" w:hAnsi="宋体" w:cs="宋体" w:hint="eastAsia"/>
                <w:kern w:val="0"/>
              </w:rPr>
            </w:pPr>
          </w:p>
        </w:tc>
        <w:tc>
          <w:tcPr>
            <w:tcW w:w="56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E07028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140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DF9A64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核验时必填</w:t>
            </w:r>
          </w:p>
        </w:tc>
      </w:tr>
      <w:tr w:rsidR="004B6E5D" w14:paraId="5D04999C" w14:textId="77777777">
        <w:tc>
          <w:tcPr>
            <w:tcW w:w="84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4510A0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A4.16</w:t>
            </w:r>
          </w:p>
        </w:tc>
        <w:tc>
          <w:tcPr>
            <w:tcW w:w="141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3FB6CE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核验人</w:t>
            </w:r>
          </w:p>
        </w:tc>
        <w:tc>
          <w:tcPr>
            <w:tcW w:w="19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F8E1ED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verifier</w:t>
            </w:r>
          </w:p>
        </w:tc>
        <w:tc>
          <w:tcPr>
            <w:tcW w:w="85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A41925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71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098000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50</w:t>
            </w:r>
          </w:p>
        </w:tc>
        <w:tc>
          <w:tcPr>
            <w:tcW w:w="56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245E003" w14:textId="77777777" w:rsidR="004B6E5D" w:rsidRDefault="004B6E5D">
            <w:pPr>
              <w:widowControl/>
              <w:adjustRightInd/>
              <w:spacing w:line="240" w:lineRule="auto"/>
              <w:jc w:val="left"/>
              <w:rPr>
                <w:rFonts w:ascii="宋体" w:hAnsi="宋体" w:cs="宋体" w:hint="eastAsia"/>
                <w:kern w:val="0"/>
              </w:rPr>
            </w:pPr>
          </w:p>
        </w:tc>
        <w:tc>
          <w:tcPr>
            <w:tcW w:w="991"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DAFBA45" w14:textId="77777777" w:rsidR="004B6E5D" w:rsidRDefault="004B6E5D">
            <w:pPr>
              <w:widowControl/>
              <w:adjustRightInd/>
              <w:spacing w:line="240" w:lineRule="auto"/>
              <w:jc w:val="left"/>
              <w:rPr>
                <w:rFonts w:ascii="Times New Roman" w:eastAsia="Times New Roman" w:hAnsi="Times New Roman"/>
                <w:kern w:val="0"/>
              </w:rPr>
            </w:pPr>
          </w:p>
        </w:tc>
        <w:tc>
          <w:tcPr>
            <w:tcW w:w="56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989AC9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140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1AE767E"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核验时必填</w:t>
            </w:r>
          </w:p>
        </w:tc>
      </w:tr>
      <w:tr w:rsidR="004B6E5D" w14:paraId="518E533B" w14:textId="77777777">
        <w:tc>
          <w:tcPr>
            <w:tcW w:w="84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485EDB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A4.17</w:t>
            </w:r>
          </w:p>
        </w:tc>
        <w:tc>
          <w:tcPr>
            <w:tcW w:w="141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0FD122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供油任务业务状态</w:t>
            </w:r>
          </w:p>
        </w:tc>
        <w:tc>
          <w:tcPr>
            <w:tcW w:w="19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7ADE3AB"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taskStatus</w:t>
            </w:r>
            <w:proofErr w:type="spellEnd"/>
          </w:p>
        </w:tc>
        <w:tc>
          <w:tcPr>
            <w:tcW w:w="85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503E2E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枚举型</w:t>
            </w:r>
          </w:p>
        </w:tc>
        <w:tc>
          <w:tcPr>
            <w:tcW w:w="71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123775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1</w:t>
            </w:r>
          </w:p>
        </w:tc>
        <w:tc>
          <w:tcPr>
            <w:tcW w:w="56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8A69893" w14:textId="77777777" w:rsidR="004B6E5D" w:rsidRDefault="004B6E5D">
            <w:pPr>
              <w:widowControl/>
              <w:adjustRightInd/>
              <w:spacing w:line="240" w:lineRule="auto"/>
              <w:jc w:val="left"/>
              <w:rPr>
                <w:rFonts w:ascii="宋体" w:hAnsi="宋体" w:cs="宋体" w:hint="eastAsia"/>
                <w:kern w:val="0"/>
              </w:rPr>
            </w:pPr>
          </w:p>
        </w:tc>
        <w:tc>
          <w:tcPr>
            <w:tcW w:w="991"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A383A49" w14:textId="77777777" w:rsidR="004B6E5D" w:rsidRDefault="00000000">
            <w:pPr>
              <w:widowControl/>
              <w:adjustRightInd/>
              <w:spacing w:line="240" w:lineRule="auto"/>
              <w:jc w:val="left"/>
              <w:rPr>
                <w:rFonts w:ascii="Times New Roman" w:eastAsia="Times New Roman" w:hAnsi="Times New Roman"/>
                <w:kern w:val="0"/>
              </w:rPr>
            </w:pPr>
            <w:r>
              <w:t xml:space="preserve">1 = </w:t>
            </w:r>
            <w:r>
              <w:t>草稿，</w:t>
            </w:r>
            <w:r>
              <w:t xml:space="preserve">2 = </w:t>
            </w:r>
            <w:r>
              <w:t>待审核，</w:t>
            </w:r>
            <w:r>
              <w:t xml:space="preserve">3 = </w:t>
            </w:r>
            <w:r>
              <w:t>待作业，</w:t>
            </w:r>
            <w:r>
              <w:t xml:space="preserve">4 = </w:t>
            </w:r>
            <w:r>
              <w:t>作业中，</w:t>
            </w:r>
            <w:r>
              <w:t xml:space="preserve">5 = </w:t>
            </w:r>
            <w:r>
              <w:t>已完成</w:t>
            </w:r>
          </w:p>
        </w:tc>
        <w:tc>
          <w:tcPr>
            <w:tcW w:w="56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A20D82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140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9118E5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平台业务状态</w:t>
            </w:r>
          </w:p>
        </w:tc>
      </w:tr>
      <w:tr w:rsidR="004B6E5D" w14:paraId="0EC1DF69" w14:textId="77777777">
        <w:tc>
          <w:tcPr>
            <w:tcW w:w="843"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C1BDE0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A4.18</w:t>
            </w:r>
          </w:p>
        </w:tc>
        <w:tc>
          <w:tcPr>
            <w:tcW w:w="141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4221D25" w14:textId="77777777" w:rsidR="004B6E5D" w:rsidRDefault="00000000">
            <w:pPr>
              <w:widowControl/>
              <w:adjustRightInd/>
              <w:spacing w:line="240" w:lineRule="auto"/>
              <w:jc w:val="left"/>
              <w:rPr>
                <w:rFonts w:ascii="宋体" w:hAnsi="宋体" w:cs="宋体" w:hint="eastAsia"/>
                <w:kern w:val="0"/>
              </w:rPr>
            </w:pPr>
            <w:proofErr w:type="gramStart"/>
            <w:r>
              <w:rPr>
                <w:rFonts w:ascii="宋体" w:hAnsi="宋体" w:cs="宋体"/>
                <w:kern w:val="0"/>
              </w:rPr>
              <w:t>提油出仓</w:t>
            </w:r>
            <w:proofErr w:type="gramEnd"/>
            <w:r>
              <w:rPr>
                <w:rFonts w:ascii="宋体" w:hAnsi="宋体" w:cs="宋体"/>
                <w:kern w:val="0"/>
              </w:rPr>
              <w:t>状态</w:t>
            </w:r>
          </w:p>
        </w:tc>
        <w:tc>
          <w:tcPr>
            <w:tcW w:w="19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BC4E36B"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outboundStatus</w:t>
            </w:r>
            <w:proofErr w:type="spellEnd"/>
          </w:p>
        </w:tc>
        <w:tc>
          <w:tcPr>
            <w:tcW w:w="85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B55449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枚举型</w:t>
            </w:r>
          </w:p>
        </w:tc>
        <w:tc>
          <w:tcPr>
            <w:tcW w:w="71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134D14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1</w:t>
            </w:r>
          </w:p>
        </w:tc>
        <w:tc>
          <w:tcPr>
            <w:tcW w:w="56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24CB59B" w14:textId="77777777" w:rsidR="004B6E5D" w:rsidRDefault="004B6E5D">
            <w:pPr>
              <w:widowControl/>
              <w:adjustRightInd/>
              <w:spacing w:line="240" w:lineRule="auto"/>
              <w:jc w:val="left"/>
              <w:rPr>
                <w:rFonts w:ascii="宋体" w:hAnsi="宋体" w:cs="宋体" w:hint="eastAsia"/>
                <w:kern w:val="0"/>
              </w:rPr>
            </w:pPr>
          </w:p>
        </w:tc>
        <w:tc>
          <w:tcPr>
            <w:tcW w:w="991"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3DFD2F9" w14:textId="77777777" w:rsidR="004B6E5D" w:rsidRDefault="00000000">
            <w:pPr>
              <w:widowControl/>
              <w:adjustRightInd/>
              <w:spacing w:line="240" w:lineRule="auto"/>
              <w:jc w:val="left"/>
              <w:rPr>
                <w:rFonts w:ascii="Times New Roman" w:eastAsia="Times New Roman" w:hAnsi="Times New Roman"/>
                <w:kern w:val="0"/>
              </w:rPr>
            </w:pPr>
            <w:r>
              <w:t xml:space="preserve">1 = </w:t>
            </w:r>
            <w:r>
              <w:t>新增，</w:t>
            </w:r>
            <w:r>
              <w:t xml:space="preserve">2 = </w:t>
            </w:r>
            <w:r>
              <w:t>出仓待确认，</w:t>
            </w:r>
            <w:r>
              <w:t xml:space="preserve">3 = </w:t>
            </w:r>
            <w:r>
              <w:t>等待供油，</w:t>
            </w:r>
            <w:r>
              <w:t xml:space="preserve">4 = </w:t>
            </w:r>
            <w:r>
              <w:t>供油中，</w:t>
            </w:r>
            <w:r>
              <w:t xml:space="preserve">5 = </w:t>
            </w:r>
            <w:r>
              <w:t>供油完成，</w:t>
            </w:r>
            <w:r>
              <w:t xml:space="preserve">6 = </w:t>
            </w:r>
            <w:r>
              <w:t>核销确认</w:t>
            </w:r>
          </w:p>
        </w:tc>
        <w:tc>
          <w:tcPr>
            <w:tcW w:w="56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CAD883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1408"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84FF6F4" w14:textId="77777777" w:rsidR="004B6E5D" w:rsidRDefault="00000000">
            <w:pPr>
              <w:widowControl/>
              <w:adjustRightInd/>
              <w:spacing w:line="240" w:lineRule="auto"/>
              <w:jc w:val="left"/>
              <w:rPr>
                <w:rFonts w:ascii="宋体" w:hAnsi="宋体" w:cs="宋体" w:hint="eastAsia"/>
                <w:kern w:val="0"/>
              </w:rPr>
            </w:pPr>
            <w:proofErr w:type="gramStart"/>
            <w:r>
              <w:rPr>
                <w:rFonts w:ascii="宋体" w:hAnsi="宋体" w:cs="宋体"/>
                <w:kern w:val="0"/>
              </w:rPr>
              <w:t>提油出仓</w:t>
            </w:r>
            <w:proofErr w:type="gramEnd"/>
            <w:r>
              <w:rPr>
                <w:rFonts w:ascii="宋体" w:hAnsi="宋体" w:cs="宋体"/>
                <w:kern w:val="0"/>
              </w:rPr>
              <w:t>业务状态（作业环节</w:t>
            </w:r>
            <w:proofErr w:type="gramStart"/>
            <w:r>
              <w:rPr>
                <w:rFonts w:ascii="宋体" w:hAnsi="宋体" w:cs="宋体"/>
                <w:kern w:val="0"/>
              </w:rPr>
              <w:t>称提油出库</w:t>
            </w:r>
            <w:proofErr w:type="gramEnd"/>
            <w:r>
              <w:rPr>
                <w:rFonts w:ascii="宋体" w:hAnsi="宋体" w:cs="宋体"/>
                <w:kern w:val="0"/>
              </w:rPr>
              <w:t>）</w:t>
            </w:r>
          </w:p>
        </w:tc>
      </w:tr>
    </w:tbl>
    <w:p w14:paraId="3EA480C8" w14:textId="77777777" w:rsidR="004B6E5D" w:rsidRDefault="00000000">
      <w:pPr>
        <w:adjustRightInd/>
        <w:spacing w:line="240" w:lineRule="auto"/>
      </w:pPr>
      <w:r>
        <w:rPr>
          <w:rFonts w:ascii="Times New Roman" w:eastAsia="黑体" w:hAnsi="Times New Roman"/>
          <w:kern w:val="0"/>
          <w:szCs w:val="20"/>
        </w:rPr>
        <w:t>注：单证状态转换应遵循下列顺序：签署状态（未签署</w:t>
      </w:r>
      <w:r>
        <w:rPr>
          <w:rFonts w:ascii="Times New Roman" w:eastAsia="黑体" w:hAnsi="Times New Roman"/>
          <w:kern w:val="0"/>
          <w:szCs w:val="20"/>
        </w:rPr>
        <w:t>→</w:t>
      </w:r>
      <w:r>
        <w:rPr>
          <w:rFonts w:ascii="Times New Roman" w:eastAsia="黑体" w:hAnsi="Times New Roman"/>
          <w:kern w:val="0"/>
          <w:szCs w:val="20"/>
        </w:rPr>
        <w:t>部分签署</w:t>
      </w:r>
      <w:r>
        <w:rPr>
          <w:rFonts w:ascii="Times New Roman" w:eastAsia="黑体" w:hAnsi="Times New Roman"/>
          <w:kern w:val="0"/>
          <w:szCs w:val="20"/>
        </w:rPr>
        <w:t>→</w:t>
      </w:r>
      <w:r>
        <w:rPr>
          <w:rFonts w:ascii="Times New Roman" w:eastAsia="黑体" w:hAnsi="Times New Roman"/>
          <w:kern w:val="0"/>
          <w:szCs w:val="20"/>
        </w:rPr>
        <w:t>全部签署）</w:t>
      </w:r>
      <w:r>
        <w:rPr>
          <w:rFonts w:ascii="Times New Roman" w:eastAsia="黑体" w:hAnsi="Times New Roman"/>
          <w:kern w:val="0"/>
          <w:szCs w:val="20"/>
        </w:rPr>
        <w:t>→</w:t>
      </w:r>
      <w:r>
        <w:rPr>
          <w:rFonts w:ascii="Times New Roman" w:eastAsia="黑体" w:hAnsi="Times New Roman"/>
          <w:kern w:val="0"/>
          <w:szCs w:val="20"/>
        </w:rPr>
        <w:t>登记状态（未登记</w:t>
      </w:r>
      <w:r>
        <w:rPr>
          <w:rFonts w:ascii="Times New Roman" w:eastAsia="黑体" w:hAnsi="Times New Roman"/>
          <w:kern w:val="0"/>
          <w:szCs w:val="20"/>
        </w:rPr>
        <w:t>→</w:t>
      </w:r>
      <w:r>
        <w:rPr>
          <w:rFonts w:ascii="Times New Roman" w:eastAsia="黑体" w:hAnsi="Times New Roman"/>
          <w:kern w:val="0"/>
          <w:szCs w:val="20"/>
        </w:rPr>
        <w:t>登记中</w:t>
      </w:r>
      <w:r>
        <w:rPr>
          <w:rFonts w:ascii="Times New Roman" w:eastAsia="黑体" w:hAnsi="Times New Roman"/>
          <w:kern w:val="0"/>
          <w:szCs w:val="20"/>
        </w:rPr>
        <w:t>→</w:t>
      </w:r>
      <w:r>
        <w:rPr>
          <w:rFonts w:ascii="Times New Roman" w:eastAsia="黑体" w:hAnsi="Times New Roman"/>
          <w:kern w:val="0"/>
          <w:szCs w:val="20"/>
        </w:rPr>
        <w:t>已登记）</w:t>
      </w:r>
      <w:r>
        <w:rPr>
          <w:rFonts w:ascii="Times New Roman" w:eastAsia="黑体" w:hAnsi="Times New Roman"/>
          <w:kern w:val="0"/>
          <w:szCs w:val="20"/>
        </w:rPr>
        <w:t>→</w:t>
      </w:r>
      <w:r>
        <w:rPr>
          <w:rFonts w:ascii="Times New Roman" w:eastAsia="黑体" w:hAnsi="Times New Roman"/>
          <w:kern w:val="0"/>
          <w:szCs w:val="20"/>
        </w:rPr>
        <w:t>流转状态（未分发</w:t>
      </w:r>
      <w:r>
        <w:rPr>
          <w:rFonts w:ascii="Times New Roman" w:eastAsia="黑体" w:hAnsi="Times New Roman"/>
          <w:kern w:val="0"/>
          <w:szCs w:val="20"/>
        </w:rPr>
        <w:t>→</w:t>
      </w:r>
      <w:r>
        <w:rPr>
          <w:rFonts w:ascii="Times New Roman" w:eastAsia="黑体" w:hAnsi="Times New Roman"/>
          <w:kern w:val="0"/>
          <w:szCs w:val="20"/>
        </w:rPr>
        <w:t>已分发</w:t>
      </w:r>
      <w:r>
        <w:rPr>
          <w:rFonts w:ascii="Times New Roman" w:eastAsia="黑体" w:hAnsi="Times New Roman"/>
          <w:kern w:val="0"/>
          <w:szCs w:val="20"/>
        </w:rPr>
        <w:t>→</w:t>
      </w:r>
      <w:r>
        <w:rPr>
          <w:rFonts w:ascii="Times New Roman" w:eastAsia="黑体" w:hAnsi="Times New Roman"/>
          <w:kern w:val="0"/>
          <w:szCs w:val="20"/>
        </w:rPr>
        <w:t>已签收</w:t>
      </w:r>
      <w:r>
        <w:rPr>
          <w:rFonts w:ascii="Times New Roman" w:eastAsia="黑体" w:hAnsi="Times New Roman"/>
          <w:kern w:val="0"/>
          <w:szCs w:val="20"/>
        </w:rPr>
        <w:t>/</w:t>
      </w:r>
      <w:r>
        <w:rPr>
          <w:rFonts w:ascii="Times New Roman" w:eastAsia="黑体" w:hAnsi="Times New Roman"/>
          <w:kern w:val="0"/>
          <w:szCs w:val="20"/>
        </w:rPr>
        <w:t>已拒收）</w:t>
      </w:r>
      <w:r>
        <w:rPr>
          <w:rFonts w:ascii="Times New Roman" w:eastAsia="黑体" w:hAnsi="Times New Roman"/>
          <w:kern w:val="0"/>
          <w:szCs w:val="20"/>
        </w:rPr>
        <w:t>→</w:t>
      </w:r>
      <w:r>
        <w:rPr>
          <w:rFonts w:ascii="Times New Roman" w:eastAsia="黑体" w:hAnsi="Times New Roman"/>
          <w:kern w:val="0"/>
          <w:szCs w:val="20"/>
        </w:rPr>
        <w:t>归档状态</w:t>
      </w:r>
      <w:r>
        <w:rPr>
          <w:rFonts w:ascii="Times New Roman" w:eastAsia="黑体" w:hAnsi="Times New Roman"/>
          <w:kern w:val="0"/>
          <w:szCs w:val="20"/>
        </w:rPr>
        <w:lastRenderedPageBreak/>
        <w:t>（未归档</w:t>
      </w:r>
      <w:r>
        <w:rPr>
          <w:rFonts w:ascii="Times New Roman" w:eastAsia="黑体" w:hAnsi="Times New Roman"/>
          <w:kern w:val="0"/>
          <w:szCs w:val="20"/>
        </w:rPr>
        <w:t>→</w:t>
      </w:r>
      <w:r>
        <w:rPr>
          <w:rFonts w:ascii="Times New Roman" w:eastAsia="黑体" w:hAnsi="Times New Roman"/>
          <w:kern w:val="0"/>
          <w:szCs w:val="20"/>
        </w:rPr>
        <w:t>已归档）；单证失效可在已登记后单独发起，失效后单证不应继续流转与核验。各状态转换应记录操作人、操作时间与操作结果，业务状态与出仓状态的</w:t>
      </w:r>
      <w:proofErr w:type="gramStart"/>
      <w:r>
        <w:rPr>
          <w:rFonts w:ascii="Times New Roman" w:eastAsia="黑体" w:hAnsi="Times New Roman"/>
          <w:kern w:val="0"/>
          <w:szCs w:val="20"/>
        </w:rPr>
        <w:t>取值见</w:t>
      </w:r>
      <w:proofErr w:type="gramEnd"/>
      <w:r>
        <w:rPr>
          <w:rFonts w:ascii="Times New Roman" w:eastAsia="黑体" w:hAnsi="Times New Roman"/>
          <w:kern w:val="0"/>
          <w:szCs w:val="20"/>
        </w:rPr>
        <w:t>A4.17</w:t>
      </w:r>
      <w:r>
        <w:rPr>
          <w:rFonts w:ascii="Times New Roman" w:eastAsia="黑体" w:hAnsi="Times New Roman"/>
          <w:kern w:val="0"/>
          <w:szCs w:val="20"/>
        </w:rPr>
        <w:t>、</w:t>
      </w:r>
      <w:r>
        <w:rPr>
          <w:rFonts w:ascii="Times New Roman" w:eastAsia="黑体" w:hAnsi="Times New Roman"/>
          <w:kern w:val="0"/>
          <w:szCs w:val="20"/>
        </w:rPr>
        <w:t>A4.18</w:t>
      </w:r>
      <w:r>
        <w:rPr>
          <w:rFonts w:ascii="Times New Roman" w:eastAsia="黑体" w:hAnsi="Times New Roman"/>
          <w:kern w:val="0"/>
          <w:szCs w:val="20"/>
        </w:rPr>
        <w:t>。</w:t>
      </w:r>
    </w:p>
    <w:p w14:paraId="47ED56FE" w14:textId="77777777" w:rsidR="004B6E5D" w:rsidRDefault="004B6E5D">
      <w:pPr>
        <w:widowControl/>
        <w:numPr>
          <w:ilvl w:val="0"/>
          <w:numId w:val="2"/>
        </w:numPr>
        <w:autoSpaceDE w:val="0"/>
        <w:autoSpaceDN w:val="0"/>
        <w:adjustRightInd/>
        <w:spacing w:line="240" w:lineRule="auto"/>
        <w:rPr>
          <w:rFonts w:ascii="Times New Roman" w:hAnsi="Times New Roman"/>
          <w:kern w:val="0"/>
          <w:szCs w:val="20"/>
        </w:rPr>
      </w:pPr>
    </w:p>
    <w:p w14:paraId="772F1C0C" w14:textId="77777777" w:rsidR="004B6E5D" w:rsidRDefault="00000000">
      <w:pPr>
        <w:adjustRightInd/>
        <w:spacing w:beforeLines="50" w:before="156" w:afterLines="50" w:after="156" w:line="240" w:lineRule="auto"/>
        <w:outlineLvl w:val="1"/>
        <w:rPr>
          <w:rFonts w:ascii="黑体" w:eastAsia="黑体" w:hAnsi="Times New Roman"/>
          <w:kern w:val="0"/>
          <w:szCs w:val="20"/>
        </w:rPr>
      </w:pPr>
      <w:r>
        <w:rPr>
          <w:rFonts w:ascii="Times New Roman" w:eastAsia="黑体" w:hAnsi="Times New Roman"/>
          <w:kern w:val="0"/>
          <w:szCs w:val="20"/>
        </w:rPr>
        <w:t xml:space="preserve">A.5 </w:t>
      </w:r>
      <w:r>
        <w:rPr>
          <w:rFonts w:ascii="Times New Roman" w:eastAsia="黑体" w:hAnsi="Times New Roman"/>
          <w:kern w:val="0"/>
          <w:szCs w:val="20"/>
        </w:rPr>
        <w:t>操作日志数据元</w:t>
      </w:r>
    </w:p>
    <w:tbl>
      <w:tblPr>
        <w:tblW w:w="5093" w:type="pct"/>
        <w:tblLayout w:type="fixed"/>
        <w:tblCellMar>
          <w:top w:w="15" w:type="dxa"/>
          <w:left w:w="15" w:type="dxa"/>
          <w:bottom w:w="15" w:type="dxa"/>
          <w:right w:w="15" w:type="dxa"/>
        </w:tblCellMar>
        <w:tblLook w:val="04A0" w:firstRow="1" w:lastRow="0" w:firstColumn="1" w:lastColumn="0" w:noHBand="0" w:noVBand="1"/>
      </w:tblPr>
      <w:tblGrid>
        <w:gridCol w:w="749"/>
        <w:gridCol w:w="1258"/>
        <w:gridCol w:w="1763"/>
        <w:gridCol w:w="753"/>
        <w:gridCol w:w="630"/>
        <w:gridCol w:w="503"/>
        <w:gridCol w:w="880"/>
        <w:gridCol w:w="503"/>
        <w:gridCol w:w="1405"/>
      </w:tblGrid>
      <w:tr w:rsidR="004B6E5D" w14:paraId="0FEBF03A" w14:textId="77777777">
        <w:trPr>
          <w:tblHeader/>
        </w:trPr>
        <w:tc>
          <w:tcPr>
            <w:tcW w:w="44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553E707"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序号</w:t>
            </w:r>
          </w:p>
        </w:tc>
        <w:tc>
          <w:tcPr>
            <w:tcW w:w="74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ED2DC52"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数据元名称</w:t>
            </w:r>
          </w:p>
        </w:tc>
        <w:tc>
          <w:tcPr>
            <w:tcW w:w="104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A5B1B64"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英文标识</w:t>
            </w:r>
          </w:p>
        </w:tc>
        <w:tc>
          <w:tcPr>
            <w:tcW w:w="44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436B0DA"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数据类型</w:t>
            </w:r>
          </w:p>
        </w:tc>
        <w:tc>
          <w:tcPr>
            <w:tcW w:w="37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12BA01E"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长度</w:t>
            </w:r>
          </w:p>
        </w:tc>
        <w:tc>
          <w:tcPr>
            <w:tcW w:w="29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1AA81BB"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格式</w:t>
            </w:r>
          </w:p>
        </w:tc>
        <w:tc>
          <w:tcPr>
            <w:tcW w:w="52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53FACE3"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值域</w:t>
            </w:r>
          </w:p>
        </w:tc>
        <w:tc>
          <w:tcPr>
            <w:tcW w:w="29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6D86505"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必填</w:t>
            </w:r>
          </w:p>
        </w:tc>
        <w:tc>
          <w:tcPr>
            <w:tcW w:w="83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6A841AA"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备注</w:t>
            </w:r>
          </w:p>
        </w:tc>
      </w:tr>
      <w:tr w:rsidR="004B6E5D" w14:paraId="3DE7E173" w14:textId="77777777">
        <w:tc>
          <w:tcPr>
            <w:tcW w:w="44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96B8FE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A5.1</w:t>
            </w:r>
          </w:p>
        </w:tc>
        <w:tc>
          <w:tcPr>
            <w:tcW w:w="74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E7C588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日志编号</w:t>
            </w:r>
          </w:p>
        </w:tc>
        <w:tc>
          <w:tcPr>
            <w:tcW w:w="104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35DE593"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logId</w:t>
            </w:r>
            <w:proofErr w:type="spellEnd"/>
          </w:p>
        </w:tc>
        <w:tc>
          <w:tcPr>
            <w:tcW w:w="44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43D15C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37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678C01E"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32</w:t>
            </w:r>
          </w:p>
        </w:tc>
        <w:tc>
          <w:tcPr>
            <w:tcW w:w="29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16F1669" w14:textId="77777777" w:rsidR="004B6E5D" w:rsidRDefault="004B6E5D">
            <w:pPr>
              <w:widowControl/>
              <w:adjustRightInd/>
              <w:spacing w:line="240" w:lineRule="auto"/>
              <w:jc w:val="left"/>
              <w:rPr>
                <w:rFonts w:ascii="宋体" w:hAnsi="宋体" w:cs="宋体" w:hint="eastAsia"/>
                <w:kern w:val="0"/>
              </w:rPr>
            </w:pPr>
          </w:p>
        </w:tc>
        <w:tc>
          <w:tcPr>
            <w:tcW w:w="52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DBBC057" w14:textId="77777777" w:rsidR="004B6E5D" w:rsidRDefault="004B6E5D">
            <w:pPr>
              <w:widowControl/>
              <w:adjustRightInd/>
              <w:spacing w:line="240" w:lineRule="auto"/>
              <w:jc w:val="left"/>
              <w:rPr>
                <w:rFonts w:ascii="Times New Roman" w:eastAsia="Times New Roman" w:hAnsi="Times New Roman"/>
                <w:kern w:val="0"/>
              </w:rPr>
            </w:pPr>
          </w:p>
        </w:tc>
        <w:tc>
          <w:tcPr>
            <w:tcW w:w="29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6CEAFB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83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23888E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全局唯一</w:t>
            </w:r>
          </w:p>
        </w:tc>
      </w:tr>
      <w:tr w:rsidR="004B6E5D" w14:paraId="7C870457" w14:textId="77777777">
        <w:tc>
          <w:tcPr>
            <w:tcW w:w="44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3C0DE1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A5.2</w:t>
            </w:r>
          </w:p>
        </w:tc>
        <w:tc>
          <w:tcPr>
            <w:tcW w:w="74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914954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操作人账号</w:t>
            </w:r>
          </w:p>
        </w:tc>
        <w:tc>
          <w:tcPr>
            <w:tcW w:w="104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5AFDA33"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operatorAccount</w:t>
            </w:r>
            <w:proofErr w:type="spellEnd"/>
          </w:p>
        </w:tc>
        <w:tc>
          <w:tcPr>
            <w:tcW w:w="44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652B7B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37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E5E8B2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50</w:t>
            </w:r>
          </w:p>
        </w:tc>
        <w:tc>
          <w:tcPr>
            <w:tcW w:w="29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C0CF5F6" w14:textId="77777777" w:rsidR="004B6E5D" w:rsidRDefault="004B6E5D">
            <w:pPr>
              <w:widowControl/>
              <w:adjustRightInd/>
              <w:spacing w:line="240" w:lineRule="auto"/>
              <w:jc w:val="left"/>
              <w:rPr>
                <w:rFonts w:ascii="宋体" w:hAnsi="宋体" w:cs="宋体" w:hint="eastAsia"/>
                <w:kern w:val="0"/>
              </w:rPr>
            </w:pPr>
          </w:p>
        </w:tc>
        <w:tc>
          <w:tcPr>
            <w:tcW w:w="52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844D14F" w14:textId="77777777" w:rsidR="004B6E5D" w:rsidRDefault="004B6E5D">
            <w:pPr>
              <w:widowControl/>
              <w:adjustRightInd/>
              <w:spacing w:line="240" w:lineRule="auto"/>
              <w:jc w:val="left"/>
              <w:rPr>
                <w:rFonts w:ascii="Times New Roman" w:eastAsia="Times New Roman" w:hAnsi="Times New Roman"/>
                <w:kern w:val="0"/>
              </w:rPr>
            </w:pPr>
          </w:p>
        </w:tc>
        <w:tc>
          <w:tcPr>
            <w:tcW w:w="29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31E8FC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83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67DA099" w14:textId="77777777" w:rsidR="004B6E5D" w:rsidRDefault="004B6E5D">
            <w:pPr>
              <w:widowControl/>
              <w:adjustRightInd/>
              <w:spacing w:line="240" w:lineRule="auto"/>
              <w:jc w:val="left"/>
              <w:rPr>
                <w:rFonts w:ascii="宋体" w:hAnsi="宋体" w:cs="宋体" w:hint="eastAsia"/>
                <w:kern w:val="0"/>
              </w:rPr>
            </w:pPr>
          </w:p>
        </w:tc>
      </w:tr>
      <w:tr w:rsidR="004B6E5D" w14:paraId="7D963168" w14:textId="77777777">
        <w:tc>
          <w:tcPr>
            <w:tcW w:w="44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2BE79F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A5.3</w:t>
            </w:r>
          </w:p>
        </w:tc>
        <w:tc>
          <w:tcPr>
            <w:tcW w:w="74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05AA67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操作人姓名</w:t>
            </w:r>
          </w:p>
        </w:tc>
        <w:tc>
          <w:tcPr>
            <w:tcW w:w="104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0B10EFA"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operatorName</w:t>
            </w:r>
            <w:proofErr w:type="spellEnd"/>
          </w:p>
        </w:tc>
        <w:tc>
          <w:tcPr>
            <w:tcW w:w="44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3986E4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37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9CC65F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50</w:t>
            </w:r>
          </w:p>
        </w:tc>
        <w:tc>
          <w:tcPr>
            <w:tcW w:w="29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16FFD48" w14:textId="77777777" w:rsidR="004B6E5D" w:rsidRDefault="004B6E5D">
            <w:pPr>
              <w:widowControl/>
              <w:adjustRightInd/>
              <w:spacing w:line="240" w:lineRule="auto"/>
              <w:jc w:val="left"/>
              <w:rPr>
                <w:rFonts w:ascii="宋体" w:hAnsi="宋体" w:cs="宋体" w:hint="eastAsia"/>
                <w:kern w:val="0"/>
              </w:rPr>
            </w:pPr>
          </w:p>
        </w:tc>
        <w:tc>
          <w:tcPr>
            <w:tcW w:w="52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054A379" w14:textId="77777777" w:rsidR="004B6E5D" w:rsidRDefault="004B6E5D">
            <w:pPr>
              <w:widowControl/>
              <w:adjustRightInd/>
              <w:spacing w:line="240" w:lineRule="auto"/>
              <w:jc w:val="left"/>
              <w:rPr>
                <w:rFonts w:ascii="Times New Roman" w:eastAsia="Times New Roman" w:hAnsi="Times New Roman"/>
                <w:kern w:val="0"/>
              </w:rPr>
            </w:pPr>
          </w:p>
        </w:tc>
        <w:tc>
          <w:tcPr>
            <w:tcW w:w="29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A103D8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83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C149B4A" w14:textId="77777777" w:rsidR="004B6E5D" w:rsidRDefault="004B6E5D">
            <w:pPr>
              <w:widowControl/>
              <w:adjustRightInd/>
              <w:spacing w:line="240" w:lineRule="auto"/>
              <w:jc w:val="left"/>
              <w:rPr>
                <w:rFonts w:ascii="宋体" w:hAnsi="宋体" w:cs="宋体" w:hint="eastAsia"/>
                <w:kern w:val="0"/>
              </w:rPr>
            </w:pPr>
          </w:p>
        </w:tc>
      </w:tr>
      <w:tr w:rsidR="004B6E5D" w14:paraId="6BA58656" w14:textId="77777777">
        <w:tc>
          <w:tcPr>
            <w:tcW w:w="44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5F2669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A5.4</w:t>
            </w:r>
          </w:p>
        </w:tc>
        <w:tc>
          <w:tcPr>
            <w:tcW w:w="74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F56291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操作时间</w:t>
            </w:r>
          </w:p>
        </w:tc>
        <w:tc>
          <w:tcPr>
            <w:tcW w:w="104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7730B5B"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operationTime</w:t>
            </w:r>
            <w:proofErr w:type="spellEnd"/>
          </w:p>
        </w:tc>
        <w:tc>
          <w:tcPr>
            <w:tcW w:w="44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3877E2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日期时间型</w:t>
            </w:r>
          </w:p>
        </w:tc>
        <w:tc>
          <w:tcPr>
            <w:tcW w:w="37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FFF3459" w14:textId="77777777" w:rsidR="004B6E5D" w:rsidRDefault="004B6E5D">
            <w:pPr>
              <w:widowControl/>
              <w:adjustRightInd/>
              <w:spacing w:line="240" w:lineRule="auto"/>
              <w:jc w:val="left"/>
              <w:rPr>
                <w:rFonts w:ascii="宋体" w:hAnsi="宋体" w:cs="宋体" w:hint="eastAsia"/>
                <w:kern w:val="0"/>
              </w:rPr>
            </w:pPr>
          </w:p>
        </w:tc>
        <w:tc>
          <w:tcPr>
            <w:tcW w:w="29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C880B2E"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YYYY-MM-DDTHH:</w:t>
            </w:r>
            <w:proofErr w:type="gramStart"/>
            <w:r>
              <w:rPr>
                <w:rFonts w:ascii="宋体" w:hAnsi="宋体" w:cs="宋体"/>
                <w:kern w:val="0"/>
              </w:rPr>
              <w:t>mm:ss</w:t>
            </w:r>
            <w:proofErr w:type="gramEnd"/>
            <w:r>
              <w:rPr>
                <w:rFonts w:ascii="宋体" w:hAnsi="宋体" w:cs="宋体"/>
                <w:kern w:val="0"/>
              </w:rPr>
              <w:t>±HH:mm</w:t>
            </w:r>
            <w:proofErr w:type="spellEnd"/>
          </w:p>
        </w:tc>
        <w:tc>
          <w:tcPr>
            <w:tcW w:w="52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A21BD2D" w14:textId="77777777" w:rsidR="004B6E5D" w:rsidRDefault="004B6E5D">
            <w:pPr>
              <w:widowControl/>
              <w:adjustRightInd/>
              <w:spacing w:line="240" w:lineRule="auto"/>
              <w:jc w:val="left"/>
              <w:rPr>
                <w:rFonts w:ascii="宋体" w:hAnsi="宋体" w:cs="宋体" w:hint="eastAsia"/>
                <w:kern w:val="0"/>
              </w:rPr>
            </w:pPr>
          </w:p>
        </w:tc>
        <w:tc>
          <w:tcPr>
            <w:tcW w:w="29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B633C8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83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9166820" w14:textId="77777777" w:rsidR="004B6E5D" w:rsidRDefault="004B6E5D">
            <w:pPr>
              <w:widowControl/>
              <w:adjustRightInd/>
              <w:spacing w:line="240" w:lineRule="auto"/>
              <w:jc w:val="left"/>
              <w:rPr>
                <w:rFonts w:ascii="宋体" w:hAnsi="宋体" w:cs="宋体" w:hint="eastAsia"/>
                <w:kern w:val="0"/>
              </w:rPr>
            </w:pPr>
          </w:p>
        </w:tc>
      </w:tr>
      <w:tr w:rsidR="004B6E5D" w14:paraId="2306C645" w14:textId="77777777">
        <w:tc>
          <w:tcPr>
            <w:tcW w:w="44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81F950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A5.5</w:t>
            </w:r>
          </w:p>
        </w:tc>
        <w:tc>
          <w:tcPr>
            <w:tcW w:w="74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EA58DF3"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操作类型</w:t>
            </w:r>
          </w:p>
        </w:tc>
        <w:tc>
          <w:tcPr>
            <w:tcW w:w="104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043A401"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operationType</w:t>
            </w:r>
            <w:proofErr w:type="spellEnd"/>
          </w:p>
        </w:tc>
        <w:tc>
          <w:tcPr>
            <w:tcW w:w="44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DF7969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枚举型</w:t>
            </w:r>
          </w:p>
        </w:tc>
        <w:tc>
          <w:tcPr>
            <w:tcW w:w="37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E595C6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2</w:t>
            </w:r>
          </w:p>
        </w:tc>
        <w:tc>
          <w:tcPr>
            <w:tcW w:w="29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53B8A35" w14:textId="77777777" w:rsidR="004B6E5D" w:rsidRDefault="004B6E5D">
            <w:pPr>
              <w:widowControl/>
              <w:adjustRightInd/>
              <w:spacing w:line="240" w:lineRule="auto"/>
              <w:jc w:val="left"/>
              <w:rPr>
                <w:rFonts w:ascii="宋体" w:hAnsi="宋体" w:cs="宋体" w:hint="eastAsia"/>
                <w:kern w:val="0"/>
              </w:rPr>
            </w:pPr>
          </w:p>
        </w:tc>
        <w:tc>
          <w:tcPr>
            <w:tcW w:w="52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831C71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01 = 生成，02 = 签署，03 = 登记，04 = 分发，05 = 核验，</w:t>
            </w:r>
            <w:r>
              <w:rPr>
                <w:rFonts w:ascii="宋体" w:hAnsi="宋体" w:cs="宋体"/>
                <w:kern w:val="0"/>
              </w:rPr>
              <w:lastRenderedPageBreak/>
              <w:t xml:space="preserve">06 = </w:t>
            </w:r>
            <w:r>
              <w:rPr>
                <w:rFonts w:ascii="宋体" w:hAnsi="宋体" w:cs="宋体" w:hint="eastAsia"/>
                <w:kern w:val="0"/>
              </w:rPr>
              <w:t>失效</w:t>
            </w:r>
            <w:r>
              <w:rPr>
                <w:rFonts w:ascii="宋体" w:hAnsi="宋体" w:cs="宋体"/>
                <w:kern w:val="0"/>
              </w:rPr>
              <w:t>，07 = 变更，08 = 归档</w:t>
            </w:r>
          </w:p>
        </w:tc>
        <w:tc>
          <w:tcPr>
            <w:tcW w:w="29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8B024F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lastRenderedPageBreak/>
              <w:t>是</w:t>
            </w:r>
          </w:p>
        </w:tc>
        <w:tc>
          <w:tcPr>
            <w:tcW w:w="83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886B627" w14:textId="77777777" w:rsidR="004B6E5D" w:rsidRDefault="004B6E5D">
            <w:pPr>
              <w:widowControl/>
              <w:adjustRightInd/>
              <w:spacing w:line="240" w:lineRule="auto"/>
              <w:jc w:val="left"/>
              <w:rPr>
                <w:rFonts w:ascii="宋体" w:hAnsi="宋体" w:cs="宋体" w:hint="eastAsia"/>
                <w:kern w:val="0"/>
              </w:rPr>
            </w:pPr>
          </w:p>
        </w:tc>
      </w:tr>
      <w:tr w:rsidR="004B6E5D" w14:paraId="3C499F10" w14:textId="77777777">
        <w:tc>
          <w:tcPr>
            <w:tcW w:w="44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5F0FF3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A5.6</w:t>
            </w:r>
          </w:p>
        </w:tc>
        <w:tc>
          <w:tcPr>
            <w:tcW w:w="74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97B92A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操作对象</w:t>
            </w:r>
          </w:p>
        </w:tc>
        <w:tc>
          <w:tcPr>
            <w:tcW w:w="104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4B62148"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operationObject</w:t>
            </w:r>
            <w:proofErr w:type="spellEnd"/>
          </w:p>
        </w:tc>
        <w:tc>
          <w:tcPr>
            <w:tcW w:w="44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A27905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37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ADA050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32</w:t>
            </w:r>
          </w:p>
        </w:tc>
        <w:tc>
          <w:tcPr>
            <w:tcW w:w="29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8FF645C" w14:textId="77777777" w:rsidR="004B6E5D" w:rsidRDefault="004B6E5D">
            <w:pPr>
              <w:widowControl/>
              <w:adjustRightInd/>
              <w:spacing w:line="240" w:lineRule="auto"/>
              <w:jc w:val="left"/>
              <w:rPr>
                <w:rFonts w:ascii="宋体" w:hAnsi="宋体" w:cs="宋体" w:hint="eastAsia"/>
                <w:kern w:val="0"/>
              </w:rPr>
            </w:pPr>
          </w:p>
        </w:tc>
        <w:tc>
          <w:tcPr>
            <w:tcW w:w="52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8BA0BA5" w14:textId="77777777" w:rsidR="004B6E5D" w:rsidRDefault="004B6E5D">
            <w:pPr>
              <w:widowControl/>
              <w:adjustRightInd/>
              <w:spacing w:line="240" w:lineRule="auto"/>
              <w:jc w:val="left"/>
              <w:rPr>
                <w:rFonts w:ascii="Times New Roman" w:eastAsia="Times New Roman" w:hAnsi="Times New Roman"/>
                <w:kern w:val="0"/>
              </w:rPr>
            </w:pPr>
          </w:p>
        </w:tc>
        <w:tc>
          <w:tcPr>
            <w:tcW w:w="29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45D73D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83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031A9B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单证唯一编号</w:t>
            </w:r>
          </w:p>
        </w:tc>
      </w:tr>
      <w:tr w:rsidR="004B6E5D" w14:paraId="4C88D05A" w14:textId="77777777">
        <w:tc>
          <w:tcPr>
            <w:tcW w:w="44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F67F5C3"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A5.7</w:t>
            </w:r>
          </w:p>
        </w:tc>
        <w:tc>
          <w:tcPr>
            <w:tcW w:w="74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24C289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操作 IP</w:t>
            </w:r>
          </w:p>
        </w:tc>
        <w:tc>
          <w:tcPr>
            <w:tcW w:w="104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EBDC7F3"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operationIp</w:t>
            </w:r>
            <w:proofErr w:type="spellEnd"/>
          </w:p>
        </w:tc>
        <w:tc>
          <w:tcPr>
            <w:tcW w:w="44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1AC9DB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37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62BE15B" w14:textId="77777777" w:rsidR="004B6E5D" w:rsidRDefault="00000000">
            <w:pPr>
              <w:widowControl/>
              <w:adjustRightInd/>
              <w:spacing w:line="240" w:lineRule="auto"/>
              <w:jc w:val="left"/>
              <w:rPr>
                <w:rFonts w:ascii="宋体" w:hAnsi="宋体" w:cs="宋体" w:hint="eastAsia"/>
                <w:kern w:val="0"/>
              </w:rPr>
            </w:pPr>
            <w:r>
              <w:rPr>
                <w:rFonts w:ascii="宋体" w:hAnsi="宋体" w:cs="宋体" w:hint="eastAsia"/>
                <w:kern w:val="0"/>
              </w:rPr>
              <w:t>45</w:t>
            </w:r>
          </w:p>
        </w:tc>
        <w:tc>
          <w:tcPr>
            <w:tcW w:w="29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C713267" w14:textId="77777777" w:rsidR="004B6E5D" w:rsidRDefault="004B6E5D">
            <w:pPr>
              <w:widowControl/>
              <w:adjustRightInd/>
              <w:spacing w:line="240" w:lineRule="auto"/>
              <w:jc w:val="left"/>
              <w:rPr>
                <w:rFonts w:ascii="宋体" w:hAnsi="宋体" w:cs="宋体" w:hint="eastAsia"/>
                <w:kern w:val="0"/>
              </w:rPr>
            </w:pPr>
          </w:p>
        </w:tc>
        <w:tc>
          <w:tcPr>
            <w:tcW w:w="52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DA78B29" w14:textId="77777777" w:rsidR="004B6E5D" w:rsidRDefault="004B6E5D">
            <w:pPr>
              <w:widowControl/>
              <w:adjustRightInd/>
              <w:spacing w:line="240" w:lineRule="auto"/>
              <w:jc w:val="left"/>
              <w:rPr>
                <w:rFonts w:ascii="Times New Roman" w:eastAsia="Times New Roman" w:hAnsi="Times New Roman"/>
                <w:kern w:val="0"/>
              </w:rPr>
            </w:pPr>
          </w:p>
        </w:tc>
        <w:tc>
          <w:tcPr>
            <w:tcW w:w="29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F92738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83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067788E" w14:textId="77777777" w:rsidR="004B6E5D" w:rsidRDefault="004B6E5D">
            <w:pPr>
              <w:widowControl/>
              <w:adjustRightInd/>
              <w:spacing w:line="240" w:lineRule="auto"/>
              <w:jc w:val="left"/>
              <w:rPr>
                <w:rFonts w:ascii="宋体" w:hAnsi="宋体" w:cs="宋体" w:hint="eastAsia"/>
                <w:kern w:val="0"/>
              </w:rPr>
            </w:pPr>
          </w:p>
        </w:tc>
      </w:tr>
      <w:tr w:rsidR="004B6E5D" w14:paraId="1C7A85B7" w14:textId="77777777">
        <w:tc>
          <w:tcPr>
            <w:tcW w:w="44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7ADF4C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A5.8</w:t>
            </w:r>
          </w:p>
        </w:tc>
        <w:tc>
          <w:tcPr>
            <w:tcW w:w="74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7940ED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操作结果</w:t>
            </w:r>
          </w:p>
        </w:tc>
        <w:tc>
          <w:tcPr>
            <w:tcW w:w="104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60B4AAA"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operationResult</w:t>
            </w:r>
            <w:proofErr w:type="spellEnd"/>
          </w:p>
        </w:tc>
        <w:tc>
          <w:tcPr>
            <w:tcW w:w="446"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A3C4ACE"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枚举型</w:t>
            </w:r>
          </w:p>
        </w:tc>
        <w:tc>
          <w:tcPr>
            <w:tcW w:w="37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60E7BC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1</w:t>
            </w:r>
          </w:p>
        </w:tc>
        <w:tc>
          <w:tcPr>
            <w:tcW w:w="29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4B065CD" w14:textId="77777777" w:rsidR="004B6E5D" w:rsidRDefault="004B6E5D">
            <w:pPr>
              <w:widowControl/>
              <w:adjustRightInd/>
              <w:spacing w:line="240" w:lineRule="auto"/>
              <w:jc w:val="left"/>
              <w:rPr>
                <w:rFonts w:ascii="宋体" w:hAnsi="宋体" w:cs="宋体" w:hint="eastAsia"/>
                <w:kern w:val="0"/>
              </w:rPr>
            </w:pPr>
          </w:p>
        </w:tc>
        <w:tc>
          <w:tcPr>
            <w:tcW w:w="52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E3E4CC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0 = 失败，1 = 成功</w:t>
            </w:r>
          </w:p>
        </w:tc>
        <w:tc>
          <w:tcPr>
            <w:tcW w:w="29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713557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是</w:t>
            </w:r>
          </w:p>
        </w:tc>
        <w:tc>
          <w:tcPr>
            <w:tcW w:w="832"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BC194EA" w14:textId="77777777" w:rsidR="004B6E5D" w:rsidRDefault="004B6E5D">
            <w:pPr>
              <w:widowControl/>
              <w:adjustRightInd/>
              <w:spacing w:line="240" w:lineRule="auto"/>
              <w:jc w:val="left"/>
              <w:rPr>
                <w:rFonts w:ascii="宋体" w:hAnsi="宋体" w:cs="宋体" w:hint="eastAsia"/>
                <w:kern w:val="0"/>
              </w:rPr>
            </w:pPr>
          </w:p>
        </w:tc>
      </w:tr>
    </w:tbl>
    <w:p w14:paraId="23687381" w14:textId="77777777" w:rsidR="004B6E5D" w:rsidRDefault="004B6E5D">
      <w:pPr>
        <w:widowControl/>
        <w:numPr>
          <w:ilvl w:val="0"/>
          <w:numId w:val="2"/>
        </w:numPr>
        <w:autoSpaceDE w:val="0"/>
        <w:autoSpaceDN w:val="0"/>
        <w:adjustRightInd/>
        <w:spacing w:line="240" w:lineRule="auto"/>
        <w:rPr>
          <w:rFonts w:ascii="Times New Roman" w:hAnsi="Times New Roman"/>
          <w:kern w:val="0"/>
          <w:szCs w:val="20"/>
        </w:rPr>
      </w:pPr>
    </w:p>
    <w:p w14:paraId="7923F447" w14:textId="77777777" w:rsidR="004B6E5D" w:rsidRDefault="00000000">
      <w:pPr>
        <w:adjustRightInd/>
        <w:spacing w:beforeLines="50" w:before="156" w:afterLines="50" w:after="156" w:line="240" w:lineRule="auto"/>
        <w:outlineLvl w:val="1"/>
        <w:rPr>
          <w:rFonts w:ascii="黑体" w:eastAsia="黑体" w:hAnsi="Times New Roman"/>
          <w:kern w:val="0"/>
          <w:szCs w:val="20"/>
        </w:rPr>
      </w:pPr>
      <w:r>
        <w:rPr>
          <w:rFonts w:ascii="Times New Roman" w:eastAsia="黑体" w:hAnsi="Times New Roman"/>
          <w:kern w:val="0"/>
          <w:szCs w:val="20"/>
        </w:rPr>
        <w:t xml:space="preserve">A.6 </w:t>
      </w:r>
      <w:r>
        <w:rPr>
          <w:rFonts w:ascii="Times New Roman" w:eastAsia="黑体" w:hAnsi="Times New Roman"/>
          <w:kern w:val="0"/>
          <w:szCs w:val="20"/>
        </w:rPr>
        <w:t>监管上报数据元</w:t>
      </w:r>
    </w:p>
    <w:p w14:paraId="735F2E84" w14:textId="77777777" w:rsidR="004B6E5D" w:rsidRDefault="00000000">
      <w:pPr>
        <w:widowControl/>
        <w:numPr>
          <w:ilvl w:val="255"/>
          <w:numId w:val="0"/>
        </w:numPr>
        <w:autoSpaceDE w:val="0"/>
        <w:autoSpaceDN w:val="0"/>
        <w:adjustRightInd/>
        <w:spacing w:line="240" w:lineRule="auto"/>
        <w:ind w:firstLine="420"/>
        <w:rPr>
          <w:rFonts w:ascii="Times New Roman" w:hAnsi="Times New Roman"/>
          <w:kern w:val="0"/>
          <w:szCs w:val="20"/>
        </w:rPr>
      </w:pPr>
      <w:r>
        <w:rPr>
          <w:rFonts w:ascii="Times New Roman" w:hAnsi="Times New Roman"/>
          <w:kern w:val="0"/>
          <w:szCs w:val="20"/>
        </w:rPr>
        <w:t>本部分数据元为</w:t>
      </w:r>
      <w:r>
        <w:rPr>
          <w:rFonts w:ascii="Times New Roman" w:hAnsi="Times New Roman"/>
          <w:kern w:val="0"/>
          <w:szCs w:val="20"/>
        </w:rPr>
        <w:t>7.2</w:t>
      </w:r>
      <w:r>
        <w:rPr>
          <w:rFonts w:ascii="Times New Roman" w:hAnsi="Times New Roman"/>
          <w:kern w:val="0"/>
          <w:szCs w:val="20"/>
        </w:rPr>
        <w:t>表</w:t>
      </w:r>
      <w:r>
        <w:rPr>
          <w:rFonts w:ascii="Times New Roman" w:hAnsi="Times New Roman"/>
          <w:kern w:val="0"/>
          <w:szCs w:val="20"/>
        </w:rPr>
        <w:t>1</w:t>
      </w:r>
      <w:r>
        <w:rPr>
          <w:rFonts w:ascii="Times New Roman" w:hAnsi="Times New Roman"/>
          <w:kern w:val="0"/>
          <w:szCs w:val="20"/>
        </w:rPr>
        <w:t>规定的</w:t>
      </w:r>
      <w:r>
        <w:rPr>
          <w:rFonts w:ascii="Times New Roman" w:hAnsi="Times New Roman"/>
          <w:kern w:val="0"/>
          <w:szCs w:val="20"/>
        </w:rPr>
        <w:t>23</w:t>
      </w:r>
      <w:r>
        <w:rPr>
          <w:rFonts w:ascii="Times New Roman" w:hAnsi="Times New Roman"/>
          <w:kern w:val="0"/>
          <w:szCs w:val="20"/>
        </w:rPr>
        <w:t>项核心监管数据元，其数据元名称、英文标识、</w:t>
      </w:r>
      <w:proofErr w:type="gramStart"/>
      <w:r>
        <w:rPr>
          <w:rFonts w:ascii="Times New Roman" w:hAnsi="Times New Roman"/>
          <w:kern w:val="0"/>
          <w:szCs w:val="20"/>
        </w:rPr>
        <w:t>数据类型与必填</w:t>
      </w:r>
      <w:proofErr w:type="gramEnd"/>
      <w:r>
        <w:rPr>
          <w:rFonts w:ascii="Times New Roman" w:hAnsi="Times New Roman"/>
          <w:kern w:val="0"/>
          <w:szCs w:val="20"/>
        </w:rPr>
        <w:t>属性应与表</w:t>
      </w:r>
      <w:r>
        <w:rPr>
          <w:rFonts w:ascii="Times New Roman" w:hAnsi="Times New Roman"/>
          <w:kern w:val="0"/>
          <w:szCs w:val="20"/>
        </w:rPr>
        <w:t>1</w:t>
      </w:r>
      <w:r>
        <w:rPr>
          <w:rFonts w:ascii="Times New Roman" w:hAnsi="Times New Roman"/>
          <w:kern w:val="0"/>
          <w:szCs w:val="20"/>
        </w:rPr>
        <w:t>及附录</w:t>
      </w:r>
      <w:r>
        <w:rPr>
          <w:rFonts w:ascii="Times New Roman" w:hAnsi="Times New Roman"/>
          <w:kern w:val="0"/>
          <w:szCs w:val="20"/>
        </w:rPr>
        <w:t>A</w:t>
      </w:r>
      <w:r>
        <w:rPr>
          <w:rFonts w:ascii="Times New Roman" w:hAnsi="Times New Roman"/>
          <w:kern w:val="0"/>
          <w:szCs w:val="20"/>
        </w:rPr>
        <w:t>中对应数据</w:t>
      </w:r>
      <w:proofErr w:type="gramStart"/>
      <w:r>
        <w:rPr>
          <w:rFonts w:ascii="Times New Roman" w:hAnsi="Times New Roman"/>
          <w:kern w:val="0"/>
          <w:szCs w:val="20"/>
        </w:rPr>
        <w:t>元保持</w:t>
      </w:r>
      <w:proofErr w:type="gramEnd"/>
      <w:r>
        <w:rPr>
          <w:rFonts w:ascii="Times New Roman" w:hAnsi="Times New Roman"/>
          <w:kern w:val="0"/>
          <w:szCs w:val="20"/>
        </w:rPr>
        <w:t>一致，为海关、海事等监管部门实时上报专用数据项，变更应同步更新版本并经归口单位确认。</w:t>
      </w:r>
    </w:p>
    <w:p w14:paraId="25887F5B" w14:textId="77777777" w:rsidR="004B6E5D" w:rsidRDefault="004B6E5D">
      <w:pPr>
        <w:widowControl/>
        <w:numPr>
          <w:ilvl w:val="0"/>
          <w:numId w:val="2"/>
        </w:numPr>
        <w:autoSpaceDE w:val="0"/>
        <w:autoSpaceDN w:val="0"/>
        <w:adjustRightInd/>
        <w:spacing w:line="240" w:lineRule="auto"/>
        <w:rPr>
          <w:rFonts w:ascii="Times New Roman" w:hAnsi="Times New Roman"/>
          <w:kern w:val="0"/>
          <w:szCs w:val="20"/>
        </w:rPr>
      </w:pPr>
    </w:p>
    <w:p w14:paraId="008A9437" w14:textId="77777777" w:rsidR="004B6E5D" w:rsidRDefault="00000000">
      <w:pPr>
        <w:adjustRightInd/>
        <w:spacing w:beforeLines="50" w:before="156" w:afterLines="50" w:after="156" w:line="240" w:lineRule="auto"/>
        <w:outlineLvl w:val="1"/>
        <w:rPr>
          <w:rFonts w:ascii="黑体" w:eastAsia="黑体" w:hAnsi="Times New Roman"/>
          <w:kern w:val="0"/>
          <w:szCs w:val="20"/>
        </w:rPr>
      </w:pPr>
      <w:r>
        <w:rPr>
          <w:rFonts w:ascii="Times New Roman" w:eastAsia="黑体" w:hAnsi="Times New Roman"/>
          <w:kern w:val="0"/>
          <w:szCs w:val="20"/>
        </w:rPr>
        <w:t xml:space="preserve">A.7 </w:t>
      </w:r>
      <w:r>
        <w:rPr>
          <w:rFonts w:ascii="Times New Roman" w:eastAsia="黑体" w:hAnsi="Times New Roman"/>
          <w:kern w:val="0"/>
          <w:szCs w:val="20"/>
        </w:rPr>
        <w:t>辅助支撑数据元</w:t>
      </w:r>
    </w:p>
    <w:tbl>
      <w:tblPr>
        <w:tblW w:w="5006" w:type="pct"/>
        <w:tblLayout w:type="fixed"/>
        <w:tblCellMar>
          <w:top w:w="15" w:type="dxa"/>
          <w:left w:w="15" w:type="dxa"/>
          <w:bottom w:w="15" w:type="dxa"/>
          <w:right w:w="15" w:type="dxa"/>
        </w:tblCellMar>
        <w:tblLook w:val="04A0" w:firstRow="1" w:lastRow="0" w:firstColumn="1" w:lastColumn="0" w:noHBand="0" w:noVBand="1"/>
      </w:tblPr>
      <w:tblGrid>
        <w:gridCol w:w="746"/>
        <w:gridCol w:w="1258"/>
        <w:gridCol w:w="1761"/>
        <w:gridCol w:w="755"/>
        <w:gridCol w:w="631"/>
        <w:gridCol w:w="505"/>
        <w:gridCol w:w="881"/>
        <w:gridCol w:w="503"/>
        <w:gridCol w:w="1260"/>
      </w:tblGrid>
      <w:tr w:rsidR="004B6E5D" w14:paraId="7EEA4E72" w14:textId="77777777">
        <w:trPr>
          <w:tblHeader/>
        </w:trPr>
        <w:tc>
          <w:tcPr>
            <w:tcW w:w="44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F64A066"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序号</w:t>
            </w:r>
          </w:p>
        </w:tc>
        <w:tc>
          <w:tcPr>
            <w:tcW w:w="75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26A5F85"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数据元名称</w:t>
            </w:r>
          </w:p>
        </w:tc>
        <w:tc>
          <w:tcPr>
            <w:tcW w:w="106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5DF36ED"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英文标识</w:t>
            </w:r>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F4AF21F"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数据类型</w:t>
            </w:r>
          </w:p>
        </w:tc>
        <w:tc>
          <w:tcPr>
            <w:tcW w:w="38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93768CE"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长度</w:t>
            </w:r>
          </w:p>
        </w:tc>
        <w:tc>
          <w:tcPr>
            <w:tcW w:w="30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DBC5CA3"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格式</w:t>
            </w:r>
          </w:p>
        </w:tc>
        <w:tc>
          <w:tcPr>
            <w:tcW w:w="53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E3A9CBA"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值域</w:t>
            </w:r>
          </w:p>
        </w:tc>
        <w:tc>
          <w:tcPr>
            <w:tcW w:w="30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99B584D"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必填</w:t>
            </w:r>
          </w:p>
        </w:tc>
        <w:tc>
          <w:tcPr>
            <w:tcW w:w="75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7973572" w14:textId="77777777" w:rsidR="004B6E5D" w:rsidRDefault="00000000">
            <w:pPr>
              <w:widowControl/>
              <w:adjustRightInd/>
              <w:spacing w:line="240" w:lineRule="auto"/>
              <w:jc w:val="left"/>
              <w:rPr>
                <w:rFonts w:ascii="宋体" w:hAnsi="宋体" w:cs="宋体" w:hint="eastAsia"/>
                <w:b/>
                <w:bCs/>
                <w:kern w:val="0"/>
              </w:rPr>
            </w:pPr>
            <w:r>
              <w:rPr>
                <w:rFonts w:ascii="宋体" w:hAnsi="宋体" w:cs="宋体"/>
                <w:b/>
                <w:bCs/>
                <w:kern w:val="0"/>
              </w:rPr>
              <w:t>备注</w:t>
            </w:r>
          </w:p>
        </w:tc>
      </w:tr>
      <w:tr w:rsidR="004B6E5D" w14:paraId="35102008" w14:textId="77777777">
        <w:tc>
          <w:tcPr>
            <w:tcW w:w="44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DD06B5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A7.1</w:t>
            </w:r>
          </w:p>
        </w:tc>
        <w:tc>
          <w:tcPr>
            <w:tcW w:w="75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FB1DEA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油样编号</w:t>
            </w:r>
          </w:p>
        </w:tc>
        <w:tc>
          <w:tcPr>
            <w:tcW w:w="106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5B7EA50"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sampleNo</w:t>
            </w:r>
            <w:proofErr w:type="spellEnd"/>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BA4CEA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38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C98194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50</w:t>
            </w:r>
          </w:p>
        </w:tc>
        <w:tc>
          <w:tcPr>
            <w:tcW w:w="30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20FBA3A" w14:textId="77777777" w:rsidR="004B6E5D" w:rsidRDefault="004B6E5D">
            <w:pPr>
              <w:widowControl/>
              <w:adjustRightInd/>
              <w:spacing w:line="240" w:lineRule="auto"/>
              <w:jc w:val="left"/>
              <w:rPr>
                <w:rFonts w:ascii="宋体" w:hAnsi="宋体" w:cs="宋体" w:hint="eastAsia"/>
                <w:kern w:val="0"/>
              </w:rPr>
            </w:pPr>
          </w:p>
        </w:tc>
        <w:tc>
          <w:tcPr>
            <w:tcW w:w="53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0680456" w14:textId="77777777" w:rsidR="004B6E5D" w:rsidRDefault="004B6E5D">
            <w:pPr>
              <w:widowControl/>
              <w:adjustRightInd/>
              <w:spacing w:line="240" w:lineRule="auto"/>
              <w:jc w:val="left"/>
              <w:rPr>
                <w:rFonts w:ascii="Times New Roman" w:eastAsia="Times New Roman" w:hAnsi="Times New Roman"/>
                <w:kern w:val="0"/>
              </w:rPr>
            </w:pPr>
          </w:p>
        </w:tc>
        <w:tc>
          <w:tcPr>
            <w:tcW w:w="30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17B12B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75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98A98AE"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油样封存时必填</w:t>
            </w:r>
          </w:p>
        </w:tc>
      </w:tr>
      <w:tr w:rsidR="004B6E5D" w14:paraId="76CA48E9" w14:textId="77777777">
        <w:tc>
          <w:tcPr>
            <w:tcW w:w="44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6A99E0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A7.2</w:t>
            </w:r>
          </w:p>
        </w:tc>
        <w:tc>
          <w:tcPr>
            <w:tcW w:w="75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421866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油样抽取位置</w:t>
            </w:r>
          </w:p>
        </w:tc>
        <w:tc>
          <w:tcPr>
            <w:tcW w:w="106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52E1F45"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sampleLocation</w:t>
            </w:r>
            <w:proofErr w:type="spellEnd"/>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5726BA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38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1992B2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100</w:t>
            </w:r>
          </w:p>
        </w:tc>
        <w:tc>
          <w:tcPr>
            <w:tcW w:w="30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C1A560F" w14:textId="77777777" w:rsidR="004B6E5D" w:rsidRDefault="004B6E5D">
            <w:pPr>
              <w:widowControl/>
              <w:adjustRightInd/>
              <w:spacing w:line="240" w:lineRule="auto"/>
              <w:jc w:val="left"/>
              <w:rPr>
                <w:rFonts w:ascii="宋体" w:hAnsi="宋体" w:cs="宋体" w:hint="eastAsia"/>
                <w:kern w:val="0"/>
              </w:rPr>
            </w:pPr>
          </w:p>
        </w:tc>
        <w:tc>
          <w:tcPr>
            <w:tcW w:w="53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96448D4" w14:textId="77777777" w:rsidR="004B6E5D" w:rsidRDefault="004B6E5D">
            <w:pPr>
              <w:widowControl/>
              <w:adjustRightInd/>
              <w:spacing w:line="240" w:lineRule="auto"/>
              <w:jc w:val="left"/>
              <w:rPr>
                <w:rFonts w:ascii="Times New Roman" w:eastAsia="Times New Roman" w:hAnsi="Times New Roman"/>
                <w:kern w:val="0"/>
              </w:rPr>
            </w:pPr>
          </w:p>
        </w:tc>
        <w:tc>
          <w:tcPr>
            <w:tcW w:w="30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74ABC8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75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92EE31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油样封存时必填</w:t>
            </w:r>
          </w:p>
        </w:tc>
      </w:tr>
      <w:tr w:rsidR="004B6E5D" w14:paraId="7A2831EA" w14:textId="77777777">
        <w:tc>
          <w:tcPr>
            <w:tcW w:w="44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95BF9E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A7.3</w:t>
            </w:r>
          </w:p>
        </w:tc>
        <w:tc>
          <w:tcPr>
            <w:tcW w:w="75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88EABB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油样抽取时间</w:t>
            </w:r>
          </w:p>
        </w:tc>
        <w:tc>
          <w:tcPr>
            <w:tcW w:w="106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45E9067"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sampleTime</w:t>
            </w:r>
            <w:proofErr w:type="spellEnd"/>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AD6A21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日期时间型</w:t>
            </w:r>
          </w:p>
        </w:tc>
        <w:tc>
          <w:tcPr>
            <w:tcW w:w="38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7157B64" w14:textId="77777777" w:rsidR="004B6E5D" w:rsidRDefault="004B6E5D">
            <w:pPr>
              <w:widowControl/>
              <w:adjustRightInd/>
              <w:spacing w:line="240" w:lineRule="auto"/>
              <w:jc w:val="left"/>
              <w:rPr>
                <w:rFonts w:ascii="宋体" w:hAnsi="宋体" w:cs="宋体" w:hint="eastAsia"/>
                <w:kern w:val="0"/>
              </w:rPr>
            </w:pPr>
          </w:p>
        </w:tc>
        <w:tc>
          <w:tcPr>
            <w:tcW w:w="30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E2B6ACB"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YYYY-</w:t>
            </w:r>
            <w:r>
              <w:rPr>
                <w:rFonts w:ascii="宋体" w:hAnsi="宋体" w:cs="宋体"/>
                <w:kern w:val="0"/>
              </w:rPr>
              <w:lastRenderedPageBreak/>
              <w:t>MM-DDTHH:</w:t>
            </w:r>
            <w:proofErr w:type="gramStart"/>
            <w:r>
              <w:rPr>
                <w:rFonts w:ascii="宋体" w:hAnsi="宋体" w:cs="宋体"/>
                <w:kern w:val="0"/>
              </w:rPr>
              <w:t>mm:ss</w:t>
            </w:r>
            <w:proofErr w:type="gramEnd"/>
            <w:r>
              <w:rPr>
                <w:rFonts w:ascii="宋体" w:hAnsi="宋体" w:cs="宋体"/>
                <w:kern w:val="0"/>
              </w:rPr>
              <w:t>±HH:mm</w:t>
            </w:r>
            <w:proofErr w:type="spellEnd"/>
          </w:p>
        </w:tc>
        <w:tc>
          <w:tcPr>
            <w:tcW w:w="53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2ACC1D1" w14:textId="77777777" w:rsidR="004B6E5D" w:rsidRDefault="004B6E5D">
            <w:pPr>
              <w:widowControl/>
              <w:adjustRightInd/>
              <w:spacing w:line="240" w:lineRule="auto"/>
              <w:jc w:val="left"/>
              <w:rPr>
                <w:rFonts w:ascii="宋体" w:hAnsi="宋体" w:cs="宋体" w:hint="eastAsia"/>
                <w:kern w:val="0"/>
              </w:rPr>
            </w:pPr>
          </w:p>
        </w:tc>
        <w:tc>
          <w:tcPr>
            <w:tcW w:w="30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894411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w:t>
            </w:r>
            <w:r>
              <w:rPr>
                <w:rFonts w:ascii="宋体" w:hAnsi="宋体" w:cs="宋体"/>
                <w:kern w:val="0"/>
              </w:rPr>
              <w:lastRenderedPageBreak/>
              <w:t>必填</w:t>
            </w:r>
          </w:p>
        </w:tc>
        <w:tc>
          <w:tcPr>
            <w:tcW w:w="75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A93261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lastRenderedPageBreak/>
              <w:t>油样封存时必填</w:t>
            </w:r>
          </w:p>
        </w:tc>
      </w:tr>
      <w:tr w:rsidR="004B6E5D" w14:paraId="1C8B2682" w14:textId="77777777">
        <w:tc>
          <w:tcPr>
            <w:tcW w:w="44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30FD2D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A7.4</w:t>
            </w:r>
          </w:p>
        </w:tc>
        <w:tc>
          <w:tcPr>
            <w:tcW w:w="75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117A30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封签编号</w:t>
            </w:r>
          </w:p>
        </w:tc>
        <w:tc>
          <w:tcPr>
            <w:tcW w:w="106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2D5E3D6"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sealNo</w:t>
            </w:r>
            <w:proofErr w:type="spellEnd"/>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2926D9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38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6834CC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50</w:t>
            </w:r>
          </w:p>
        </w:tc>
        <w:tc>
          <w:tcPr>
            <w:tcW w:w="30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625C2CA" w14:textId="77777777" w:rsidR="004B6E5D" w:rsidRDefault="004B6E5D">
            <w:pPr>
              <w:widowControl/>
              <w:adjustRightInd/>
              <w:spacing w:line="240" w:lineRule="auto"/>
              <w:jc w:val="left"/>
              <w:rPr>
                <w:rFonts w:ascii="宋体" w:hAnsi="宋体" w:cs="宋体" w:hint="eastAsia"/>
                <w:kern w:val="0"/>
              </w:rPr>
            </w:pPr>
          </w:p>
        </w:tc>
        <w:tc>
          <w:tcPr>
            <w:tcW w:w="53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1AE9E52" w14:textId="77777777" w:rsidR="004B6E5D" w:rsidRDefault="004B6E5D">
            <w:pPr>
              <w:widowControl/>
              <w:adjustRightInd/>
              <w:spacing w:line="240" w:lineRule="auto"/>
              <w:jc w:val="left"/>
              <w:rPr>
                <w:rFonts w:ascii="Times New Roman" w:eastAsia="Times New Roman" w:hAnsi="Times New Roman"/>
                <w:kern w:val="0"/>
              </w:rPr>
            </w:pPr>
          </w:p>
        </w:tc>
        <w:tc>
          <w:tcPr>
            <w:tcW w:w="30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2FC689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75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845103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油样封存时必填</w:t>
            </w:r>
          </w:p>
        </w:tc>
      </w:tr>
      <w:tr w:rsidR="004B6E5D" w14:paraId="7A161483" w14:textId="77777777">
        <w:tc>
          <w:tcPr>
            <w:tcW w:w="44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15102A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A7.5</w:t>
            </w:r>
          </w:p>
        </w:tc>
        <w:tc>
          <w:tcPr>
            <w:tcW w:w="75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BDE6CD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保存期限</w:t>
            </w:r>
          </w:p>
        </w:tc>
        <w:tc>
          <w:tcPr>
            <w:tcW w:w="106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F028790"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storagePeriod</w:t>
            </w:r>
            <w:proofErr w:type="spellEnd"/>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F178B2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数值型</w:t>
            </w:r>
          </w:p>
        </w:tc>
        <w:tc>
          <w:tcPr>
            <w:tcW w:w="38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5417FCD" w14:textId="77777777" w:rsidR="004B6E5D" w:rsidRDefault="004B6E5D">
            <w:pPr>
              <w:widowControl/>
              <w:adjustRightInd/>
              <w:spacing w:line="240" w:lineRule="auto"/>
              <w:jc w:val="left"/>
              <w:rPr>
                <w:rFonts w:ascii="宋体" w:hAnsi="宋体" w:cs="宋体" w:hint="eastAsia"/>
                <w:kern w:val="0"/>
              </w:rPr>
            </w:pPr>
          </w:p>
        </w:tc>
        <w:tc>
          <w:tcPr>
            <w:tcW w:w="30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CD0BD67" w14:textId="77777777" w:rsidR="004B6E5D" w:rsidRDefault="004B6E5D">
            <w:pPr>
              <w:widowControl/>
              <w:adjustRightInd/>
              <w:spacing w:line="240" w:lineRule="auto"/>
              <w:jc w:val="left"/>
              <w:rPr>
                <w:rFonts w:ascii="Times New Roman" w:eastAsia="Times New Roman" w:hAnsi="Times New Roman"/>
                <w:kern w:val="0"/>
              </w:rPr>
            </w:pPr>
          </w:p>
        </w:tc>
        <w:tc>
          <w:tcPr>
            <w:tcW w:w="53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EFF01C4" w14:textId="77777777" w:rsidR="004B6E5D" w:rsidRDefault="00000000">
            <w:pPr>
              <w:widowControl/>
              <w:adjustRightInd/>
              <w:spacing w:line="240" w:lineRule="auto"/>
              <w:jc w:val="left"/>
              <w:rPr>
                <w:rFonts w:ascii="宋体" w:hAnsi="宋体" w:cs="宋体" w:hint="eastAsia"/>
                <w:kern w:val="0"/>
              </w:rPr>
            </w:pPr>
            <w:r>
              <w:rPr>
                <w:rFonts w:ascii="宋体" w:hAnsi="宋体" w:cs="宋体" w:hint="eastAsia"/>
                <w:kern w:val="0"/>
              </w:rPr>
              <w:t>不少于365天</w:t>
            </w:r>
          </w:p>
        </w:tc>
        <w:tc>
          <w:tcPr>
            <w:tcW w:w="30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7F3A50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75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90EDBE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单位：天</w:t>
            </w:r>
          </w:p>
        </w:tc>
      </w:tr>
      <w:tr w:rsidR="004B6E5D" w14:paraId="05950F5A" w14:textId="77777777">
        <w:tc>
          <w:tcPr>
            <w:tcW w:w="44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C1DD44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A7.6</w:t>
            </w:r>
          </w:p>
        </w:tc>
        <w:tc>
          <w:tcPr>
            <w:tcW w:w="75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F64CCC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条件确认项目</w:t>
            </w:r>
          </w:p>
        </w:tc>
        <w:tc>
          <w:tcPr>
            <w:tcW w:w="106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90FEDB7"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safetyCheckItem</w:t>
            </w:r>
            <w:proofErr w:type="spellEnd"/>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31F6B0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38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7590A4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100</w:t>
            </w:r>
          </w:p>
        </w:tc>
        <w:tc>
          <w:tcPr>
            <w:tcW w:w="30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DEC7534" w14:textId="77777777" w:rsidR="004B6E5D" w:rsidRDefault="004B6E5D">
            <w:pPr>
              <w:widowControl/>
              <w:adjustRightInd/>
              <w:spacing w:line="240" w:lineRule="auto"/>
              <w:jc w:val="left"/>
              <w:rPr>
                <w:rFonts w:ascii="宋体" w:hAnsi="宋体" w:cs="宋体" w:hint="eastAsia"/>
                <w:kern w:val="0"/>
              </w:rPr>
            </w:pPr>
          </w:p>
        </w:tc>
        <w:tc>
          <w:tcPr>
            <w:tcW w:w="53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35907D5" w14:textId="77777777" w:rsidR="004B6E5D" w:rsidRDefault="004B6E5D">
            <w:pPr>
              <w:widowControl/>
              <w:adjustRightInd/>
              <w:spacing w:line="240" w:lineRule="auto"/>
              <w:jc w:val="left"/>
              <w:rPr>
                <w:rFonts w:ascii="Times New Roman" w:eastAsia="Times New Roman" w:hAnsi="Times New Roman"/>
                <w:kern w:val="0"/>
              </w:rPr>
            </w:pPr>
          </w:p>
        </w:tc>
        <w:tc>
          <w:tcPr>
            <w:tcW w:w="30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98E5C3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75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574315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条件确认时必填</w:t>
            </w:r>
          </w:p>
        </w:tc>
      </w:tr>
      <w:tr w:rsidR="004B6E5D" w14:paraId="64E7E905" w14:textId="77777777">
        <w:tc>
          <w:tcPr>
            <w:tcW w:w="44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27AAD3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A7.7</w:t>
            </w:r>
          </w:p>
        </w:tc>
        <w:tc>
          <w:tcPr>
            <w:tcW w:w="75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753CF53"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条件确认结果</w:t>
            </w:r>
          </w:p>
        </w:tc>
        <w:tc>
          <w:tcPr>
            <w:tcW w:w="106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54593C5"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safetyCheckResult</w:t>
            </w:r>
            <w:proofErr w:type="spellEnd"/>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942C6B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枚举型</w:t>
            </w:r>
          </w:p>
        </w:tc>
        <w:tc>
          <w:tcPr>
            <w:tcW w:w="38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1CDD4E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1</w:t>
            </w:r>
          </w:p>
        </w:tc>
        <w:tc>
          <w:tcPr>
            <w:tcW w:w="30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06EC417" w14:textId="77777777" w:rsidR="004B6E5D" w:rsidRDefault="004B6E5D">
            <w:pPr>
              <w:widowControl/>
              <w:adjustRightInd/>
              <w:spacing w:line="240" w:lineRule="auto"/>
              <w:jc w:val="left"/>
              <w:rPr>
                <w:rFonts w:ascii="宋体" w:hAnsi="宋体" w:cs="宋体" w:hint="eastAsia"/>
                <w:kern w:val="0"/>
              </w:rPr>
            </w:pPr>
          </w:p>
        </w:tc>
        <w:tc>
          <w:tcPr>
            <w:tcW w:w="53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4659C7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0 = 不合格，1 = 合格</w:t>
            </w:r>
          </w:p>
        </w:tc>
        <w:tc>
          <w:tcPr>
            <w:tcW w:w="30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92F7F1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75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E2B0EE9"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条件确认时必填</w:t>
            </w:r>
          </w:p>
        </w:tc>
      </w:tr>
      <w:tr w:rsidR="004B6E5D" w14:paraId="68D0F60E" w14:textId="77777777">
        <w:tc>
          <w:tcPr>
            <w:tcW w:w="44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FE33FA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A7.8</w:t>
            </w:r>
          </w:p>
        </w:tc>
        <w:tc>
          <w:tcPr>
            <w:tcW w:w="75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C0CE30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异议事项</w:t>
            </w:r>
          </w:p>
        </w:tc>
        <w:tc>
          <w:tcPr>
            <w:tcW w:w="106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56E275C"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objectionItem</w:t>
            </w:r>
            <w:proofErr w:type="spellEnd"/>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DE8C78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38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63AFDA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500</w:t>
            </w:r>
          </w:p>
        </w:tc>
        <w:tc>
          <w:tcPr>
            <w:tcW w:w="30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021BC53" w14:textId="77777777" w:rsidR="004B6E5D" w:rsidRDefault="004B6E5D">
            <w:pPr>
              <w:widowControl/>
              <w:adjustRightInd/>
              <w:spacing w:line="240" w:lineRule="auto"/>
              <w:jc w:val="left"/>
              <w:rPr>
                <w:rFonts w:ascii="宋体" w:hAnsi="宋体" w:cs="宋体" w:hint="eastAsia"/>
                <w:kern w:val="0"/>
              </w:rPr>
            </w:pPr>
          </w:p>
        </w:tc>
        <w:tc>
          <w:tcPr>
            <w:tcW w:w="53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94268A9" w14:textId="77777777" w:rsidR="004B6E5D" w:rsidRDefault="004B6E5D">
            <w:pPr>
              <w:widowControl/>
              <w:adjustRightInd/>
              <w:spacing w:line="240" w:lineRule="auto"/>
              <w:jc w:val="left"/>
              <w:rPr>
                <w:rFonts w:ascii="Times New Roman" w:eastAsia="Times New Roman" w:hAnsi="Times New Roman"/>
                <w:kern w:val="0"/>
              </w:rPr>
            </w:pPr>
          </w:p>
        </w:tc>
        <w:tc>
          <w:tcPr>
            <w:tcW w:w="30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3B5F13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75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5F2A5D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发生异议时必填</w:t>
            </w:r>
          </w:p>
        </w:tc>
      </w:tr>
      <w:tr w:rsidR="004B6E5D" w14:paraId="2759690A" w14:textId="77777777">
        <w:tc>
          <w:tcPr>
            <w:tcW w:w="44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37C65D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A7.9</w:t>
            </w:r>
          </w:p>
        </w:tc>
        <w:tc>
          <w:tcPr>
            <w:tcW w:w="75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65B61B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异议提出人</w:t>
            </w:r>
          </w:p>
        </w:tc>
        <w:tc>
          <w:tcPr>
            <w:tcW w:w="106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ABF7774"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objectionProposer</w:t>
            </w:r>
            <w:proofErr w:type="spellEnd"/>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E5660C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38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2CC7323"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50</w:t>
            </w:r>
          </w:p>
        </w:tc>
        <w:tc>
          <w:tcPr>
            <w:tcW w:w="30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869D74F" w14:textId="77777777" w:rsidR="004B6E5D" w:rsidRDefault="004B6E5D">
            <w:pPr>
              <w:widowControl/>
              <w:adjustRightInd/>
              <w:spacing w:line="240" w:lineRule="auto"/>
              <w:jc w:val="left"/>
              <w:rPr>
                <w:rFonts w:ascii="宋体" w:hAnsi="宋体" w:cs="宋体" w:hint="eastAsia"/>
                <w:kern w:val="0"/>
              </w:rPr>
            </w:pPr>
          </w:p>
        </w:tc>
        <w:tc>
          <w:tcPr>
            <w:tcW w:w="53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F75EA7C" w14:textId="77777777" w:rsidR="004B6E5D" w:rsidRDefault="004B6E5D">
            <w:pPr>
              <w:widowControl/>
              <w:adjustRightInd/>
              <w:spacing w:line="240" w:lineRule="auto"/>
              <w:jc w:val="left"/>
              <w:rPr>
                <w:rFonts w:ascii="Times New Roman" w:eastAsia="Times New Roman" w:hAnsi="Times New Roman"/>
                <w:kern w:val="0"/>
              </w:rPr>
            </w:pPr>
          </w:p>
        </w:tc>
        <w:tc>
          <w:tcPr>
            <w:tcW w:w="30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9B1696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75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625131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发生异议时必填</w:t>
            </w:r>
          </w:p>
        </w:tc>
      </w:tr>
      <w:tr w:rsidR="004B6E5D" w14:paraId="5E33B235" w14:textId="77777777">
        <w:tc>
          <w:tcPr>
            <w:tcW w:w="44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C1F73C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lastRenderedPageBreak/>
              <w:t>A7.10</w:t>
            </w:r>
          </w:p>
        </w:tc>
        <w:tc>
          <w:tcPr>
            <w:tcW w:w="75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DA8AC1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异议提出时间</w:t>
            </w:r>
          </w:p>
        </w:tc>
        <w:tc>
          <w:tcPr>
            <w:tcW w:w="106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AE00883"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objectionTime</w:t>
            </w:r>
            <w:proofErr w:type="spellEnd"/>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FB36EF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日期时间型</w:t>
            </w:r>
          </w:p>
        </w:tc>
        <w:tc>
          <w:tcPr>
            <w:tcW w:w="38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1B4F0B9" w14:textId="77777777" w:rsidR="004B6E5D" w:rsidRDefault="004B6E5D">
            <w:pPr>
              <w:widowControl/>
              <w:adjustRightInd/>
              <w:spacing w:line="240" w:lineRule="auto"/>
              <w:jc w:val="left"/>
              <w:rPr>
                <w:rFonts w:ascii="宋体" w:hAnsi="宋体" w:cs="宋体" w:hint="eastAsia"/>
                <w:kern w:val="0"/>
              </w:rPr>
            </w:pPr>
          </w:p>
        </w:tc>
        <w:tc>
          <w:tcPr>
            <w:tcW w:w="30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5838768"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YYYY-MM-DDTHH:</w:t>
            </w:r>
            <w:proofErr w:type="gramStart"/>
            <w:r>
              <w:rPr>
                <w:rFonts w:ascii="宋体" w:hAnsi="宋体" w:cs="宋体"/>
                <w:kern w:val="0"/>
              </w:rPr>
              <w:t>mm:ss</w:t>
            </w:r>
            <w:proofErr w:type="gramEnd"/>
            <w:r>
              <w:rPr>
                <w:rFonts w:ascii="宋体" w:hAnsi="宋体" w:cs="宋体"/>
                <w:kern w:val="0"/>
              </w:rPr>
              <w:t>±HH:mm</w:t>
            </w:r>
            <w:proofErr w:type="spellEnd"/>
          </w:p>
        </w:tc>
        <w:tc>
          <w:tcPr>
            <w:tcW w:w="53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1EE5BF9" w14:textId="77777777" w:rsidR="004B6E5D" w:rsidRDefault="004B6E5D">
            <w:pPr>
              <w:widowControl/>
              <w:adjustRightInd/>
              <w:spacing w:line="240" w:lineRule="auto"/>
              <w:jc w:val="left"/>
              <w:rPr>
                <w:rFonts w:ascii="宋体" w:hAnsi="宋体" w:cs="宋体" w:hint="eastAsia"/>
                <w:kern w:val="0"/>
              </w:rPr>
            </w:pPr>
          </w:p>
        </w:tc>
        <w:tc>
          <w:tcPr>
            <w:tcW w:w="30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04B635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75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72E81B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发生异议时必填</w:t>
            </w:r>
          </w:p>
        </w:tc>
      </w:tr>
      <w:tr w:rsidR="004B6E5D" w14:paraId="6EF881FE" w14:textId="77777777">
        <w:tc>
          <w:tcPr>
            <w:tcW w:w="44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0487BD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A7.11</w:t>
            </w:r>
          </w:p>
        </w:tc>
        <w:tc>
          <w:tcPr>
            <w:tcW w:w="75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7C39FC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网络中断开始时间</w:t>
            </w:r>
          </w:p>
        </w:tc>
        <w:tc>
          <w:tcPr>
            <w:tcW w:w="106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6D46EE1"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networkDownTime</w:t>
            </w:r>
            <w:proofErr w:type="spellEnd"/>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EAE85C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日期时间型</w:t>
            </w:r>
          </w:p>
        </w:tc>
        <w:tc>
          <w:tcPr>
            <w:tcW w:w="38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84F0D8B" w14:textId="77777777" w:rsidR="004B6E5D" w:rsidRDefault="004B6E5D">
            <w:pPr>
              <w:widowControl/>
              <w:adjustRightInd/>
              <w:spacing w:line="240" w:lineRule="auto"/>
              <w:jc w:val="left"/>
              <w:rPr>
                <w:rFonts w:ascii="宋体" w:hAnsi="宋体" w:cs="宋体" w:hint="eastAsia"/>
                <w:kern w:val="0"/>
              </w:rPr>
            </w:pPr>
          </w:p>
        </w:tc>
        <w:tc>
          <w:tcPr>
            <w:tcW w:w="30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BC756B4"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YYYY-MM-DDTHH:</w:t>
            </w:r>
            <w:proofErr w:type="gramStart"/>
            <w:r>
              <w:rPr>
                <w:rFonts w:ascii="宋体" w:hAnsi="宋体" w:cs="宋体"/>
                <w:kern w:val="0"/>
              </w:rPr>
              <w:t>mm:ss</w:t>
            </w:r>
            <w:proofErr w:type="gramEnd"/>
            <w:r>
              <w:rPr>
                <w:rFonts w:ascii="宋体" w:hAnsi="宋体" w:cs="宋体"/>
                <w:kern w:val="0"/>
              </w:rPr>
              <w:t>±HH:mm</w:t>
            </w:r>
            <w:proofErr w:type="spellEnd"/>
          </w:p>
        </w:tc>
        <w:tc>
          <w:tcPr>
            <w:tcW w:w="53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955FCA0" w14:textId="77777777" w:rsidR="004B6E5D" w:rsidRDefault="004B6E5D">
            <w:pPr>
              <w:widowControl/>
              <w:adjustRightInd/>
              <w:spacing w:line="240" w:lineRule="auto"/>
              <w:jc w:val="left"/>
              <w:rPr>
                <w:rFonts w:ascii="宋体" w:hAnsi="宋体" w:cs="宋体" w:hint="eastAsia"/>
                <w:kern w:val="0"/>
              </w:rPr>
            </w:pPr>
          </w:p>
        </w:tc>
        <w:tc>
          <w:tcPr>
            <w:tcW w:w="30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2C959A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75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181E34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离线场景必填</w:t>
            </w:r>
          </w:p>
        </w:tc>
      </w:tr>
      <w:tr w:rsidR="004B6E5D" w14:paraId="78852AE6" w14:textId="77777777">
        <w:tc>
          <w:tcPr>
            <w:tcW w:w="44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E9FD963"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A7.12</w:t>
            </w:r>
          </w:p>
        </w:tc>
        <w:tc>
          <w:tcPr>
            <w:tcW w:w="75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5639C2E"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网络恢复时间</w:t>
            </w:r>
          </w:p>
        </w:tc>
        <w:tc>
          <w:tcPr>
            <w:tcW w:w="106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96B7C29"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networkRecoveryTime</w:t>
            </w:r>
            <w:proofErr w:type="spellEnd"/>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B86F68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日期时间型</w:t>
            </w:r>
          </w:p>
        </w:tc>
        <w:tc>
          <w:tcPr>
            <w:tcW w:w="38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3AB82E3" w14:textId="77777777" w:rsidR="004B6E5D" w:rsidRDefault="004B6E5D">
            <w:pPr>
              <w:widowControl/>
              <w:adjustRightInd/>
              <w:spacing w:line="240" w:lineRule="auto"/>
              <w:jc w:val="left"/>
              <w:rPr>
                <w:rFonts w:ascii="宋体" w:hAnsi="宋体" w:cs="宋体" w:hint="eastAsia"/>
                <w:kern w:val="0"/>
              </w:rPr>
            </w:pPr>
          </w:p>
        </w:tc>
        <w:tc>
          <w:tcPr>
            <w:tcW w:w="30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5C91801"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YYYY-MM-DDTHH:</w:t>
            </w:r>
            <w:proofErr w:type="gramStart"/>
            <w:r>
              <w:rPr>
                <w:rFonts w:ascii="宋体" w:hAnsi="宋体" w:cs="宋体"/>
                <w:kern w:val="0"/>
              </w:rPr>
              <w:t>mm</w:t>
            </w:r>
            <w:r>
              <w:rPr>
                <w:rFonts w:ascii="宋体" w:hAnsi="宋体" w:cs="宋体"/>
                <w:kern w:val="0"/>
              </w:rPr>
              <w:lastRenderedPageBreak/>
              <w:t>:ss</w:t>
            </w:r>
            <w:proofErr w:type="gramEnd"/>
            <w:r>
              <w:rPr>
                <w:rFonts w:ascii="宋体" w:hAnsi="宋体" w:cs="宋体"/>
                <w:kern w:val="0"/>
              </w:rPr>
              <w:t>±HH:mm</w:t>
            </w:r>
            <w:proofErr w:type="spellEnd"/>
          </w:p>
        </w:tc>
        <w:tc>
          <w:tcPr>
            <w:tcW w:w="53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EAABA87" w14:textId="77777777" w:rsidR="004B6E5D" w:rsidRDefault="004B6E5D">
            <w:pPr>
              <w:widowControl/>
              <w:adjustRightInd/>
              <w:spacing w:line="240" w:lineRule="auto"/>
              <w:jc w:val="left"/>
              <w:rPr>
                <w:rFonts w:ascii="宋体" w:hAnsi="宋体" w:cs="宋体" w:hint="eastAsia"/>
                <w:kern w:val="0"/>
              </w:rPr>
            </w:pPr>
          </w:p>
        </w:tc>
        <w:tc>
          <w:tcPr>
            <w:tcW w:w="30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6C2908E"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75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130645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离线场景必填</w:t>
            </w:r>
          </w:p>
        </w:tc>
      </w:tr>
      <w:tr w:rsidR="004B6E5D" w14:paraId="7DDCF42D" w14:textId="77777777">
        <w:tc>
          <w:tcPr>
            <w:tcW w:w="44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7CBB19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A7.13</w:t>
            </w:r>
          </w:p>
        </w:tc>
        <w:tc>
          <w:tcPr>
            <w:tcW w:w="75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C68C765" w14:textId="77777777" w:rsidR="004B6E5D" w:rsidRDefault="00000000">
            <w:pPr>
              <w:widowControl/>
              <w:adjustRightInd/>
              <w:spacing w:line="240" w:lineRule="auto"/>
              <w:jc w:val="left"/>
              <w:rPr>
                <w:rFonts w:ascii="宋体" w:hAnsi="宋体" w:cs="宋体" w:hint="eastAsia"/>
                <w:kern w:val="0"/>
              </w:rPr>
            </w:pPr>
            <w:proofErr w:type="gramStart"/>
            <w:r>
              <w:rPr>
                <w:rFonts w:ascii="宋体" w:hAnsi="宋体" w:cs="宋体"/>
                <w:kern w:val="0"/>
              </w:rPr>
              <w:t>幂</w:t>
            </w:r>
            <w:proofErr w:type="gramEnd"/>
            <w:r>
              <w:rPr>
                <w:rFonts w:ascii="宋体" w:hAnsi="宋体" w:cs="宋体"/>
                <w:kern w:val="0"/>
              </w:rPr>
              <w:t>等编号</w:t>
            </w:r>
          </w:p>
        </w:tc>
        <w:tc>
          <w:tcPr>
            <w:tcW w:w="106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AB649DA"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clientRequestNo</w:t>
            </w:r>
            <w:proofErr w:type="spellEnd"/>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E3C1A1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38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2C0F145" w14:textId="77777777" w:rsidR="004B6E5D" w:rsidRDefault="00000000">
            <w:pPr>
              <w:widowControl/>
              <w:adjustRightInd/>
              <w:spacing w:line="240" w:lineRule="auto"/>
              <w:jc w:val="left"/>
              <w:rPr>
                <w:rFonts w:ascii="宋体" w:hAnsi="宋体" w:cs="宋体" w:hint="eastAsia"/>
                <w:kern w:val="0"/>
              </w:rPr>
            </w:pPr>
            <w:r>
              <w:t>50</w:t>
            </w:r>
          </w:p>
        </w:tc>
        <w:tc>
          <w:tcPr>
            <w:tcW w:w="30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EF4978C" w14:textId="77777777" w:rsidR="004B6E5D" w:rsidRDefault="004B6E5D">
            <w:pPr>
              <w:widowControl/>
              <w:adjustRightInd/>
              <w:spacing w:line="240" w:lineRule="auto"/>
              <w:jc w:val="left"/>
              <w:rPr>
                <w:rFonts w:ascii="宋体" w:hAnsi="宋体" w:cs="宋体" w:hint="eastAsia"/>
                <w:kern w:val="0"/>
              </w:rPr>
            </w:pPr>
          </w:p>
        </w:tc>
        <w:tc>
          <w:tcPr>
            <w:tcW w:w="53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866812B" w14:textId="77777777" w:rsidR="004B6E5D" w:rsidRDefault="004B6E5D">
            <w:pPr>
              <w:widowControl/>
              <w:adjustRightInd/>
              <w:spacing w:line="240" w:lineRule="auto"/>
              <w:jc w:val="left"/>
              <w:rPr>
                <w:rFonts w:ascii="宋体" w:hAnsi="宋体" w:cs="宋体" w:hint="eastAsia"/>
                <w:kern w:val="0"/>
              </w:rPr>
            </w:pPr>
          </w:p>
        </w:tc>
        <w:tc>
          <w:tcPr>
            <w:tcW w:w="30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F76280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75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2E9C95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写操作接口必填，同一业务操作唯一</w:t>
            </w:r>
          </w:p>
        </w:tc>
      </w:tr>
      <w:tr w:rsidR="004B6E5D" w14:paraId="20D4332C" w14:textId="77777777">
        <w:tc>
          <w:tcPr>
            <w:tcW w:w="44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09054B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A7.14</w:t>
            </w:r>
          </w:p>
        </w:tc>
        <w:tc>
          <w:tcPr>
            <w:tcW w:w="75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C0DC4F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预警代码</w:t>
            </w:r>
          </w:p>
        </w:tc>
        <w:tc>
          <w:tcPr>
            <w:tcW w:w="106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74A408D"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alertCode</w:t>
            </w:r>
            <w:proofErr w:type="spellEnd"/>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69B2EA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38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A587BF3" w14:textId="77777777" w:rsidR="004B6E5D" w:rsidRDefault="00000000">
            <w:pPr>
              <w:widowControl/>
              <w:adjustRightInd/>
              <w:spacing w:line="240" w:lineRule="auto"/>
              <w:jc w:val="left"/>
              <w:rPr>
                <w:rFonts w:ascii="宋体" w:hAnsi="宋体" w:cs="宋体" w:hint="eastAsia"/>
                <w:kern w:val="0"/>
              </w:rPr>
            </w:pPr>
            <w:r>
              <w:t>20</w:t>
            </w:r>
          </w:p>
        </w:tc>
        <w:tc>
          <w:tcPr>
            <w:tcW w:w="30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F981297" w14:textId="77777777" w:rsidR="004B6E5D" w:rsidRDefault="004B6E5D">
            <w:pPr>
              <w:widowControl/>
              <w:adjustRightInd/>
              <w:spacing w:line="240" w:lineRule="auto"/>
              <w:jc w:val="left"/>
              <w:rPr>
                <w:rFonts w:ascii="宋体" w:hAnsi="宋体" w:cs="宋体" w:hint="eastAsia"/>
                <w:kern w:val="0"/>
              </w:rPr>
            </w:pPr>
          </w:p>
        </w:tc>
        <w:tc>
          <w:tcPr>
            <w:tcW w:w="53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80DE141" w14:textId="77777777" w:rsidR="004B6E5D" w:rsidRDefault="004B6E5D">
            <w:pPr>
              <w:widowControl/>
              <w:adjustRightInd/>
              <w:spacing w:line="240" w:lineRule="auto"/>
              <w:jc w:val="left"/>
              <w:rPr>
                <w:rFonts w:ascii="宋体" w:hAnsi="宋体" w:cs="宋体" w:hint="eastAsia"/>
                <w:kern w:val="0"/>
              </w:rPr>
            </w:pPr>
          </w:p>
        </w:tc>
        <w:tc>
          <w:tcPr>
            <w:tcW w:w="30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7874F8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75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D02005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发生预警时必填</w:t>
            </w:r>
          </w:p>
        </w:tc>
      </w:tr>
      <w:tr w:rsidR="004B6E5D" w14:paraId="6B8AB947" w14:textId="77777777">
        <w:tc>
          <w:tcPr>
            <w:tcW w:w="44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7BBD47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A7.15</w:t>
            </w:r>
          </w:p>
        </w:tc>
        <w:tc>
          <w:tcPr>
            <w:tcW w:w="75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BD3670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预警名称</w:t>
            </w:r>
          </w:p>
        </w:tc>
        <w:tc>
          <w:tcPr>
            <w:tcW w:w="106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8251493"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alertName</w:t>
            </w:r>
            <w:proofErr w:type="spellEnd"/>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192FD6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38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F0F51FF" w14:textId="77777777" w:rsidR="004B6E5D" w:rsidRDefault="00000000">
            <w:pPr>
              <w:widowControl/>
              <w:adjustRightInd/>
              <w:spacing w:line="240" w:lineRule="auto"/>
              <w:jc w:val="left"/>
              <w:rPr>
                <w:rFonts w:ascii="宋体" w:hAnsi="宋体" w:cs="宋体" w:hint="eastAsia"/>
                <w:kern w:val="0"/>
              </w:rPr>
            </w:pPr>
            <w:r>
              <w:t>100</w:t>
            </w:r>
          </w:p>
        </w:tc>
        <w:tc>
          <w:tcPr>
            <w:tcW w:w="30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9C982B9" w14:textId="77777777" w:rsidR="004B6E5D" w:rsidRDefault="004B6E5D">
            <w:pPr>
              <w:widowControl/>
              <w:adjustRightInd/>
              <w:spacing w:line="240" w:lineRule="auto"/>
              <w:jc w:val="left"/>
              <w:rPr>
                <w:rFonts w:ascii="宋体" w:hAnsi="宋体" w:cs="宋体" w:hint="eastAsia"/>
                <w:kern w:val="0"/>
              </w:rPr>
            </w:pPr>
          </w:p>
        </w:tc>
        <w:tc>
          <w:tcPr>
            <w:tcW w:w="53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2A8B9F0" w14:textId="77777777" w:rsidR="004B6E5D" w:rsidRDefault="004B6E5D">
            <w:pPr>
              <w:widowControl/>
              <w:adjustRightInd/>
              <w:spacing w:line="240" w:lineRule="auto"/>
              <w:jc w:val="left"/>
              <w:rPr>
                <w:rFonts w:ascii="宋体" w:hAnsi="宋体" w:cs="宋体" w:hint="eastAsia"/>
                <w:kern w:val="0"/>
              </w:rPr>
            </w:pPr>
          </w:p>
        </w:tc>
        <w:tc>
          <w:tcPr>
            <w:tcW w:w="30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DF2180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75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B8FED2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发生预警时必填</w:t>
            </w:r>
          </w:p>
        </w:tc>
      </w:tr>
      <w:tr w:rsidR="004B6E5D" w14:paraId="260022B1" w14:textId="77777777">
        <w:tc>
          <w:tcPr>
            <w:tcW w:w="44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3F2C22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A7.16</w:t>
            </w:r>
          </w:p>
        </w:tc>
        <w:tc>
          <w:tcPr>
            <w:tcW w:w="75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30EC7E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关联业务编号</w:t>
            </w:r>
          </w:p>
        </w:tc>
        <w:tc>
          <w:tcPr>
            <w:tcW w:w="106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917C72D"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relatedBizId</w:t>
            </w:r>
            <w:proofErr w:type="spellEnd"/>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040F685"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38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73E18D1" w14:textId="77777777" w:rsidR="004B6E5D" w:rsidRDefault="00000000">
            <w:pPr>
              <w:widowControl/>
              <w:adjustRightInd/>
              <w:spacing w:line="240" w:lineRule="auto"/>
              <w:jc w:val="left"/>
              <w:rPr>
                <w:rFonts w:ascii="宋体" w:hAnsi="宋体" w:cs="宋体" w:hint="eastAsia"/>
                <w:kern w:val="0"/>
              </w:rPr>
            </w:pPr>
            <w:r>
              <w:t>32</w:t>
            </w:r>
          </w:p>
        </w:tc>
        <w:tc>
          <w:tcPr>
            <w:tcW w:w="30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44AF53A" w14:textId="77777777" w:rsidR="004B6E5D" w:rsidRDefault="004B6E5D">
            <w:pPr>
              <w:widowControl/>
              <w:adjustRightInd/>
              <w:spacing w:line="240" w:lineRule="auto"/>
              <w:jc w:val="left"/>
              <w:rPr>
                <w:rFonts w:ascii="宋体" w:hAnsi="宋体" w:cs="宋体" w:hint="eastAsia"/>
                <w:kern w:val="0"/>
              </w:rPr>
            </w:pPr>
          </w:p>
        </w:tc>
        <w:tc>
          <w:tcPr>
            <w:tcW w:w="53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AAE69BD" w14:textId="77777777" w:rsidR="004B6E5D" w:rsidRDefault="004B6E5D">
            <w:pPr>
              <w:widowControl/>
              <w:adjustRightInd/>
              <w:spacing w:line="240" w:lineRule="auto"/>
              <w:jc w:val="left"/>
              <w:rPr>
                <w:rFonts w:ascii="宋体" w:hAnsi="宋体" w:cs="宋体" w:hint="eastAsia"/>
                <w:kern w:val="0"/>
              </w:rPr>
            </w:pPr>
          </w:p>
        </w:tc>
        <w:tc>
          <w:tcPr>
            <w:tcW w:w="30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01B764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75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895CDA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预警关联的供油任务或单证编号</w:t>
            </w:r>
          </w:p>
        </w:tc>
      </w:tr>
      <w:tr w:rsidR="004B6E5D" w14:paraId="2331467F" w14:textId="77777777">
        <w:tc>
          <w:tcPr>
            <w:tcW w:w="44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E3FA6A8"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A7.17</w:t>
            </w:r>
          </w:p>
        </w:tc>
        <w:tc>
          <w:tcPr>
            <w:tcW w:w="75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AE96A6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附件编号</w:t>
            </w:r>
          </w:p>
        </w:tc>
        <w:tc>
          <w:tcPr>
            <w:tcW w:w="106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7A2BBB8"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fileId</w:t>
            </w:r>
            <w:proofErr w:type="spellEnd"/>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9084954"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38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DF1D9EF" w14:textId="77777777" w:rsidR="004B6E5D" w:rsidRDefault="00000000">
            <w:pPr>
              <w:widowControl/>
              <w:adjustRightInd/>
              <w:spacing w:line="240" w:lineRule="auto"/>
              <w:jc w:val="left"/>
              <w:rPr>
                <w:rFonts w:ascii="宋体" w:hAnsi="宋体" w:cs="宋体" w:hint="eastAsia"/>
                <w:kern w:val="0"/>
              </w:rPr>
            </w:pPr>
            <w:r>
              <w:t>50</w:t>
            </w:r>
          </w:p>
        </w:tc>
        <w:tc>
          <w:tcPr>
            <w:tcW w:w="30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2426510" w14:textId="77777777" w:rsidR="004B6E5D" w:rsidRDefault="004B6E5D">
            <w:pPr>
              <w:widowControl/>
              <w:adjustRightInd/>
              <w:spacing w:line="240" w:lineRule="auto"/>
              <w:jc w:val="left"/>
              <w:rPr>
                <w:rFonts w:ascii="宋体" w:hAnsi="宋体" w:cs="宋体" w:hint="eastAsia"/>
                <w:kern w:val="0"/>
              </w:rPr>
            </w:pPr>
          </w:p>
        </w:tc>
        <w:tc>
          <w:tcPr>
            <w:tcW w:w="53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82BFC58" w14:textId="77777777" w:rsidR="004B6E5D" w:rsidRDefault="004B6E5D">
            <w:pPr>
              <w:widowControl/>
              <w:adjustRightInd/>
              <w:spacing w:line="240" w:lineRule="auto"/>
              <w:jc w:val="left"/>
              <w:rPr>
                <w:rFonts w:ascii="宋体" w:hAnsi="宋体" w:cs="宋体" w:hint="eastAsia"/>
                <w:kern w:val="0"/>
              </w:rPr>
            </w:pPr>
          </w:p>
        </w:tc>
        <w:tc>
          <w:tcPr>
            <w:tcW w:w="30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A7C742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75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38151F0"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上传附件时必填</w:t>
            </w:r>
          </w:p>
        </w:tc>
      </w:tr>
      <w:tr w:rsidR="004B6E5D" w14:paraId="61581568" w14:textId="77777777">
        <w:tc>
          <w:tcPr>
            <w:tcW w:w="44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46A359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A7.18</w:t>
            </w:r>
          </w:p>
        </w:tc>
        <w:tc>
          <w:tcPr>
            <w:tcW w:w="75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9972903"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附件名称</w:t>
            </w:r>
          </w:p>
        </w:tc>
        <w:tc>
          <w:tcPr>
            <w:tcW w:w="106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70D50A6"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fileName</w:t>
            </w:r>
            <w:proofErr w:type="spellEnd"/>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4DBD41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38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0650DEB" w14:textId="77777777" w:rsidR="004B6E5D" w:rsidRDefault="00000000">
            <w:pPr>
              <w:widowControl/>
              <w:adjustRightInd/>
              <w:spacing w:line="240" w:lineRule="auto"/>
              <w:jc w:val="left"/>
              <w:rPr>
                <w:rFonts w:ascii="宋体" w:hAnsi="宋体" w:cs="宋体" w:hint="eastAsia"/>
                <w:kern w:val="0"/>
              </w:rPr>
            </w:pPr>
            <w:r>
              <w:t>100</w:t>
            </w:r>
          </w:p>
        </w:tc>
        <w:tc>
          <w:tcPr>
            <w:tcW w:w="30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FD39862" w14:textId="77777777" w:rsidR="004B6E5D" w:rsidRDefault="004B6E5D">
            <w:pPr>
              <w:widowControl/>
              <w:adjustRightInd/>
              <w:spacing w:line="240" w:lineRule="auto"/>
              <w:jc w:val="left"/>
              <w:rPr>
                <w:rFonts w:ascii="宋体" w:hAnsi="宋体" w:cs="宋体" w:hint="eastAsia"/>
                <w:kern w:val="0"/>
              </w:rPr>
            </w:pPr>
          </w:p>
        </w:tc>
        <w:tc>
          <w:tcPr>
            <w:tcW w:w="53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389C14B" w14:textId="77777777" w:rsidR="004B6E5D" w:rsidRDefault="004B6E5D">
            <w:pPr>
              <w:widowControl/>
              <w:adjustRightInd/>
              <w:spacing w:line="240" w:lineRule="auto"/>
              <w:jc w:val="left"/>
              <w:rPr>
                <w:rFonts w:ascii="宋体" w:hAnsi="宋体" w:cs="宋体" w:hint="eastAsia"/>
                <w:kern w:val="0"/>
              </w:rPr>
            </w:pPr>
          </w:p>
        </w:tc>
        <w:tc>
          <w:tcPr>
            <w:tcW w:w="30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6C92C5E"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75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EB7EEFC"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上传附件时必填</w:t>
            </w:r>
          </w:p>
        </w:tc>
      </w:tr>
      <w:tr w:rsidR="004B6E5D" w14:paraId="4E625A59" w14:textId="77777777">
        <w:tc>
          <w:tcPr>
            <w:tcW w:w="44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B3A2B2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A7.19</w:t>
            </w:r>
          </w:p>
        </w:tc>
        <w:tc>
          <w:tcPr>
            <w:tcW w:w="75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19607A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附件地址</w:t>
            </w:r>
          </w:p>
        </w:tc>
        <w:tc>
          <w:tcPr>
            <w:tcW w:w="106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3B06A03"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fileUrl</w:t>
            </w:r>
            <w:proofErr w:type="spellEnd"/>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1DFAE7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38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D35AA22" w14:textId="77777777" w:rsidR="004B6E5D" w:rsidRDefault="00000000">
            <w:pPr>
              <w:widowControl/>
              <w:adjustRightInd/>
              <w:spacing w:line="240" w:lineRule="auto"/>
              <w:jc w:val="left"/>
              <w:rPr>
                <w:rFonts w:ascii="宋体" w:hAnsi="宋体" w:cs="宋体" w:hint="eastAsia"/>
                <w:kern w:val="0"/>
              </w:rPr>
            </w:pPr>
            <w:r>
              <w:t>255</w:t>
            </w:r>
          </w:p>
        </w:tc>
        <w:tc>
          <w:tcPr>
            <w:tcW w:w="30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ECCA116" w14:textId="77777777" w:rsidR="004B6E5D" w:rsidRDefault="004B6E5D">
            <w:pPr>
              <w:widowControl/>
              <w:adjustRightInd/>
              <w:spacing w:line="240" w:lineRule="auto"/>
              <w:jc w:val="left"/>
              <w:rPr>
                <w:rFonts w:ascii="宋体" w:hAnsi="宋体" w:cs="宋体" w:hint="eastAsia"/>
                <w:kern w:val="0"/>
              </w:rPr>
            </w:pPr>
          </w:p>
        </w:tc>
        <w:tc>
          <w:tcPr>
            <w:tcW w:w="53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B4C8E73" w14:textId="77777777" w:rsidR="004B6E5D" w:rsidRDefault="004B6E5D">
            <w:pPr>
              <w:widowControl/>
              <w:adjustRightInd/>
              <w:spacing w:line="240" w:lineRule="auto"/>
              <w:jc w:val="left"/>
              <w:rPr>
                <w:rFonts w:ascii="宋体" w:hAnsi="宋体" w:cs="宋体" w:hint="eastAsia"/>
                <w:kern w:val="0"/>
              </w:rPr>
            </w:pPr>
          </w:p>
        </w:tc>
        <w:tc>
          <w:tcPr>
            <w:tcW w:w="30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301BA3A"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75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4522501"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附件在线访问地址</w:t>
            </w:r>
          </w:p>
        </w:tc>
      </w:tr>
      <w:tr w:rsidR="004B6E5D" w14:paraId="29CBE1AA" w14:textId="77777777">
        <w:tc>
          <w:tcPr>
            <w:tcW w:w="44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E30F10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lastRenderedPageBreak/>
              <w:t>A7.20</w:t>
            </w:r>
          </w:p>
        </w:tc>
        <w:tc>
          <w:tcPr>
            <w:tcW w:w="75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69AAA0D"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附件上</w:t>
            </w:r>
            <w:proofErr w:type="gramStart"/>
            <w:r>
              <w:rPr>
                <w:rFonts w:ascii="宋体" w:hAnsi="宋体" w:cs="宋体"/>
                <w:kern w:val="0"/>
              </w:rPr>
              <w:t>传时间</w:t>
            </w:r>
            <w:proofErr w:type="gramEnd"/>
          </w:p>
        </w:tc>
        <w:tc>
          <w:tcPr>
            <w:tcW w:w="106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67A83C6"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uploadTime</w:t>
            </w:r>
            <w:proofErr w:type="spellEnd"/>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51E0E9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日期时间型</w:t>
            </w:r>
          </w:p>
        </w:tc>
        <w:tc>
          <w:tcPr>
            <w:tcW w:w="38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D233BAF" w14:textId="77777777" w:rsidR="004B6E5D" w:rsidRDefault="004B6E5D">
            <w:pPr>
              <w:widowControl/>
              <w:adjustRightInd/>
              <w:spacing w:line="240" w:lineRule="auto"/>
              <w:jc w:val="left"/>
              <w:rPr>
                <w:rFonts w:ascii="宋体" w:hAnsi="宋体" w:cs="宋体" w:hint="eastAsia"/>
                <w:kern w:val="0"/>
              </w:rPr>
            </w:pPr>
          </w:p>
        </w:tc>
        <w:tc>
          <w:tcPr>
            <w:tcW w:w="30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BB56749"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YYYY-MM-DDTHH:</w:t>
            </w:r>
            <w:proofErr w:type="gramStart"/>
            <w:r>
              <w:rPr>
                <w:rFonts w:ascii="宋体" w:hAnsi="宋体" w:cs="宋体"/>
                <w:kern w:val="0"/>
              </w:rPr>
              <w:t>mm:ss</w:t>
            </w:r>
            <w:proofErr w:type="gramEnd"/>
            <w:r>
              <w:rPr>
                <w:rFonts w:ascii="宋体" w:hAnsi="宋体" w:cs="宋体"/>
                <w:kern w:val="0"/>
              </w:rPr>
              <w:t>±HH:mm</w:t>
            </w:r>
            <w:proofErr w:type="spellEnd"/>
          </w:p>
        </w:tc>
        <w:tc>
          <w:tcPr>
            <w:tcW w:w="53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9485CFF" w14:textId="77777777" w:rsidR="004B6E5D" w:rsidRDefault="004B6E5D">
            <w:pPr>
              <w:widowControl/>
              <w:adjustRightInd/>
              <w:spacing w:line="240" w:lineRule="auto"/>
              <w:jc w:val="left"/>
              <w:rPr>
                <w:rFonts w:ascii="宋体" w:hAnsi="宋体" w:cs="宋体" w:hint="eastAsia"/>
                <w:kern w:val="0"/>
              </w:rPr>
            </w:pPr>
          </w:p>
        </w:tc>
        <w:tc>
          <w:tcPr>
            <w:tcW w:w="30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82477AE"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75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A102E46"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上传附件时必填</w:t>
            </w:r>
          </w:p>
        </w:tc>
      </w:tr>
      <w:tr w:rsidR="004B6E5D" w14:paraId="4728E190" w14:textId="77777777">
        <w:tc>
          <w:tcPr>
            <w:tcW w:w="44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D9CED02"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A7.21</w:t>
            </w:r>
          </w:p>
        </w:tc>
        <w:tc>
          <w:tcPr>
            <w:tcW w:w="75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83D2CAF"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关联业务类型</w:t>
            </w:r>
          </w:p>
        </w:tc>
        <w:tc>
          <w:tcPr>
            <w:tcW w:w="106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DE80FF0" w14:textId="77777777" w:rsidR="004B6E5D" w:rsidRDefault="00000000">
            <w:pPr>
              <w:widowControl/>
              <w:adjustRightInd/>
              <w:spacing w:line="240" w:lineRule="auto"/>
              <w:jc w:val="left"/>
              <w:rPr>
                <w:rFonts w:ascii="宋体" w:hAnsi="宋体" w:cs="宋体" w:hint="eastAsia"/>
                <w:kern w:val="0"/>
              </w:rPr>
            </w:pPr>
            <w:proofErr w:type="spellStart"/>
            <w:r>
              <w:rPr>
                <w:rFonts w:ascii="宋体" w:hAnsi="宋体" w:cs="宋体"/>
                <w:kern w:val="0"/>
              </w:rPr>
              <w:t>bizType</w:t>
            </w:r>
            <w:proofErr w:type="spellEnd"/>
          </w:p>
        </w:tc>
        <w:tc>
          <w:tcPr>
            <w:tcW w:w="455"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AB84647"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字符串</w:t>
            </w:r>
          </w:p>
        </w:tc>
        <w:tc>
          <w:tcPr>
            <w:tcW w:w="380"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A6CCE55" w14:textId="77777777" w:rsidR="004B6E5D" w:rsidRDefault="00000000">
            <w:pPr>
              <w:widowControl/>
              <w:adjustRightInd/>
              <w:spacing w:line="240" w:lineRule="auto"/>
              <w:jc w:val="left"/>
              <w:rPr>
                <w:rFonts w:ascii="宋体" w:hAnsi="宋体" w:cs="宋体" w:hint="eastAsia"/>
                <w:kern w:val="0"/>
              </w:rPr>
            </w:pPr>
            <w:r>
              <w:t>20</w:t>
            </w:r>
          </w:p>
        </w:tc>
        <w:tc>
          <w:tcPr>
            <w:tcW w:w="304"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B348A18" w14:textId="77777777" w:rsidR="004B6E5D" w:rsidRDefault="004B6E5D">
            <w:pPr>
              <w:widowControl/>
              <w:adjustRightInd/>
              <w:spacing w:line="240" w:lineRule="auto"/>
              <w:jc w:val="left"/>
              <w:rPr>
                <w:rFonts w:ascii="宋体" w:hAnsi="宋体" w:cs="宋体" w:hint="eastAsia"/>
                <w:kern w:val="0"/>
              </w:rPr>
            </w:pPr>
          </w:p>
        </w:tc>
        <w:tc>
          <w:tcPr>
            <w:tcW w:w="53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9A26DD2" w14:textId="77777777" w:rsidR="004B6E5D" w:rsidRDefault="00000000">
            <w:pPr>
              <w:widowControl/>
              <w:adjustRightInd/>
              <w:spacing w:line="240" w:lineRule="auto"/>
              <w:jc w:val="left"/>
              <w:rPr>
                <w:rFonts w:ascii="宋体" w:hAnsi="宋体" w:cs="宋体" w:hint="eastAsia"/>
                <w:kern w:val="0"/>
              </w:rPr>
            </w:pPr>
            <w:r>
              <w:t xml:space="preserve">1 = </w:t>
            </w:r>
            <w:r>
              <w:t>供油任务，</w:t>
            </w:r>
            <w:r>
              <w:t xml:space="preserve">2 = </w:t>
            </w:r>
            <w:proofErr w:type="gramStart"/>
            <w:r>
              <w:t>提油出仓</w:t>
            </w:r>
            <w:proofErr w:type="gramEnd"/>
          </w:p>
        </w:tc>
        <w:tc>
          <w:tcPr>
            <w:tcW w:w="30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75BE67B"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条件必填</w:t>
            </w:r>
          </w:p>
        </w:tc>
        <w:tc>
          <w:tcPr>
            <w:tcW w:w="759"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BA5EAAE" w14:textId="77777777" w:rsidR="004B6E5D" w:rsidRDefault="00000000">
            <w:pPr>
              <w:widowControl/>
              <w:adjustRightInd/>
              <w:spacing w:line="240" w:lineRule="auto"/>
              <w:jc w:val="left"/>
              <w:rPr>
                <w:rFonts w:ascii="宋体" w:hAnsi="宋体" w:cs="宋体" w:hint="eastAsia"/>
                <w:kern w:val="0"/>
              </w:rPr>
            </w:pPr>
            <w:r>
              <w:rPr>
                <w:rFonts w:ascii="宋体" w:hAnsi="宋体" w:cs="宋体"/>
                <w:kern w:val="0"/>
              </w:rPr>
              <w:t>预警关联业务类型</w:t>
            </w:r>
          </w:p>
        </w:tc>
      </w:tr>
    </w:tbl>
    <w:p w14:paraId="06622EAD" w14:textId="77777777" w:rsidR="004B6E5D" w:rsidRDefault="004B6E5D">
      <w:pPr>
        <w:tabs>
          <w:tab w:val="center" w:pos="4201"/>
          <w:tab w:val="right" w:leader="dot" w:pos="9298"/>
        </w:tabs>
        <w:autoSpaceDE w:val="0"/>
        <w:autoSpaceDN w:val="0"/>
        <w:adjustRightInd/>
        <w:spacing w:afterLines="50" w:after="156" w:line="240" w:lineRule="auto"/>
        <w:rPr>
          <w:kern w:val="0"/>
        </w:rPr>
      </w:pPr>
    </w:p>
    <w:p w14:paraId="7FA562C2" w14:textId="77777777" w:rsidR="004B6E5D" w:rsidRDefault="004B6E5D">
      <w:pPr>
        <w:pStyle w:val="a9"/>
        <w:widowControl w:val="0"/>
        <w:numPr>
          <w:ilvl w:val="0"/>
          <w:numId w:val="0"/>
        </w:numPr>
        <w:spacing w:before="312" w:after="312"/>
      </w:pPr>
      <w:bookmarkStart w:id="385" w:name="_Toc22066"/>
      <w:bookmarkStart w:id="386" w:name="_Toc12564"/>
      <w:bookmarkStart w:id="387" w:name="_Toc3985"/>
      <w:bookmarkStart w:id="388" w:name="_Toc10677"/>
      <w:bookmarkStart w:id="389" w:name="_Toc231037749"/>
      <w:bookmarkStart w:id="390" w:name="_Toc13891"/>
      <w:bookmarkStart w:id="391" w:name="_Toc12335"/>
    </w:p>
    <w:p w14:paraId="06CAAA5C" w14:textId="77777777" w:rsidR="004B6E5D" w:rsidRDefault="004B6E5D">
      <w:pPr>
        <w:pStyle w:val="affa"/>
        <w:ind w:firstLine="420"/>
      </w:pPr>
    </w:p>
    <w:p w14:paraId="27F644E5" w14:textId="77777777" w:rsidR="004B6E5D" w:rsidRDefault="004B6E5D">
      <w:pPr>
        <w:pStyle w:val="affa"/>
        <w:ind w:firstLine="420"/>
      </w:pPr>
    </w:p>
    <w:p w14:paraId="2DBDC4E2" w14:textId="77777777" w:rsidR="004B6E5D" w:rsidRDefault="004B6E5D">
      <w:pPr>
        <w:pStyle w:val="affa"/>
        <w:ind w:firstLine="420"/>
      </w:pPr>
    </w:p>
    <w:p w14:paraId="6436D4B6" w14:textId="77777777" w:rsidR="004B6E5D" w:rsidRDefault="00000000">
      <w:bookmarkStart w:id="392" w:name="_Toc18371"/>
      <w:bookmarkStart w:id="393" w:name="_Toc17928"/>
      <w:bookmarkStart w:id="394" w:name="_Toc21035"/>
      <w:bookmarkStart w:id="395" w:name="_Toc27905"/>
      <w:bookmarkStart w:id="396" w:name="_Toc25842"/>
      <w:bookmarkStart w:id="397" w:name="_Toc9103"/>
      <w:bookmarkStart w:id="398" w:name="_Toc20449"/>
      <w:bookmarkStart w:id="399" w:name="_Toc6609"/>
      <w:bookmarkStart w:id="400" w:name="_Toc5687"/>
      <w:bookmarkStart w:id="401" w:name="_Toc16434"/>
      <w:bookmarkStart w:id="402" w:name="_Toc4929"/>
      <w:r>
        <w:rPr>
          <w:rFonts w:hint="eastAsia"/>
        </w:rPr>
        <w:br w:type="page"/>
      </w:r>
    </w:p>
    <w:p w14:paraId="268B3651" w14:textId="77777777" w:rsidR="004B6E5D" w:rsidRDefault="00000000">
      <w:pPr>
        <w:pStyle w:val="affc"/>
        <w:spacing w:after="156"/>
      </w:pPr>
      <w:bookmarkStart w:id="403" w:name="_Toc20310"/>
      <w:bookmarkStart w:id="404" w:name="_Toc6559"/>
      <w:bookmarkStart w:id="405" w:name="_Toc32573"/>
      <w:bookmarkStart w:id="406" w:name="_Toc7039"/>
      <w:bookmarkStart w:id="407" w:name="_Toc236331068"/>
      <w:bookmarkStart w:id="408" w:name="_Toc12432"/>
      <w:bookmarkStart w:id="409" w:name="_Toc31188"/>
      <w:bookmarkStart w:id="410" w:name="_Toc28131"/>
      <w:bookmarkStart w:id="411" w:name="_Toc24198"/>
      <w:bookmarkStart w:id="412" w:name="_Toc24464"/>
      <w:bookmarkStart w:id="413" w:name="_Toc29892"/>
      <w:bookmarkStart w:id="414" w:name="_Toc27428"/>
      <w:bookmarkStart w:id="415" w:name="_Toc31498"/>
      <w:bookmarkStart w:id="416" w:name="_Toc9508"/>
      <w:bookmarkStart w:id="417" w:name="_Toc4243"/>
      <w:bookmarkStart w:id="418" w:name="_Toc20711"/>
      <w:bookmarkStart w:id="419" w:name="_Toc132"/>
      <w:bookmarkStart w:id="420" w:name="_Toc10907"/>
      <w:bookmarkStart w:id="421" w:name="BookMark6"/>
      <w:bookmarkEnd w:id="39"/>
      <w:bookmarkEnd w:id="178"/>
      <w:bookmarkEnd w:id="238"/>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Fonts w:hint="eastAsia"/>
          <w:spacing w:val="105"/>
        </w:rPr>
        <w:lastRenderedPageBreak/>
        <w:t>参考文</w:t>
      </w:r>
      <w:r>
        <w:rPr>
          <w:rFonts w:hint="eastAsia"/>
        </w:rPr>
        <w:t>献</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45AF7FFE" w14:textId="77777777" w:rsidR="004B6E5D" w:rsidRDefault="004B6E5D"/>
    <w:p w14:paraId="78CE0072" w14:textId="77777777" w:rsidR="004B6E5D" w:rsidRDefault="00000000">
      <w:pPr>
        <w:pStyle w:val="aff6"/>
        <w:widowControl/>
        <w:numPr>
          <w:ilvl w:val="0"/>
          <w:numId w:val="5"/>
        </w:numPr>
        <w:autoSpaceDE w:val="0"/>
        <w:autoSpaceDN w:val="0"/>
        <w:adjustRightInd/>
        <w:spacing w:line="240" w:lineRule="auto"/>
        <w:rPr>
          <w:rFonts w:ascii="Times New Roman" w:hAnsi="Times New Roman"/>
          <w:kern w:val="0"/>
          <w:szCs w:val="20"/>
        </w:rPr>
      </w:pPr>
      <w:r>
        <w:rPr>
          <w:rFonts w:ascii="Times New Roman" w:hAnsi="Times New Roman" w:hint="eastAsia"/>
          <w:kern w:val="0"/>
          <w:szCs w:val="20"/>
        </w:rPr>
        <w:t xml:space="preserve">GB/T 22239 </w:t>
      </w:r>
      <w:r>
        <w:rPr>
          <w:rFonts w:ascii="Times New Roman" w:hAnsi="Times New Roman" w:hint="eastAsia"/>
          <w:kern w:val="0"/>
          <w:szCs w:val="20"/>
        </w:rPr>
        <w:t>信息安全技术</w:t>
      </w:r>
      <w:r>
        <w:rPr>
          <w:rFonts w:ascii="Times New Roman" w:hAnsi="Times New Roman" w:hint="eastAsia"/>
          <w:kern w:val="0"/>
          <w:szCs w:val="20"/>
        </w:rPr>
        <w:t xml:space="preserve"> </w:t>
      </w:r>
      <w:r>
        <w:rPr>
          <w:rFonts w:ascii="Times New Roman" w:hAnsi="Times New Roman" w:hint="eastAsia"/>
          <w:kern w:val="0"/>
          <w:szCs w:val="20"/>
        </w:rPr>
        <w:t>网络安全等级保护基本要求</w:t>
      </w:r>
    </w:p>
    <w:p w14:paraId="11F41911" w14:textId="77777777" w:rsidR="004B6E5D" w:rsidRDefault="00000000">
      <w:pPr>
        <w:pStyle w:val="aff6"/>
        <w:widowControl/>
        <w:numPr>
          <w:ilvl w:val="0"/>
          <w:numId w:val="5"/>
        </w:numPr>
        <w:autoSpaceDE w:val="0"/>
        <w:autoSpaceDN w:val="0"/>
        <w:adjustRightInd/>
        <w:spacing w:line="240" w:lineRule="auto"/>
        <w:rPr>
          <w:rFonts w:ascii="Times New Roman" w:hAnsi="Times New Roman"/>
          <w:kern w:val="0"/>
          <w:szCs w:val="20"/>
        </w:rPr>
      </w:pPr>
      <w:r>
        <w:rPr>
          <w:rFonts w:ascii="Times New Roman" w:hAnsi="Times New Roman" w:hint="eastAsia"/>
          <w:kern w:val="0"/>
          <w:szCs w:val="20"/>
        </w:rPr>
        <w:t xml:space="preserve">GB/T 28448 </w:t>
      </w:r>
      <w:r>
        <w:rPr>
          <w:rFonts w:ascii="Times New Roman" w:hAnsi="Times New Roman" w:hint="eastAsia"/>
          <w:kern w:val="0"/>
          <w:szCs w:val="20"/>
        </w:rPr>
        <w:t>信息安全技术</w:t>
      </w:r>
      <w:r>
        <w:rPr>
          <w:rFonts w:ascii="Times New Roman" w:hAnsi="Times New Roman" w:hint="eastAsia"/>
          <w:kern w:val="0"/>
          <w:szCs w:val="20"/>
        </w:rPr>
        <w:t xml:space="preserve"> </w:t>
      </w:r>
      <w:r>
        <w:rPr>
          <w:rFonts w:ascii="Times New Roman" w:hAnsi="Times New Roman" w:hint="eastAsia"/>
          <w:kern w:val="0"/>
          <w:szCs w:val="20"/>
        </w:rPr>
        <w:t>网络安全等级保护测评要求</w:t>
      </w:r>
    </w:p>
    <w:p w14:paraId="5C725A32" w14:textId="77777777" w:rsidR="004B6E5D" w:rsidRDefault="00000000">
      <w:pPr>
        <w:pStyle w:val="aff6"/>
        <w:widowControl/>
        <w:numPr>
          <w:ilvl w:val="0"/>
          <w:numId w:val="5"/>
        </w:numPr>
        <w:autoSpaceDE w:val="0"/>
        <w:autoSpaceDN w:val="0"/>
        <w:adjustRightInd/>
        <w:spacing w:line="240" w:lineRule="auto"/>
        <w:rPr>
          <w:rFonts w:ascii="Times New Roman" w:hAnsi="Times New Roman"/>
          <w:kern w:val="0"/>
          <w:szCs w:val="20"/>
        </w:rPr>
      </w:pPr>
      <w:r>
        <w:rPr>
          <w:rFonts w:ascii="Times New Roman" w:hAnsi="Times New Roman" w:hint="eastAsia"/>
          <w:kern w:val="0"/>
          <w:szCs w:val="20"/>
        </w:rPr>
        <w:t xml:space="preserve">GB/T 35273 </w:t>
      </w:r>
      <w:r>
        <w:rPr>
          <w:rFonts w:ascii="Times New Roman" w:hAnsi="Times New Roman" w:hint="eastAsia"/>
          <w:kern w:val="0"/>
          <w:szCs w:val="20"/>
        </w:rPr>
        <w:t>信息安全技术</w:t>
      </w:r>
      <w:r>
        <w:rPr>
          <w:rFonts w:ascii="Times New Roman" w:hAnsi="Times New Roman" w:hint="eastAsia"/>
          <w:kern w:val="0"/>
          <w:szCs w:val="20"/>
        </w:rPr>
        <w:t xml:space="preserve"> </w:t>
      </w:r>
      <w:r>
        <w:rPr>
          <w:rFonts w:ascii="Times New Roman" w:hAnsi="Times New Roman" w:hint="eastAsia"/>
          <w:kern w:val="0"/>
          <w:szCs w:val="20"/>
        </w:rPr>
        <w:t>个人信息安全规范</w:t>
      </w:r>
    </w:p>
    <w:p w14:paraId="29FB12C5" w14:textId="77777777" w:rsidR="004B6E5D" w:rsidRDefault="00000000">
      <w:pPr>
        <w:pStyle w:val="aff6"/>
        <w:widowControl/>
        <w:numPr>
          <w:ilvl w:val="0"/>
          <w:numId w:val="5"/>
        </w:numPr>
        <w:autoSpaceDE w:val="0"/>
        <w:autoSpaceDN w:val="0"/>
        <w:adjustRightInd/>
        <w:spacing w:line="240" w:lineRule="auto"/>
        <w:rPr>
          <w:rFonts w:ascii="Times New Roman" w:hAnsi="Times New Roman"/>
          <w:kern w:val="0"/>
          <w:szCs w:val="20"/>
        </w:rPr>
      </w:pPr>
      <w:r>
        <w:rPr>
          <w:rFonts w:ascii="Times New Roman" w:hAnsi="Times New Roman" w:hint="eastAsia"/>
          <w:kern w:val="0"/>
          <w:szCs w:val="20"/>
        </w:rPr>
        <w:t xml:space="preserve">GB/T 39786 </w:t>
      </w:r>
      <w:r>
        <w:rPr>
          <w:rFonts w:ascii="Times New Roman" w:hAnsi="Times New Roman" w:hint="eastAsia"/>
          <w:kern w:val="0"/>
          <w:szCs w:val="20"/>
        </w:rPr>
        <w:t>信息安全技术</w:t>
      </w:r>
      <w:r>
        <w:rPr>
          <w:rFonts w:ascii="Times New Roman" w:hAnsi="Times New Roman" w:hint="eastAsia"/>
          <w:kern w:val="0"/>
          <w:szCs w:val="20"/>
        </w:rPr>
        <w:t xml:space="preserve"> </w:t>
      </w:r>
      <w:r>
        <w:rPr>
          <w:rFonts w:ascii="Times New Roman" w:hAnsi="Times New Roman" w:hint="eastAsia"/>
          <w:kern w:val="0"/>
          <w:szCs w:val="20"/>
        </w:rPr>
        <w:t>信息系统密码应用基本要求</w:t>
      </w:r>
    </w:p>
    <w:p w14:paraId="200BEAE8" w14:textId="77777777" w:rsidR="004B6E5D" w:rsidRDefault="00000000">
      <w:pPr>
        <w:pStyle w:val="aff6"/>
        <w:widowControl/>
        <w:numPr>
          <w:ilvl w:val="0"/>
          <w:numId w:val="5"/>
        </w:numPr>
        <w:autoSpaceDE w:val="0"/>
        <w:autoSpaceDN w:val="0"/>
        <w:adjustRightInd/>
        <w:spacing w:line="240" w:lineRule="auto"/>
        <w:rPr>
          <w:rFonts w:ascii="Times New Roman" w:hAnsi="Times New Roman"/>
          <w:kern w:val="0"/>
          <w:szCs w:val="20"/>
        </w:rPr>
      </w:pPr>
      <w:r>
        <w:rPr>
          <w:rFonts w:hint="eastAsia"/>
        </w:rPr>
        <w:t xml:space="preserve">GB/T 7408.1-2023 </w:t>
      </w:r>
      <w:r>
        <w:rPr>
          <w:rFonts w:hint="eastAsia"/>
        </w:rPr>
        <w:t>日期和时间</w:t>
      </w:r>
      <w:r>
        <w:rPr>
          <w:rFonts w:hint="eastAsia"/>
        </w:rPr>
        <w:t xml:space="preserve"> </w:t>
      </w:r>
      <w:r>
        <w:rPr>
          <w:rFonts w:hint="eastAsia"/>
        </w:rPr>
        <w:t>信息交换表示法</w:t>
      </w:r>
      <w:r>
        <w:rPr>
          <w:rFonts w:hint="eastAsia"/>
        </w:rPr>
        <w:t xml:space="preserve"> </w:t>
      </w:r>
      <w:r>
        <w:rPr>
          <w:rFonts w:hint="eastAsia"/>
        </w:rPr>
        <w:t>第</w:t>
      </w:r>
      <w:r>
        <w:rPr>
          <w:rFonts w:hint="eastAsia"/>
        </w:rPr>
        <w:t>1</w:t>
      </w:r>
      <w:r>
        <w:rPr>
          <w:rFonts w:hint="eastAsia"/>
        </w:rPr>
        <w:t>部分：基本原则</w:t>
      </w:r>
    </w:p>
    <w:p w14:paraId="043F89DF" w14:textId="77777777" w:rsidR="004B6E5D" w:rsidRDefault="00000000">
      <w:pPr>
        <w:pStyle w:val="aff6"/>
        <w:widowControl/>
        <w:numPr>
          <w:ilvl w:val="0"/>
          <w:numId w:val="5"/>
        </w:numPr>
        <w:autoSpaceDE w:val="0"/>
        <w:autoSpaceDN w:val="0"/>
        <w:adjustRightInd/>
        <w:spacing w:line="240" w:lineRule="auto"/>
        <w:rPr>
          <w:rFonts w:ascii="Times New Roman" w:hAnsi="Times New Roman"/>
          <w:kern w:val="0"/>
          <w:szCs w:val="20"/>
        </w:rPr>
      </w:pPr>
      <w:r>
        <w:rPr>
          <w:rFonts w:hint="eastAsia"/>
        </w:rPr>
        <w:t xml:space="preserve">GB/T 25064 </w:t>
      </w:r>
      <w:r>
        <w:rPr>
          <w:rFonts w:hint="eastAsia"/>
        </w:rPr>
        <w:t>信息安全技术</w:t>
      </w:r>
      <w:r>
        <w:rPr>
          <w:rFonts w:hint="eastAsia"/>
        </w:rPr>
        <w:t xml:space="preserve"> </w:t>
      </w:r>
      <w:r>
        <w:rPr>
          <w:rFonts w:hint="eastAsia"/>
        </w:rPr>
        <w:t>电子签名格式规范</w:t>
      </w:r>
    </w:p>
    <w:p w14:paraId="1498DD59" w14:textId="77777777" w:rsidR="004B6E5D" w:rsidRDefault="00000000">
      <w:pPr>
        <w:pStyle w:val="aff6"/>
        <w:widowControl/>
        <w:numPr>
          <w:ilvl w:val="0"/>
          <w:numId w:val="5"/>
        </w:numPr>
        <w:autoSpaceDE w:val="0"/>
        <w:autoSpaceDN w:val="0"/>
        <w:adjustRightInd/>
        <w:spacing w:line="240" w:lineRule="auto"/>
        <w:rPr>
          <w:rFonts w:ascii="Times New Roman" w:hAnsi="Times New Roman"/>
          <w:kern w:val="0"/>
          <w:szCs w:val="20"/>
        </w:rPr>
      </w:pPr>
      <w:r>
        <w:rPr>
          <w:rFonts w:hint="eastAsia"/>
        </w:rPr>
        <w:t xml:space="preserve">GB/T 25346-2020 </w:t>
      </w:r>
      <w:proofErr w:type="gramStart"/>
      <w:r>
        <w:t>船舶供受燃油</w:t>
      </w:r>
      <w:proofErr w:type="gramEnd"/>
      <w:r>
        <w:t>规程</w:t>
      </w:r>
    </w:p>
    <w:p w14:paraId="47704EB0" w14:textId="77777777" w:rsidR="004B6E5D" w:rsidRDefault="00000000">
      <w:pPr>
        <w:pStyle w:val="aff6"/>
        <w:widowControl/>
        <w:numPr>
          <w:ilvl w:val="0"/>
          <w:numId w:val="5"/>
        </w:numPr>
        <w:autoSpaceDE w:val="0"/>
        <w:autoSpaceDN w:val="0"/>
        <w:adjustRightInd/>
        <w:spacing w:line="240" w:lineRule="auto"/>
        <w:rPr>
          <w:rFonts w:ascii="Times New Roman" w:hAnsi="Times New Roman"/>
          <w:kern w:val="0"/>
          <w:szCs w:val="20"/>
        </w:rPr>
      </w:pPr>
      <w:r>
        <w:rPr>
          <w:rFonts w:hint="eastAsia"/>
        </w:rPr>
        <w:t xml:space="preserve">GB/T 35285-2017 </w:t>
      </w:r>
      <w:r>
        <w:rPr>
          <w:rFonts w:hint="eastAsia"/>
        </w:rPr>
        <w:t>信息安全技术</w:t>
      </w:r>
      <w:r>
        <w:rPr>
          <w:rFonts w:hint="eastAsia"/>
        </w:rPr>
        <w:t xml:space="preserve"> </w:t>
      </w:r>
      <w:r>
        <w:rPr>
          <w:rFonts w:hint="eastAsia"/>
        </w:rPr>
        <w:t>公</w:t>
      </w:r>
      <w:proofErr w:type="gramStart"/>
      <w:r>
        <w:rPr>
          <w:rFonts w:hint="eastAsia"/>
        </w:rPr>
        <w:t>钥</w:t>
      </w:r>
      <w:proofErr w:type="gramEnd"/>
      <w:r>
        <w:rPr>
          <w:rFonts w:hint="eastAsia"/>
        </w:rPr>
        <w:t>基础设施</w:t>
      </w:r>
      <w:r>
        <w:rPr>
          <w:rFonts w:hint="eastAsia"/>
        </w:rPr>
        <w:t xml:space="preserve"> </w:t>
      </w:r>
      <w:r>
        <w:rPr>
          <w:rFonts w:hint="eastAsia"/>
        </w:rPr>
        <w:t>基于数字证书的可靠电子签名生成及验证技术要求</w:t>
      </w:r>
    </w:p>
    <w:p w14:paraId="3A8787FC" w14:textId="77777777" w:rsidR="004B6E5D" w:rsidRDefault="00000000">
      <w:pPr>
        <w:pStyle w:val="aff6"/>
        <w:widowControl/>
        <w:numPr>
          <w:ilvl w:val="0"/>
          <w:numId w:val="5"/>
        </w:numPr>
        <w:autoSpaceDE w:val="0"/>
        <w:autoSpaceDN w:val="0"/>
        <w:adjustRightInd/>
        <w:spacing w:line="240" w:lineRule="auto"/>
        <w:rPr>
          <w:rFonts w:ascii="Times New Roman" w:hAnsi="Times New Roman"/>
          <w:kern w:val="0"/>
          <w:szCs w:val="20"/>
        </w:rPr>
      </w:pPr>
      <w:r>
        <w:rPr>
          <w:rFonts w:ascii="Times New Roman" w:hAnsi="Times New Roman" w:hint="eastAsia"/>
          <w:kern w:val="0"/>
          <w:szCs w:val="20"/>
        </w:rPr>
        <w:t>ECMA-404_2nd_edition_december_2017 The JSON Data Interchange Syntax</w:t>
      </w:r>
    </w:p>
    <w:p w14:paraId="7C78A469" w14:textId="77777777" w:rsidR="004B6E5D" w:rsidRDefault="00000000">
      <w:pPr>
        <w:pStyle w:val="aff6"/>
        <w:widowControl/>
        <w:numPr>
          <w:ilvl w:val="0"/>
          <w:numId w:val="5"/>
        </w:numPr>
        <w:autoSpaceDE w:val="0"/>
        <w:autoSpaceDN w:val="0"/>
        <w:adjustRightInd/>
        <w:spacing w:line="240" w:lineRule="auto"/>
        <w:rPr>
          <w:rFonts w:ascii="Times New Roman" w:hAnsi="Times New Roman"/>
          <w:kern w:val="0"/>
          <w:szCs w:val="20"/>
        </w:rPr>
      </w:pPr>
      <w:r>
        <w:rPr>
          <w:rFonts w:ascii="Times New Roman" w:hAnsi="Times New Roman" w:hint="eastAsia"/>
          <w:kern w:val="0"/>
          <w:szCs w:val="20"/>
        </w:rPr>
        <w:t>RFC 8259 JavaScript</w:t>
      </w:r>
      <w:r>
        <w:rPr>
          <w:rFonts w:ascii="Times New Roman" w:hAnsi="Times New Roman" w:hint="eastAsia"/>
          <w:kern w:val="0"/>
          <w:szCs w:val="20"/>
        </w:rPr>
        <w:t>对象表示法（</w:t>
      </w:r>
      <w:r>
        <w:rPr>
          <w:rFonts w:ascii="Times New Roman" w:hAnsi="Times New Roman" w:hint="eastAsia"/>
          <w:kern w:val="0"/>
          <w:szCs w:val="20"/>
        </w:rPr>
        <w:t>JSON</w:t>
      </w:r>
      <w:r>
        <w:rPr>
          <w:rFonts w:ascii="Times New Roman" w:hAnsi="Times New Roman" w:hint="eastAsia"/>
          <w:kern w:val="0"/>
          <w:szCs w:val="20"/>
        </w:rPr>
        <w:t>）数据交换格式</w:t>
      </w:r>
    </w:p>
    <w:p w14:paraId="3B48567E" w14:textId="77777777" w:rsidR="004B6E5D" w:rsidRDefault="004B6E5D">
      <w:pPr>
        <w:pStyle w:val="affa"/>
        <w:ind w:firstLine="420"/>
      </w:pPr>
    </w:p>
    <w:p w14:paraId="612AED79" w14:textId="77777777" w:rsidR="004B6E5D" w:rsidRDefault="004B6E5D">
      <w:pPr>
        <w:pStyle w:val="affa"/>
        <w:ind w:firstLineChars="0" w:firstLine="0"/>
      </w:pPr>
    </w:p>
    <w:p w14:paraId="46E522A8" w14:textId="77777777" w:rsidR="004B6E5D" w:rsidRDefault="004B6E5D">
      <w:pPr>
        <w:pStyle w:val="affa"/>
        <w:ind w:firstLine="420"/>
      </w:pPr>
    </w:p>
    <w:p w14:paraId="5F6F6FDB" w14:textId="77777777" w:rsidR="004B6E5D" w:rsidRDefault="00000000">
      <w:pPr>
        <w:pStyle w:val="affa"/>
        <w:ind w:firstLineChars="0" w:firstLine="0"/>
        <w:jc w:val="center"/>
      </w:pPr>
      <w:bookmarkStart w:id="422" w:name="BookMark8"/>
      <w:bookmarkEnd w:id="421"/>
      <w:r>
        <w:rPr>
          <w:noProof/>
        </w:rPr>
        <w:drawing>
          <wp:inline distT="0" distB="0" distL="0" distR="0" wp14:anchorId="550CEB45" wp14:editId="6BAA8976">
            <wp:extent cx="1485900" cy="317500"/>
            <wp:effectExtent l="0" t="0" r="0" b="6350"/>
            <wp:docPr id="857719325" name="图片 1"/>
            <wp:cNvGraphicFramePr/>
            <a:graphic xmlns:a="http://schemas.openxmlformats.org/drawingml/2006/main">
              <a:graphicData uri="http://schemas.openxmlformats.org/drawingml/2006/picture">
                <pic:pic xmlns:pic="http://schemas.openxmlformats.org/drawingml/2006/picture">
                  <pic:nvPicPr>
                    <pic:cNvPr id="857719325" name="图片 1"/>
                    <pic:cNvPicPr/>
                  </pic:nvPicPr>
                  <pic:blipFill>
                    <a:blip r:embed="rId21">
                      <a:extLst>
                        <a:ext uri="{28A0092B-C50C-407E-A947-70E740481C1C}">
                          <a14:useLocalDpi xmlns:a14="http://schemas.microsoft.com/office/drawing/2010/main" val="0"/>
                        </a:ext>
                      </a:extLst>
                    </a:blip>
                    <a:stretch>
                      <a:fillRect/>
                    </a:stretch>
                  </pic:blipFill>
                  <pic:spPr>
                    <a:xfrm>
                      <a:off x="0" y="0"/>
                      <a:ext cx="1485900" cy="317500"/>
                    </a:xfrm>
                    <a:prstGeom prst="rect">
                      <a:avLst/>
                    </a:prstGeom>
                  </pic:spPr>
                </pic:pic>
              </a:graphicData>
            </a:graphic>
          </wp:inline>
        </w:drawing>
      </w:r>
      <w:bookmarkEnd w:id="422"/>
    </w:p>
    <w:p w14:paraId="512302D1" w14:textId="77777777" w:rsidR="004B6E5D" w:rsidRDefault="004B6E5D"/>
    <w:sectPr w:rsidR="004B6E5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572E5" w14:textId="77777777" w:rsidR="0013087B" w:rsidRDefault="0013087B">
      <w:pPr>
        <w:spacing w:line="240" w:lineRule="auto"/>
      </w:pPr>
      <w:r>
        <w:separator/>
      </w:r>
    </w:p>
  </w:endnote>
  <w:endnote w:type="continuationSeparator" w:id="0">
    <w:p w14:paraId="18F91F90" w14:textId="77777777" w:rsidR="0013087B" w:rsidRDefault="001308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FA244" w14:textId="77777777" w:rsidR="004B6E5D" w:rsidRDefault="00000000">
    <w:pPr>
      <w:pStyle w:val="af5"/>
    </w:pPr>
    <w:r>
      <w:fldChar w:fldCharType="begin"/>
    </w:r>
    <w:r>
      <w:instrText>PAGE   \* MERGEFORMAT</w:instrText>
    </w:r>
    <w:r>
      <w:fldChar w:fldCharType="separate"/>
    </w:r>
    <w:r>
      <w:rPr>
        <w:lang w:val="zh-CN"/>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47BA2" w14:textId="77777777" w:rsidR="004B6E5D" w:rsidRDefault="004B6E5D">
    <w:pPr>
      <w:pStyle w:val="af5"/>
      <w:ind w:right="720"/>
      <w:jc w:val="both"/>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8246C" w14:textId="77777777" w:rsidR="004B6E5D" w:rsidRDefault="004B6E5D">
    <w:pPr>
      <w:pStyle w:val="af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30919" w14:textId="77777777" w:rsidR="004B6E5D" w:rsidRDefault="00000000">
    <w:pPr>
      <w:pStyle w:val="aff9"/>
    </w:pPr>
    <w:r>
      <w:fldChar w:fldCharType="begin"/>
    </w:r>
    <w:r>
      <w:instrText>PAGE   \* MERGEFORMAT</w:instrText>
    </w:r>
    <w:r>
      <w:fldChar w:fldCharType="separate"/>
    </w:r>
    <w:r>
      <w:rPr>
        <w:lang w:val="zh-CN"/>
      </w:rPr>
      <w:t>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7FF04" w14:textId="77777777" w:rsidR="004B6E5D" w:rsidRDefault="004B6E5D">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1F55C" w14:textId="77777777" w:rsidR="0013087B" w:rsidRDefault="0013087B">
      <w:pPr>
        <w:spacing w:line="240" w:lineRule="auto"/>
      </w:pPr>
      <w:r>
        <w:separator/>
      </w:r>
    </w:p>
  </w:footnote>
  <w:footnote w:type="continuationSeparator" w:id="0">
    <w:p w14:paraId="05977B49" w14:textId="77777777" w:rsidR="0013087B" w:rsidRDefault="0013087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26D7A" w14:textId="77777777" w:rsidR="004B6E5D" w:rsidRDefault="00000000">
    <w:pPr>
      <w:pStyle w:val="af7"/>
      <w:wordWrap w:val="0"/>
      <w:jc w:val="right"/>
      <w:rPr>
        <w:rFonts w:ascii="黑体" w:eastAsia="黑体" w:hAnsi="黑体" w:hint="eastAsia"/>
      </w:rPr>
    </w:pPr>
    <w:r>
      <w:rPr>
        <w:rFonts w:ascii="黑体" w:eastAsia="黑体" w:hAnsi="黑体"/>
      </w:rPr>
      <w:t>Q/LB.</w:t>
    </w:r>
    <w:r>
      <w:rPr>
        <w:rFonts w:ascii="黑体" w:eastAsia="黑体" w:hAnsi="黑体" w:hint="eastAsia"/>
      </w:rPr>
      <w:t>□</w:t>
    </w:r>
    <w:r>
      <w:rPr>
        <w:rFonts w:ascii="黑体" w:eastAsia="黑体" w:hAnsi="黑体"/>
      </w:rPr>
      <w:t>XXXXX-XXXX</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B72C2" w14:textId="77777777" w:rsidR="004B6E5D" w:rsidRDefault="004B6E5D">
    <w:pPr>
      <w:pStyle w:val="af7"/>
      <w:jc w:val="both"/>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A85CE" w14:textId="77777777" w:rsidR="004B6E5D" w:rsidRDefault="00000000">
    <w:pPr>
      <w:pStyle w:val="af7"/>
      <w:jc w:val="right"/>
    </w:pPr>
    <w:r>
      <w:fldChar w:fldCharType="begin"/>
    </w:r>
    <w:r>
      <w:instrText xml:space="preserve"> STYLEREF  </w:instrText>
    </w:r>
    <w:r>
      <w:instrText>标准文件</w:instrText>
    </w:r>
    <w:r>
      <w:instrText>_</w:instrText>
    </w:r>
    <w:r>
      <w:instrText>文件编号</w:instrText>
    </w:r>
    <w:r>
      <w:instrText xml:space="preserve">  \* MERGEFORMAT </w:instrText>
    </w:r>
    <w:r>
      <w:fldChar w:fldCharType="separate"/>
    </w:r>
    <w:r>
      <w:t>T/CBS 2026—XXXX</w:t>
    </w:r>
    <w: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61A2C" w14:textId="77777777" w:rsidR="004B6E5D" w:rsidRDefault="004B6E5D">
    <w:pPr>
      <w:pStyle w:val="affb"/>
      <w:rPr>
        <w:rFonts w:hint="eastAsia"/>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50566" w14:textId="77777777" w:rsidR="004B6E5D" w:rsidRDefault="004B6E5D">
    <w:pPr>
      <w:pStyle w:val="af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D3FEA"/>
    <w:multiLevelType w:val="multilevel"/>
    <w:tmpl w:val="07ED3FEA"/>
    <w:lvl w:ilvl="0">
      <w:start w:val="1"/>
      <w:numFmt w:val="none"/>
      <w:pStyle w:val="a"/>
      <w:lvlText w:val="%1"/>
      <w:lvlJc w:val="left"/>
      <w:pPr>
        <w:ind w:left="425" w:hanging="425"/>
      </w:pPr>
      <w:rPr>
        <w:rFonts w:hint="eastAsia"/>
      </w:rPr>
    </w:lvl>
    <w:lvl w:ilvl="1">
      <w:start w:val="1"/>
      <w:numFmt w:val="decimal"/>
      <w:pStyle w:val="a0"/>
      <w:suff w:val="nothing"/>
      <w:lvlText w:val="%10.%2 "/>
      <w:lvlJc w:val="left"/>
      <w:pPr>
        <w:ind w:left="0" w:firstLine="0"/>
      </w:pPr>
      <w:rPr>
        <w:rFonts w:ascii="黑体" w:eastAsia="黑体" w:hAnsiTheme="minorHAnsi" w:hint="eastAsia"/>
        <w:b w:val="0"/>
        <w:i w:val="0"/>
        <w:sz w:val="21"/>
      </w:rPr>
    </w:lvl>
    <w:lvl w:ilvl="2">
      <w:start w:val="1"/>
      <w:numFmt w:val="decimal"/>
      <w:pStyle w:val="a1"/>
      <w:suff w:val="nothing"/>
      <w:lvlText w:val="%10.%2.%3 "/>
      <w:lvlJc w:val="left"/>
      <w:pPr>
        <w:ind w:left="0" w:firstLine="0"/>
      </w:pPr>
      <w:rPr>
        <w:rFonts w:ascii="黑体" w:eastAsia="黑体" w:hAnsiTheme="minorHAnsi" w:hint="eastAsia"/>
        <w:b w:val="0"/>
        <w:i w:val="0"/>
        <w:sz w:val="21"/>
      </w:rPr>
    </w:lvl>
    <w:lvl w:ilvl="3">
      <w:start w:val="1"/>
      <w:numFmt w:val="decimal"/>
      <w:pStyle w:val="a2"/>
      <w:suff w:val="nothing"/>
      <w:lvlText w:val="%10.%2.%3.%4 "/>
      <w:lvlJc w:val="left"/>
      <w:pPr>
        <w:ind w:left="0" w:firstLine="0"/>
      </w:pPr>
      <w:rPr>
        <w:rFonts w:ascii="黑体" w:eastAsia="黑体" w:hAnsiTheme="minorHAnsi" w:hint="eastAsia"/>
        <w:b w:val="0"/>
        <w:i w:val="0"/>
        <w:sz w:val="21"/>
      </w:rPr>
    </w:lvl>
    <w:lvl w:ilvl="4">
      <w:start w:val="1"/>
      <w:numFmt w:val="decimal"/>
      <w:pStyle w:val="a3"/>
      <w:suff w:val="nothing"/>
      <w:lvlText w:val="%10.%2.%3.%4.%5 "/>
      <w:lvlJc w:val="left"/>
      <w:pPr>
        <w:ind w:left="0" w:firstLine="0"/>
      </w:pPr>
      <w:rPr>
        <w:rFonts w:ascii="黑体" w:eastAsia="黑体" w:hAnsiTheme="minorHAnsi" w:hint="eastAsia"/>
        <w:b w:val="0"/>
        <w:i w:val="0"/>
        <w:sz w:val="21"/>
      </w:rPr>
    </w:lvl>
    <w:lvl w:ilvl="5">
      <w:start w:val="1"/>
      <w:numFmt w:val="decimal"/>
      <w:pStyle w:val="a4"/>
      <w:suff w:val="nothing"/>
      <w:lvlText w:val="%10.%2.%3.%4.%5.%6 "/>
      <w:lvlJc w:val="left"/>
      <w:pPr>
        <w:ind w:left="0" w:firstLine="0"/>
      </w:pPr>
      <w:rPr>
        <w:rFonts w:ascii="黑体" w:eastAsia="黑体" w:hAnsiTheme="minorHAnsi" w:hint="eastAsia"/>
        <w:b w:val="0"/>
        <w:i w:val="0"/>
        <w:sz w:val="21"/>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 w15:restartNumberingAfterBreak="0">
    <w:nsid w:val="0BDC1670"/>
    <w:multiLevelType w:val="multilevel"/>
    <w:tmpl w:val="0BDC1670"/>
    <w:lvl w:ilvl="0">
      <w:start w:val="1"/>
      <w:numFmt w:val="decimal"/>
      <w:pStyle w:val="a5"/>
      <w:lvlText w:val="[%1]"/>
      <w:lvlJc w:val="left"/>
      <w:pPr>
        <w:ind w:left="823"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0EBBB47F"/>
    <w:multiLevelType w:val="multilevel"/>
    <w:tmpl w:val="0EBBB47F"/>
    <w:lvl w:ilvl="0">
      <w:start w:val="1"/>
      <w:numFmt w:val="decimal"/>
      <w:lvlText w:val="[%1]"/>
      <w:lvlJc w:val="left"/>
      <w:pPr>
        <w:ind w:left="860" w:hanging="440"/>
      </w:pPr>
      <w:rPr>
        <w:rFonts w:hint="eastAsia"/>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3" w15:restartNumberingAfterBreak="0">
    <w:nsid w:val="2C5917C3"/>
    <w:multiLevelType w:val="multilevel"/>
    <w:tmpl w:val="2C5917C3"/>
    <w:lvl w:ilvl="0">
      <w:start w:val="1"/>
      <w:numFmt w:val="none"/>
      <w:pStyle w:val="a6"/>
      <w:lvlText w:val="%1——"/>
      <w:lvlJc w:val="left"/>
      <w:pPr>
        <w:tabs>
          <w:tab w:val="left" w:pos="851"/>
        </w:tabs>
        <w:ind w:left="851" w:hanging="426"/>
      </w:pPr>
      <w:rPr>
        <w:rFonts w:ascii="宋体" w:eastAsia="宋体" w:hAnsi="Times New Roman" w:hint="eastAsia"/>
        <w:b w:val="0"/>
        <w:i w:val="0"/>
        <w:sz w:val="21"/>
      </w:rPr>
    </w:lvl>
    <w:lvl w:ilvl="1">
      <w:start w:val="1"/>
      <w:numFmt w:val="none"/>
      <w:pStyle w:val="2"/>
      <w:lvlText w:val=""/>
      <w:lvlJc w:val="left"/>
      <w:pPr>
        <w:ind w:left="851" w:hanging="431"/>
      </w:pPr>
      <w:rPr>
        <w:rFonts w:ascii="Symbol" w:hAnsi="Symbol" w:hint="default"/>
        <w:sz w:val="21"/>
      </w:rPr>
    </w:lvl>
    <w:lvl w:ilvl="2">
      <w:start w:val="1"/>
      <w:numFmt w:val="bullet"/>
      <w:pStyle w:val="a7"/>
      <w:lvlText w:val=""/>
      <w:lvlJc w:val="left"/>
      <w:pPr>
        <w:ind w:left="851" w:hanging="426"/>
      </w:pPr>
      <w:rPr>
        <w:rFonts w:ascii="Wingdings" w:hAnsi="Wingdings" w:hint="default"/>
        <w:sz w:val="21"/>
      </w:rPr>
    </w:lvl>
    <w:lvl w:ilvl="3">
      <w:start w:val="1"/>
      <w:numFmt w:val="decimal"/>
      <w:lvlText w:val="%4."/>
      <w:lvlJc w:val="left"/>
      <w:pPr>
        <w:tabs>
          <w:tab w:val="left" w:pos="2071"/>
        </w:tabs>
        <w:ind w:left="1884" w:hanging="528"/>
      </w:pPr>
      <w:rPr>
        <w:rFonts w:hint="eastAsia"/>
      </w:rPr>
    </w:lvl>
    <w:lvl w:ilvl="4">
      <w:start w:val="1"/>
      <w:numFmt w:val="lowerLetter"/>
      <w:lvlText w:val="%5)"/>
      <w:lvlJc w:val="left"/>
      <w:pPr>
        <w:tabs>
          <w:tab w:val="left" w:pos="2383"/>
        </w:tabs>
        <w:ind w:left="2196" w:hanging="528"/>
      </w:pPr>
      <w:rPr>
        <w:rFonts w:hint="eastAsia"/>
      </w:rPr>
    </w:lvl>
    <w:lvl w:ilvl="5">
      <w:start w:val="1"/>
      <w:numFmt w:val="lowerRoman"/>
      <w:lvlText w:val="%6."/>
      <w:lvlJc w:val="right"/>
      <w:pPr>
        <w:tabs>
          <w:tab w:val="left" w:pos="2695"/>
        </w:tabs>
        <w:ind w:left="2508" w:hanging="528"/>
      </w:pPr>
      <w:rPr>
        <w:rFonts w:hint="eastAsia"/>
      </w:rPr>
    </w:lvl>
    <w:lvl w:ilvl="6">
      <w:start w:val="1"/>
      <w:numFmt w:val="decimal"/>
      <w:lvlText w:val="%7."/>
      <w:lvlJc w:val="left"/>
      <w:pPr>
        <w:tabs>
          <w:tab w:val="left" w:pos="3007"/>
        </w:tabs>
        <w:ind w:left="2820" w:hanging="528"/>
      </w:pPr>
      <w:rPr>
        <w:rFonts w:hint="eastAsia"/>
      </w:rPr>
    </w:lvl>
    <w:lvl w:ilvl="7">
      <w:start w:val="1"/>
      <w:numFmt w:val="lowerLetter"/>
      <w:lvlText w:val="%8)"/>
      <w:lvlJc w:val="left"/>
      <w:pPr>
        <w:tabs>
          <w:tab w:val="left" w:pos="3319"/>
        </w:tabs>
        <w:ind w:left="3132" w:hanging="528"/>
      </w:pPr>
      <w:rPr>
        <w:rFonts w:hint="eastAsia"/>
      </w:rPr>
    </w:lvl>
    <w:lvl w:ilvl="8">
      <w:start w:val="1"/>
      <w:numFmt w:val="lowerRoman"/>
      <w:lvlText w:val="%9."/>
      <w:lvlJc w:val="right"/>
      <w:pPr>
        <w:tabs>
          <w:tab w:val="left" w:pos="3631"/>
        </w:tabs>
        <w:ind w:left="3444" w:hanging="528"/>
      </w:pPr>
      <w:rPr>
        <w:rFonts w:hint="eastAsia"/>
      </w:rPr>
    </w:lvl>
  </w:abstractNum>
  <w:abstractNum w:abstractNumId="4" w15:restartNumberingAfterBreak="0">
    <w:nsid w:val="6CEA2025"/>
    <w:multiLevelType w:val="multilevel"/>
    <w:tmpl w:val="6CEA2025"/>
    <w:lvl w:ilvl="0">
      <w:start w:val="1"/>
      <w:numFmt w:val="none"/>
      <w:pStyle w:val="a8"/>
      <w:suff w:val="nothing"/>
      <w:lvlText w:val="%1"/>
      <w:lvlJc w:val="left"/>
      <w:pPr>
        <w:ind w:left="0" w:firstLine="0"/>
      </w:pPr>
      <w:rPr>
        <w:rFonts w:hint="eastAsia"/>
      </w:rPr>
    </w:lvl>
    <w:lvl w:ilvl="1">
      <w:start w:val="1"/>
      <w:numFmt w:val="decimal"/>
      <w:pStyle w:val="a9"/>
      <w:suff w:val="nothing"/>
      <w:lvlText w:val="%1%2　"/>
      <w:lvlJc w:val="left"/>
      <w:pPr>
        <w:ind w:left="0" w:firstLine="0"/>
      </w:pPr>
      <w:rPr>
        <w:rFonts w:ascii="黑体" w:eastAsia="黑体" w:hint="eastAsia"/>
        <w:b w:val="0"/>
        <w:i w:val="0"/>
        <w:sz w:val="21"/>
      </w:rPr>
    </w:lvl>
    <w:lvl w:ilvl="2">
      <w:start w:val="1"/>
      <w:numFmt w:val="decimal"/>
      <w:pStyle w:val="aa"/>
      <w:suff w:val="nothing"/>
      <w:lvlText w:val="%1%2.%3　"/>
      <w:lvlJc w:val="left"/>
      <w:pPr>
        <w:ind w:left="0" w:firstLine="0"/>
      </w:pPr>
      <w:rPr>
        <w:rFonts w:ascii="黑体" w:eastAsia="黑体" w:hAnsi="Times New Roman" w:cs="Times New Roman" w:hint="eastAsia"/>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3">
      <w:start w:val="1"/>
      <w:numFmt w:val="decimal"/>
      <w:pStyle w:val="ab"/>
      <w:suff w:val="nothing"/>
      <w:lvlText w:val="%1%2.%3.%4　"/>
      <w:lvlJc w:val="left"/>
      <w:pPr>
        <w:ind w:left="0" w:firstLine="0"/>
      </w:pPr>
      <w:rPr>
        <w:rFonts w:ascii="黑体" w:eastAsia="黑体" w:hint="eastAsia"/>
        <w:b w:val="0"/>
        <w:i w:val="0"/>
        <w:sz w:val="21"/>
      </w:rPr>
    </w:lvl>
    <w:lvl w:ilvl="4">
      <w:start w:val="1"/>
      <w:numFmt w:val="decimal"/>
      <w:pStyle w:val="ac"/>
      <w:suff w:val="nothing"/>
      <w:lvlText w:val="%1%2.%3.%4.%5　"/>
      <w:lvlJc w:val="left"/>
      <w:pPr>
        <w:ind w:left="0" w:firstLine="0"/>
      </w:pPr>
      <w:rPr>
        <w:rFonts w:ascii="黑体" w:eastAsia="黑体" w:hint="eastAsia"/>
        <w:b w:val="0"/>
        <w:i w:val="0"/>
        <w:sz w:val="21"/>
      </w:rPr>
    </w:lvl>
    <w:lvl w:ilvl="5">
      <w:start w:val="1"/>
      <w:numFmt w:val="decimal"/>
      <w:pStyle w:val="ad"/>
      <w:suff w:val="nothing"/>
      <w:lvlText w:val="%1%2.%3.%4.%5.%6　"/>
      <w:lvlJc w:val="left"/>
      <w:pPr>
        <w:ind w:left="0" w:firstLine="0"/>
      </w:pPr>
      <w:rPr>
        <w:rFonts w:ascii="黑体" w:eastAsia="黑体" w:hint="eastAsia"/>
        <w:b w:val="0"/>
        <w:i w:val="0"/>
        <w:sz w:val="21"/>
      </w:rPr>
    </w:lvl>
    <w:lvl w:ilvl="6">
      <w:start w:val="1"/>
      <w:numFmt w:val="decimal"/>
      <w:pStyle w:val="ae"/>
      <w:suff w:val="nothing"/>
      <w:lvlText w:val="%1%2.%3.%4.%5.%6.%7　"/>
      <w:lvlJc w:val="left"/>
      <w:pPr>
        <w:ind w:left="0" w:firstLine="0"/>
      </w:pPr>
      <w:rPr>
        <w:rFonts w:ascii="黑体" w:eastAsia="黑体"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num w:numId="1" w16cid:durableId="899051086">
    <w:abstractNumId w:val="4"/>
  </w:num>
  <w:num w:numId="2" w16cid:durableId="2055881792">
    <w:abstractNumId w:val="0"/>
  </w:num>
  <w:num w:numId="3" w16cid:durableId="1888683222">
    <w:abstractNumId w:val="3"/>
  </w:num>
  <w:num w:numId="4" w16cid:durableId="872765525">
    <w:abstractNumId w:val="1"/>
  </w:num>
  <w:num w:numId="5" w16cid:durableId="6680271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4178"/>
    <w:rsid w:val="0000476E"/>
    <w:rsid w:val="00016E56"/>
    <w:rsid w:val="00022127"/>
    <w:rsid w:val="00030429"/>
    <w:rsid w:val="00033C70"/>
    <w:rsid w:val="000369B3"/>
    <w:rsid w:val="000908F4"/>
    <w:rsid w:val="000932AD"/>
    <w:rsid w:val="000955B4"/>
    <w:rsid w:val="000A0864"/>
    <w:rsid w:val="000A2396"/>
    <w:rsid w:val="000A65F3"/>
    <w:rsid w:val="000C7F8B"/>
    <w:rsid w:val="000D19F4"/>
    <w:rsid w:val="000F1C1D"/>
    <w:rsid w:val="00102987"/>
    <w:rsid w:val="00106191"/>
    <w:rsid w:val="00121362"/>
    <w:rsid w:val="0013087B"/>
    <w:rsid w:val="00131B06"/>
    <w:rsid w:val="00166386"/>
    <w:rsid w:val="00174877"/>
    <w:rsid w:val="001825D9"/>
    <w:rsid w:val="001C548A"/>
    <w:rsid w:val="001C57E5"/>
    <w:rsid w:val="001C6B84"/>
    <w:rsid w:val="001E3F94"/>
    <w:rsid w:val="001E550F"/>
    <w:rsid w:val="001F1190"/>
    <w:rsid w:val="002120CF"/>
    <w:rsid w:val="002179D2"/>
    <w:rsid w:val="00222621"/>
    <w:rsid w:val="00222C4E"/>
    <w:rsid w:val="002260E4"/>
    <w:rsid w:val="00230594"/>
    <w:rsid w:val="002306F0"/>
    <w:rsid w:val="00231A60"/>
    <w:rsid w:val="0023372A"/>
    <w:rsid w:val="00236B06"/>
    <w:rsid w:val="00237AB2"/>
    <w:rsid w:val="00242E3B"/>
    <w:rsid w:val="00247947"/>
    <w:rsid w:val="0025783D"/>
    <w:rsid w:val="00267005"/>
    <w:rsid w:val="002923D5"/>
    <w:rsid w:val="00294443"/>
    <w:rsid w:val="00295619"/>
    <w:rsid w:val="002D6D74"/>
    <w:rsid w:val="002E246C"/>
    <w:rsid w:val="00306B89"/>
    <w:rsid w:val="00323786"/>
    <w:rsid w:val="00337DD7"/>
    <w:rsid w:val="0034117A"/>
    <w:rsid w:val="00392583"/>
    <w:rsid w:val="003B0B45"/>
    <w:rsid w:val="003C3F0F"/>
    <w:rsid w:val="003C54A7"/>
    <w:rsid w:val="003C627C"/>
    <w:rsid w:val="003E0D7A"/>
    <w:rsid w:val="003F3E5E"/>
    <w:rsid w:val="00406D7E"/>
    <w:rsid w:val="00420061"/>
    <w:rsid w:val="0042646E"/>
    <w:rsid w:val="004338B8"/>
    <w:rsid w:val="004632C9"/>
    <w:rsid w:val="0047185A"/>
    <w:rsid w:val="00471DE3"/>
    <w:rsid w:val="00480B78"/>
    <w:rsid w:val="00480F39"/>
    <w:rsid w:val="00481C9D"/>
    <w:rsid w:val="004845EA"/>
    <w:rsid w:val="0049485E"/>
    <w:rsid w:val="0049619E"/>
    <w:rsid w:val="0049648D"/>
    <w:rsid w:val="004B6E5D"/>
    <w:rsid w:val="004B74F2"/>
    <w:rsid w:val="004C5A67"/>
    <w:rsid w:val="004D50F2"/>
    <w:rsid w:val="004D67C9"/>
    <w:rsid w:val="004F66A9"/>
    <w:rsid w:val="00500575"/>
    <w:rsid w:val="00505075"/>
    <w:rsid w:val="00510B43"/>
    <w:rsid w:val="005155D2"/>
    <w:rsid w:val="005223CA"/>
    <w:rsid w:val="005232CC"/>
    <w:rsid w:val="00527A80"/>
    <w:rsid w:val="00527E16"/>
    <w:rsid w:val="00533E4A"/>
    <w:rsid w:val="00537453"/>
    <w:rsid w:val="00542265"/>
    <w:rsid w:val="005608F4"/>
    <w:rsid w:val="00563206"/>
    <w:rsid w:val="0059645D"/>
    <w:rsid w:val="005A4A1C"/>
    <w:rsid w:val="005A7300"/>
    <w:rsid w:val="005D600E"/>
    <w:rsid w:val="005E0107"/>
    <w:rsid w:val="005E294E"/>
    <w:rsid w:val="005F0C01"/>
    <w:rsid w:val="0060001F"/>
    <w:rsid w:val="00613557"/>
    <w:rsid w:val="00627FD3"/>
    <w:rsid w:val="00632B0C"/>
    <w:rsid w:val="00632C78"/>
    <w:rsid w:val="00636E2C"/>
    <w:rsid w:val="00637036"/>
    <w:rsid w:val="00637913"/>
    <w:rsid w:val="0064674C"/>
    <w:rsid w:val="00657682"/>
    <w:rsid w:val="0066001B"/>
    <w:rsid w:val="00665439"/>
    <w:rsid w:val="006731CD"/>
    <w:rsid w:val="006743FE"/>
    <w:rsid w:val="0067558F"/>
    <w:rsid w:val="00693A6F"/>
    <w:rsid w:val="00695246"/>
    <w:rsid w:val="006A020B"/>
    <w:rsid w:val="006A7ED4"/>
    <w:rsid w:val="006B3B13"/>
    <w:rsid w:val="006B752C"/>
    <w:rsid w:val="006C2403"/>
    <w:rsid w:val="006C4F3C"/>
    <w:rsid w:val="006C5ACA"/>
    <w:rsid w:val="006D4943"/>
    <w:rsid w:val="006F3EBE"/>
    <w:rsid w:val="006F62D8"/>
    <w:rsid w:val="007006B8"/>
    <w:rsid w:val="0070593A"/>
    <w:rsid w:val="0071781B"/>
    <w:rsid w:val="007346C9"/>
    <w:rsid w:val="00734E01"/>
    <w:rsid w:val="00735A69"/>
    <w:rsid w:val="0076363F"/>
    <w:rsid w:val="0076685E"/>
    <w:rsid w:val="00772007"/>
    <w:rsid w:val="007732DE"/>
    <w:rsid w:val="0077571B"/>
    <w:rsid w:val="007B4269"/>
    <w:rsid w:val="007C47FC"/>
    <w:rsid w:val="007D1817"/>
    <w:rsid w:val="007D78D7"/>
    <w:rsid w:val="007E2831"/>
    <w:rsid w:val="00842476"/>
    <w:rsid w:val="00842F64"/>
    <w:rsid w:val="0084580E"/>
    <w:rsid w:val="00861529"/>
    <w:rsid w:val="00863D02"/>
    <w:rsid w:val="00871BDA"/>
    <w:rsid w:val="0088549D"/>
    <w:rsid w:val="00896A73"/>
    <w:rsid w:val="008A74A7"/>
    <w:rsid w:val="008B1A48"/>
    <w:rsid w:val="008B702D"/>
    <w:rsid w:val="008C3E55"/>
    <w:rsid w:val="008C6AAE"/>
    <w:rsid w:val="008D11B2"/>
    <w:rsid w:val="008D57BA"/>
    <w:rsid w:val="008E0FA4"/>
    <w:rsid w:val="008E4B78"/>
    <w:rsid w:val="008F4FF1"/>
    <w:rsid w:val="00904359"/>
    <w:rsid w:val="00911915"/>
    <w:rsid w:val="00912A6C"/>
    <w:rsid w:val="009332CE"/>
    <w:rsid w:val="0094779C"/>
    <w:rsid w:val="009617F5"/>
    <w:rsid w:val="009624C5"/>
    <w:rsid w:val="00974178"/>
    <w:rsid w:val="0098068E"/>
    <w:rsid w:val="00981CD4"/>
    <w:rsid w:val="009940AC"/>
    <w:rsid w:val="009A1D7E"/>
    <w:rsid w:val="009A1EB2"/>
    <w:rsid w:val="009A5735"/>
    <w:rsid w:val="009B06A1"/>
    <w:rsid w:val="009B1E36"/>
    <w:rsid w:val="009E03C6"/>
    <w:rsid w:val="009E1B76"/>
    <w:rsid w:val="009F2CDA"/>
    <w:rsid w:val="009F75B6"/>
    <w:rsid w:val="00A00EDA"/>
    <w:rsid w:val="00A0433B"/>
    <w:rsid w:val="00A17643"/>
    <w:rsid w:val="00A305AC"/>
    <w:rsid w:val="00A33053"/>
    <w:rsid w:val="00A40CAB"/>
    <w:rsid w:val="00A66DDF"/>
    <w:rsid w:val="00A7062F"/>
    <w:rsid w:val="00A86BF5"/>
    <w:rsid w:val="00AA7EC0"/>
    <w:rsid w:val="00AB39D6"/>
    <w:rsid w:val="00AB6B1B"/>
    <w:rsid w:val="00AB7A12"/>
    <w:rsid w:val="00AC481E"/>
    <w:rsid w:val="00AC6055"/>
    <w:rsid w:val="00AD1FDB"/>
    <w:rsid w:val="00AD2BF5"/>
    <w:rsid w:val="00AF13AA"/>
    <w:rsid w:val="00B012C6"/>
    <w:rsid w:val="00B04610"/>
    <w:rsid w:val="00B156C1"/>
    <w:rsid w:val="00B16D84"/>
    <w:rsid w:val="00B204C4"/>
    <w:rsid w:val="00B300AE"/>
    <w:rsid w:val="00B32ED2"/>
    <w:rsid w:val="00B4308A"/>
    <w:rsid w:val="00B64689"/>
    <w:rsid w:val="00B72524"/>
    <w:rsid w:val="00B90E8A"/>
    <w:rsid w:val="00BA7977"/>
    <w:rsid w:val="00BD3D40"/>
    <w:rsid w:val="00BD3F15"/>
    <w:rsid w:val="00BD5BEE"/>
    <w:rsid w:val="00BE44A0"/>
    <w:rsid w:val="00BE5937"/>
    <w:rsid w:val="00BF2B1A"/>
    <w:rsid w:val="00BF4F2F"/>
    <w:rsid w:val="00C17B14"/>
    <w:rsid w:val="00C25F53"/>
    <w:rsid w:val="00C47D08"/>
    <w:rsid w:val="00C5405D"/>
    <w:rsid w:val="00C5436E"/>
    <w:rsid w:val="00C552AB"/>
    <w:rsid w:val="00C55566"/>
    <w:rsid w:val="00C55F7A"/>
    <w:rsid w:val="00C61F72"/>
    <w:rsid w:val="00C631E1"/>
    <w:rsid w:val="00C7719B"/>
    <w:rsid w:val="00C82ED7"/>
    <w:rsid w:val="00C904B3"/>
    <w:rsid w:val="00C91638"/>
    <w:rsid w:val="00CA252D"/>
    <w:rsid w:val="00CB0E71"/>
    <w:rsid w:val="00CC212A"/>
    <w:rsid w:val="00CE3CF4"/>
    <w:rsid w:val="00CE59D7"/>
    <w:rsid w:val="00CE7D71"/>
    <w:rsid w:val="00CF13EB"/>
    <w:rsid w:val="00CF6C5E"/>
    <w:rsid w:val="00D04DF7"/>
    <w:rsid w:val="00D1403E"/>
    <w:rsid w:val="00D16FE6"/>
    <w:rsid w:val="00D31409"/>
    <w:rsid w:val="00D33E0D"/>
    <w:rsid w:val="00D55AC4"/>
    <w:rsid w:val="00D57634"/>
    <w:rsid w:val="00D605D6"/>
    <w:rsid w:val="00D64CDE"/>
    <w:rsid w:val="00D77E67"/>
    <w:rsid w:val="00D82C4B"/>
    <w:rsid w:val="00D8338E"/>
    <w:rsid w:val="00DA0823"/>
    <w:rsid w:val="00DB2AA6"/>
    <w:rsid w:val="00DB6F39"/>
    <w:rsid w:val="00DE1D2A"/>
    <w:rsid w:val="00E05A1E"/>
    <w:rsid w:val="00E1292D"/>
    <w:rsid w:val="00E12B89"/>
    <w:rsid w:val="00E13F7A"/>
    <w:rsid w:val="00E20401"/>
    <w:rsid w:val="00E2367F"/>
    <w:rsid w:val="00E70744"/>
    <w:rsid w:val="00E9258C"/>
    <w:rsid w:val="00E927B2"/>
    <w:rsid w:val="00EA2AF7"/>
    <w:rsid w:val="00EB1D96"/>
    <w:rsid w:val="00EB52FD"/>
    <w:rsid w:val="00EB54FA"/>
    <w:rsid w:val="00EC4449"/>
    <w:rsid w:val="00EE0321"/>
    <w:rsid w:val="00EE56B6"/>
    <w:rsid w:val="00EF6318"/>
    <w:rsid w:val="00EF753A"/>
    <w:rsid w:val="00F07A68"/>
    <w:rsid w:val="00F119B9"/>
    <w:rsid w:val="00F21E24"/>
    <w:rsid w:val="00F508C6"/>
    <w:rsid w:val="00F560AC"/>
    <w:rsid w:val="00F65C8F"/>
    <w:rsid w:val="00F73F88"/>
    <w:rsid w:val="00F74719"/>
    <w:rsid w:val="00F75935"/>
    <w:rsid w:val="00F75F90"/>
    <w:rsid w:val="00F81E03"/>
    <w:rsid w:val="00F829AC"/>
    <w:rsid w:val="00F83D97"/>
    <w:rsid w:val="00F87743"/>
    <w:rsid w:val="00F922DC"/>
    <w:rsid w:val="00F95BB7"/>
    <w:rsid w:val="00FA5912"/>
    <w:rsid w:val="00FB5359"/>
    <w:rsid w:val="00FD6D68"/>
    <w:rsid w:val="00FE2AD8"/>
    <w:rsid w:val="00FE6105"/>
    <w:rsid w:val="00FE6776"/>
    <w:rsid w:val="00FF06B2"/>
    <w:rsid w:val="00FF4455"/>
    <w:rsid w:val="01B60D8C"/>
    <w:rsid w:val="01E93505"/>
    <w:rsid w:val="0209479C"/>
    <w:rsid w:val="026370DF"/>
    <w:rsid w:val="02BC22FD"/>
    <w:rsid w:val="04B4368F"/>
    <w:rsid w:val="04B61232"/>
    <w:rsid w:val="04CF3904"/>
    <w:rsid w:val="05300538"/>
    <w:rsid w:val="064249C6"/>
    <w:rsid w:val="065420AC"/>
    <w:rsid w:val="06B036DE"/>
    <w:rsid w:val="06D33870"/>
    <w:rsid w:val="06DE0FE1"/>
    <w:rsid w:val="075A3D09"/>
    <w:rsid w:val="07C531B9"/>
    <w:rsid w:val="081B6C28"/>
    <w:rsid w:val="08997456"/>
    <w:rsid w:val="0CF725CC"/>
    <w:rsid w:val="0D587EE1"/>
    <w:rsid w:val="0D7A2C98"/>
    <w:rsid w:val="0DA04346"/>
    <w:rsid w:val="0DFD0639"/>
    <w:rsid w:val="0E9F189D"/>
    <w:rsid w:val="0F4C2AFE"/>
    <w:rsid w:val="0F851524"/>
    <w:rsid w:val="109229A9"/>
    <w:rsid w:val="10A31910"/>
    <w:rsid w:val="12935160"/>
    <w:rsid w:val="12E54DBF"/>
    <w:rsid w:val="13A22600"/>
    <w:rsid w:val="141D41B0"/>
    <w:rsid w:val="150975F8"/>
    <w:rsid w:val="15257FF8"/>
    <w:rsid w:val="15D66ED9"/>
    <w:rsid w:val="16800E8A"/>
    <w:rsid w:val="1683496A"/>
    <w:rsid w:val="16846935"/>
    <w:rsid w:val="16AC605E"/>
    <w:rsid w:val="18254DCC"/>
    <w:rsid w:val="18D25C6E"/>
    <w:rsid w:val="19571C08"/>
    <w:rsid w:val="19C73C9D"/>
    <w:rsid w:val="1A085187"/>
    <w:rsid w:val="1A2975D8"/>
    <w:rsid w:val="1AE67824"/>
    <w:rsid w:val="1B8C6F40"/>
    <w:rsid w:val="1BBB4BA7"/>
    <w:rsid w:val="1EC73863"/>
    <w:rsid w:val="1F876037"/>
    <w:rsid w:val="1FA626FF"/>
    <w:rsid w:val="20BB73F7"/>
    <w:rsid w:val="22356D36"/>
    <w:rsid w:val="22377F42"/>
    <w:rsid w:val="225F406B"/>
    <w:rsid w:val="22B167C1"/>
    <w:rsid w:val="232E744D"/>
    <w:rsid w:val="24030E99"/>
    <w:rsid w:val="241F54DD"/>
    <w:rsid w:val="24826489"/>
    <w:rsid w:val="24B4332C"/>
    <w:rsid w:val="24CC2CF2"/>
    <w:rsid w:val="2574003A"/>
    <w:rsid w:val="2580651A"/>
    <w:rsid w:val="26864004"/>
    <w:rsid w:val="28134EC9"/>
    <w:rsid w:val="28AF4EEF"/>
    <w:rsid w:val="2A854174"/>
    <w:rsid w:val="2AB03BB7"/>
    <w:rsid w:val="2C265CA6"/>
    <w:rsid w:val="2DCF6110"/>
    <w:rsid w:val="2E560BBA"/>
    <w:rsid w:val="2E5D389C"/>
    <w:rsid w:val="2EED15AD"/>
    <w:rsid w:val="2F0B52E7"/>
    <w:rsid w:val="2FF14F43"/>
    <w:rsid w:val="30C42D0E"/>
    <w:rsid w:val="312F4010"/>
    <w:rsid w:val="322C3917"/>
    <w:rsid w:val="325A04F8"/>
    <w:rsid w:val="340E72FC"/>
    <w:rsid w:val="344B09DD"/>
    <w:rsid w:val="347D611A"/>
    <w:rsid w:val="348671D1"/>
    <w:rsid w:val="3518688A"/>
    <w:rsid w:val="35AD53DE"/>
    <w:rsid w:val="36280C33"/>
    <w:rsid w:val="363870C8"/>
    <w:rsid w:val="37325946"/>
    <w:rsid w:val="37936B2C"/>
    <w:rsid w:val="379466AD"/>
    <w:rsid w:val="382B1338"/>
    <w:rsid w:val="38CD7870"/>
    <w:rsid w:val="38F7431E"/>
    <w:rsid w:val="3943450C"/>
    <w:rsid w:val="396F47DF"/>
    <w:rsid w:val="39FE6702"/>
    <w:rsid w:val="3A561FD3"/>
    <w:rsid w:val="3AAB40AD"/>
    <w:rsid w:val="3B2D1CC3"/>
    <w:rsid w:val="3BED2703"/>
    <w:rsid w:val="3C354163"/>
    <w:rsid w:val="3C6109FB"/>
    <w:rsid w:val="3D3663FD"/>
    <w:rsid w:val="3D5546CC"/>
    <w:rsid w:val="3D7A7FC6"/>
    <w:rsid w:val="3D846190"/>
    <w:rsid w:val="3E734A16"/>
    <w:rsid w:val="3FA33BE5"/>
    <w:rsid w:val="3FBC558E"/>
    <w:rsid w:val="404D1407"/>
    <w:rsid w:val="405E0FEE"/>
    <w:rsid w:val="406F6ECD"/>
    <w:rsid w:val="408B52A3"/>
    <w:rsid w:val="40B41865"/>
    <w:rsid w:val="4159612B"/>
    <w:rsid w:val="42336996"/>
    <w:rsid w:val="424B0183"/>
    <w:rsid w:val="42500727"/>
    <w:rsid w:val="42A6360C"/>
    <w:rsid w:val="447C1DA3"/>
    <w:rsid w:val="44971FF9"/>
    <w:rsid w:val="44D53D34"/>
    <w:rsid w:val="44FF12E5"/>
    <w:rsid w:val="450A60D4"/>
    <w:rsid w:val="452471AB"/>
    <w:rsid w:val="453F568F"/>
    <w:rsid w:val="46146221"/>
    <w:rsid w:val="47757930"/>
    <w:rsid w:val="48DD765B"/>
    <w:rsid w:val="49ED38CE"/>
    <w:rsid w:val="49FF7F76"/>
    <w:rsid w:val="4A8A330B"/>
    <w:rsid w:val="4B2D1B5B"/>
    <w:rsid w:val="4CC11687"/>
    <w:rsid w:val="4DE45D18"/>
    <w:rsid w:val="4DEF40B9"/>
    <w:rsid w:val="4E1B587E"/>
    <w:rsid w:val="4F15244B"/>
    <w:rsid w:val="4F2C0C25"/>
    <w:rsid w:val="50634852"/>
    <w:rsid w:val="50B53CEE"/>
    <w:rsid w:val="524D391E"/>
    <w:rsid w:val="525E7DAE"/>
    <w:rsid w:val="52E26E9B"/>
    <w:rsid w:val="52F50701"/>
    <w:rsid w:val="53925EB9"/>
    <w:rsid w:val="545253A1"/>
    <w:rsid w:val="54A61ECC"/>
    <w:rsid w:val="5563538C"/>
    <w:rsid w:val="558705DD"/>
    <w:rsid w:val="56993971"/>
    <w:rsid w:val="57284198"/>
    <w:rsid w:val="58164938"/>
    <w:rsid w:val="587B522A"/>
    <w:rsid w:val="59BF73B5"/>
    <w:rsid w:val="5A145AD8"/>
    <w:rsid w:val="5A3F1429"/>
    <w:rsid w:val="5BE44790"/>
    <w:rsid w:val="5BED11D5"/>
    <w:rsid w:val="5C034B5F"/>
    <w:rsid w:val="5C521A71"/>
    <w:rsid w:val="5C967121"/>
    <w:rsid w:val="5CA20721"/>
    <w:rsid w:val="5CBF734C"/>
    <w:rsid w:val="5E302CA5"/>
    <w:rsid w:val="5E636A47"/>
    <w:rsid w:val="5ECE652B"/>
    <w:rsid w:val="5EF53300"/>
    <w:rsid w:val="5F9A7BFD"/>
    <w:rsid w:val="6180099C"/>
    <w:rsid w:val="619F7859"/>
    <w:rsid w:val="62613CE0"/>
    <w:rsid w:val="6323771E"/>
    <w:rsid w:val="637C7D45"/>
    <w:rsid w:val="63A454EE"/>
    <w:rsid w:val="64C71494"/>
    <w:rsid w:val="64DB4467"/>
    <w:rsid w:val="64F25E54"/>
    <w:rsid w:val="65121BE6"/>
    <w:rsid w:val="65826D5E"/>
    <w:rsid w:val="65AE0E60"/>
    <w:rsid w:val="66807B4C"/>
    <w:rsid w:val="66E300DB"/>
    <w:rsid w:val="69CF4947"/>
    <w:rsid w:val="69D87C9F"/>
    <w:rsid w:val="6B2E542F"/>
    <w:rsid w:val="6BD821B9"/>
    <w:rsid w:val="6BEE7306"/>
    <w:rsid w:val="6CC16DF8"/>
    <w:rsid w:val="6D3427D1"/>
    <w:rsid w:val="6DCF0A5A"/>
    <w:rsid w:val="6DD734DF"/>
    <w:rsid w:val="6E005DBC"/>
    <w:rsid w:val="6E872261"/>
    <w:rsid w:val="6EE14008"/>
    <w:rsid w:val="6F4E3549"/>
    <w:rsid w:val="6F7B58CE"/>
    <w:rsid w:val="6FE303B9"/>
    <w:rsid w:val="6FFB46E7"/>
    <w:rsid w:val="70DF36C1"/>
    <w:rsid w:val="71321D1C"/>
    <w:rsid w:val="71817E69"/>
    <w:rsid w:val="71FD6CA3"/>
    <w:rsid w:val="72644FC0"/>
    <w:rsid w:val="729D55E2"/>
    <w:rsid w:val="72F53670"/>
    <w:rsid w:val="741144D9"/>
    <w:rsid w:val="750219D5"/>
    <w:rsid w:val="75751F57"/>
    <w:rsid w:val="762C0550"/>
    <w:rsid w:val="769513B2"/>
    <w:rsid w:val="76C838C1"/>
    <w:rsid w:val="786E1DF8"/>
    <w:rsid w:val="7956298E"/>
    <w:rsid w:val="7B6C0247"/>
    <w:rsid w:val="7C1B35FE"/>
    <w:rsid w:val="7C343BD5"/>
    <w:rsid w:val="7D661A63"/>
    <w:rsid w:val="7DCB56F9"/>
    <w:rsid w:val="7E7F4735"/>
    <w:rsid w:val="7E8648D2"/>
    <w:rsid w:val="7F380BC2"/>
    <w:rsid w:val="7F482C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68DEEC7"/>
  <w15:docId w15:val="{87393B61-E458-4893-9661-69B0085E8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f">
    <w:name w:val="Normal"/>
    <w:qFormat/>
    <w:pPr>
      <w:widowControl w:val="0"/>
      <w:adjustRightInd w:val="0"/>
      <w:spacing w:line="400" w:lineRule="exact"/>
      <w:jc w:val="both"/>
    </w:pPr>
    <w:rPr>
      <w:rFonts w:ascii="Calibri" w:hAnsi="Calibri"/>
      <w:kern w:val="2"/>
      <w:sz w:val="21"/>
      <w:szCs w:val="21"/>
    </w:rPr>
  </w:style>
  <w:style w:type="paragraph" w:styleId="1">
    <w:name w:val="heading 1"/>
    <w:basedOn w:val="af"/>
    <w:next w:val="af"/>
    <w:link w:val="10"/>
    <w:uiPriority w:val="9"/>
    <w:qFormat/>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0">
    <w:name w:val="heading 2"/>
    <w:basedOn w:val="af"/>
    <w:next w:val="af"/>
    <w:link w:val="21"/>
    <w:uiPriority w:val="9"/>
    <w:unhideWhenUsed/>
    <w:qFormat/>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f"/>
    <w:next w:val="af"/>
    <w:link w:val="30"/>
    <w:uiPriority w:val="9"/>
    <w:unhideWhenUsed/>
    <w:qFormat/>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f"/>
    <w:next w:val="af"/>
    <w:link w:val="40"/>
    <w:uiPriority w:val="9"/>
    <w:unhideWhenUsed/>
    <w:qFormat/>
    <w:pPr>
      <w:keepNext/>
      <w:keepLines/>
      <w:spacing w:before="80" w:after="40"/>
      <w:outlineLvl w:val="3"/>
    </w:pPr>
    <w:rPr>
      <w:rFonts w:cstheme="majorBidi"/>
      <w:color w:val="2F5496" w:themeColor="accent1" w:themeShade="BF"/>
      <w:sz w:val="28"/>
      <w:szCs w:val="28"/>
    </w:rPr>
  </w:style>
  <w:style w:type="paragraph" w:styleId="5">
    <w:name w:val="heading 5"/>
    <w:basedOn w:val="af"/>
    <w:next w:val="af"/>
    <w:link w:val="50"/>
    <w:uiPriority w:val="9"/>
    <w:semiHidden/>
    <w:unhideWhenUsed/>
    <w:qFormat/>
    <w:pPr>
      <w:keepNext/>
      <w:keepLines/>
      <w:spacing w:before="80" w:after="40"/>
      <w:outlineLvl w:val="4"/>
    </w:pPr>
    <w:rPr>
      <w:rFonts w:cstheme="majorBidi"/>
      <w:color w:val="2F5496" w:themeColor="accent1" w:themeShade="BF"/>
      <w:sz w:val="24"/>
      <w:szCs w:val="24"/>
    </w:rPr>
  </w:style>
  <w:style w:type="paragraph" w:styleId="6">
    <w:name w:val="heading 6"/>
    <w:basedOn w:val="af"/>
    <w:next w:val="af"/>
    <w:link w:val="60"/>
    <w:uiPriority w:val="9"/>
    <w:semiHidden/>
    <w:unhideWhenUsed/>
    <w:qFormat/>
    <w:pPr>
      <w:keepNext/>
      <w:keepLines/>
      <w:spacing w:before="40"/>
      <w:outlineLvl w:val="5"/>
    </w:pPr>
    <w:rPr>
      <w:rFonts w:cstheme="majorBidi"/>
      <w:b/>
      <w:bCs/>
      <w:color w:val="2F5496" w:themeColor="accent1" w:themeShade="BF"/>
    </w:rPr>
  </w:style>
  <w:style w:type="paragraph" w:styleId="7">
    <w:name w:val="heading 7"/>
    <w:basedOn w:val="af"/>
    <w:next w:val="af"/>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f"/>
    <w:next w:val="af"/>
    <w:link w:val="80"/>
    <w:uiPriority w:val="9"/>
    <w:semiHidden/>
    <w:unhideWhenUsed/>
    <w:qFormat/>
    <w:pPr>
      <w:keepNext/>
      <w:keepLines/>
      <w:outlineLvl w:val="7"/>
    </w:pPr>
    <w:rPr>
      <w:rFonts w:cstheme="majorBidi"/>
      <w:color w:val="595959" w:themeColor="text1" w:themeTint="A6"/>
    </w:rPr>
  </w:style>
  <w:style w:type="paragraph" w:styleId="9">
    <w:name w:val="heading 9"/>
    <w:basedOn w:val="af"/>
    <w:next w:val="af"/>
    <w:link w:val="90"/>
    <w:uiPriority w:val="9"/>
    <w:semiHidden/>
    <w:unhideWhenUsed/>
    <w:qFormat/>
    <w:pPr>
      <w:keepNext/>
      <w:keepLines/>
      <w:outlineLvl w:val="8"/>
    </w:pPr>
    <w:rPr>
      <w:rFonts w:eastAsiaTheme="majorEastAsia" w:cstheme="majorBidi"/>
      <w:color w:val="595959" w:themeColor="text1" w:themeTint="A6"/>
    </w:rPr>
  </w:style>
  <w:style w:type="character" w:default="1" w:styleId="af0">
    <w:name w:val="Default Paragraph Font"/>
    <w:uiPriority w:val="1"/>
    <w:semiHidden/>
    <w:unhideWhenUsed/>
  </w:style>
  <w:style w:type="table" w:default="1" w:styleId="af1">
    <w:name w:val="Normal Table"/>
    <w:uiPriority w:val="99"/>
    <w:semiHidden/>
    <w:unhideWhenUsed/>
    <w:tblPr>
      <w:tblInd w:w="0" w:type="dxa"/>
      <w:tblCellMar>
        <w:top w:w="0" w:type="dxa"/>
        <w:left w:w="108" w:type="dxa"/>
        <w:bottom w:w="0" w:type="dxa"/>
        <w:right w:w="108" w:type="dxa"/>
      </w:tblCellMar>
    </w:tblPr>
  </w:style>
  <w:style w:type="numbering" w:default="1" w:styleId="af2">
    <w:name w:val="No List"/>
    <w:uiPriority w:val="99"/>
    <w:semiHidden/>
    <w:unhideWhenUsed/>
  </w:style>
  <w:style w:type="paragraph" w:styleId="af3">
    <w:name w:val="annotation text"/>
    <w:basedOn w:val="af"/>
    <w:link w:val="af4"/>
    <w:uiPriority w:val="99"/>
    <w:semiHidden/>
    <w:unhideWhenUsed/>
    <w:qFormat/>
    <w:pPr>
      <w:jc w:val="left"/>
    </w:pPr>
  </w:style>
  <w:style w:type="paragraph" w:styleId="af5">
    <w:name w:val="footer"/>
    <w:basedOn w:val="af"/>
    <w:link w:val="af6"/>
    <w:uiPriority w:val="99"/>
    <w:unhideWhenUsed/>
    <w:qFormat/>
    <w:pPr>
      <w:tabs>
        <w:tab w:val="center" w:pos="4153"/>
        <w:tab w:val="right" w:pos="8306"/>
      </w:tabs>
      <w:snapToGrid w:val="0"/>
      <w:jc w:val="left"/>
    </w:pPr>
    <w:rPr>
      <w:sz w:val="18"/>
      <w:szCs w:val="18"/>
    </w:rPr>
  </w:style>
  <w:style w:type="paragraph" w:styleId="af7">
    <w:name w:val="header"/>
    <w:basedOn w:val="af"/>
    <w:link w:val="af8"/>
    <w:uiPriority w:val="99"/>
    <w:unhideWhenUsed/>
    <w:qFormat/>
    <w:pPr>
      <w:tabs>
        <w:tab w:val="center" w:pos="4153"/>
        <w:tab w:val="right" w:pos="8306"/>
      </w:tabs>
      <w:snapToGrid w:val="0"/>
      <w:jc w:val="center"/>
    </w:pPr>
    <w:rPr>
      <w:sz w:val="18"/>
      <w:szCs w:val="18"/>
    </w:rPr>
  </w:style>
  <w:style w:type="paragraph" w:styleId="TOC1">
    <w:name w:val="toc 1"/>
    <w:basedOn w:val="af"/>
    <w:next w:val="af"/>
    <w:autoRedefine/>
    <w:uiPriority w:val="39"/>
    <w:unhideWhenUsed/>
    <w:qFormat/>
    <w:rPr>
      <w:rFonts w:ascii="宋体"/>
    </w:rPr>
  </w:style>
  <w:style w:type="paragraph" w:styleId="af9">
    <w:name w:val="Subtitle"/>
    <w:basedOn w:val="af"/>
    <w:next w:val="af"/>
    <w:link w:val="afa"/>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afb">
    <w:name w:val="Normal (Web)"/>
    <w:basedOn w:val="af"/>
    <w:uiPriority w:val="99"/>
    <w:semiHidden/>
    <w:unhideWhenUsed/>
    <w:qFormat/>
    <w:pPr>
      <w:spacing w:beforeAutospacing="1" w:afterAutospacing="1"/>
      <w:jc w:val="left"/>
    </w:pPr>
    <w:rPr>
      <w:kern w:val="0"/>
      <w:sz w:val="24"/>
    </w:rPr>
  </w:style>
  <w:style w:type="paragraph" w:styleId="afc">
    <w:name w:val="Title"/>
    <w:basedOn w:val="af"/>
    <w:next w:val="af"/>
    <w:link w:val="afd"/>
    <w:uiPriority w:val="10"/>
    <w:qFormat/>
    <w:pPr>
      <w:spacing w:after="80"/>
      <w:contextualSpacing/>
      <w:jc w:val="center"/>
    </w:pPr>
    <w:rPr>
      <w:rFonts w:asciiTheme="majorHAnsi" w:eastAsiaTheme="majorEastAsia" w:hAnsiTheme="majorHAnsi" w:cstheme="majorBidi"/>
      <w:spacing w:val="-10"/>
      <w:kern w:val="28"/>
      <w:sz w:val="56"/>
      <w:szCs w:val="56"/>
    </w:rPr>
  </w:style>
  <w:style w:type="paragraph" w:styleId="afe">
    <w:name w:val="annotation subject"/>
    <w:basedOn w:val="af3"/>
    <w:next w:val="af3"/>
    <w:link w:val="aff"/>
    <w:uiPriority w:val="99"/>
    <w:semiHidden/>
    <w:unhideWhenUsed/>
    <w:qFormat/>
    <w:rPr>
      <w:b/>
      <w:bCs/>
    </w:rPr>
  </w:style>
  <w:style w:type="table" w:styleId="aff0">
    <w:name w:val="Table Grid"/>
    <w:basedOn w:val="af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Strong"/>
    <w:basedOn w:val="af0"/>
    <w:uiPriority w:val="22"/>
    <w:qFormat/>
    <w:rPr>
      <w:b/>
    </w:rPr>
  </w:style>
  <w:style w:type="character" w:styleId="aff2">
    <w:name w:val="Hyperlink"/>
    <w:uiPriority w:val="99"/>
    <w:qFormat/>
    <w:rPr>
      <w:rFonts w:ascii="宋体" w:eastAsia="宋体" w:hAnsi="Times New Roman"/>
      <w:color w:val="auto"/>
      <w:spacing w:val="0"/>
      <w:w w:val="100"/>
      <w:position w:val="0"/>
      <w:sz w:val="21"/>
      <w:u w:val="none"/>
      <w:vertAlign w:val="baseline"/>
    </w:rPr>
  </w:style>
  <w:style w:type="character" w:styleId="aff3">
    <w:name w:val="annotation reference"/>
    <w:basedOn w:val="af0"/>
    <w:uiPriority w:val="99"/>
    <w:semiHidden/>
    <w:unhideWhenUsed/>
    <w:qFormat/>
    <w:rPr>
      <w:sz w:val="21"/>
      <w:szCs w:val="21"/>
    </w:rPr>
  </w:style>
  <w:style w:type="character" w:customStyle="1" w:styleId="10">
    <w:name w:val="标题 1 字符"/>
    <w:basedOn w:val="af0"/>
    <w:link w:val="1"/>
    <w:uiPriority w:val="9"/>
    <w:qFormat/>
    <w:rPr>
      <w:rFonts w:asciiTheme="majorHAnsi" w:eastAsiaTheme="majorEastAsia" w:hAnsiTheme="majorHAnsi" w:cstheme="majorBidi"/>
      <w:color w:val="2F5496" w:themeColor="accent1" w:themeShade="BF"/>
      <w:sz w:val="48"/>
      <w:szCs w:val="48"/>
    </w:rPr>
  </w:style>
  <w:style w:type="character" w:customStyle="1" w:styleId="21">
    <w:name w:val="标题 2 字符"/>
    <w:basedOn w:val="af0"/>
    <w:link w:val="20"/>
    <w:uiPriority w:val="9"/>
    <w:semiHidden/>
    <w:qFormat/>
    <w:rPr>
      <w:rFonts w:asciiTheme="majorHAnsi" w:eastAsiaTheme="majorEastAsia" w:hAnsiTheme="majorHAnsi" w:cstheme="majorBidi"/>
      <w:color w:val="2F5496" w:themeColor="accent1" w:themeShade="BF"/>
      <w:sz w:val="40"/>
      <w:szCs w:val="40"/>
    </w:rPr>
  </w:style>
  <w:style w:type="character" w:customStyle="1" w:styleId="30">
    <w:name w:val="标题 3 字符"/>
    <w:basedOn w:val="af0"/>
    <w:link w:val="3"/>
    <w:uiPriority w:val="9"/>
    <w:semiHidden/>
    <w:qFormat/>
    <w:rPr>
      <w:rFonts w:asciiTheme="majorHAnsi" w:eastAsiaTheme="majorEastAsia" w:hAnsiTheme="majorHAnsi" w:cstheme="majorBidi"/>
      <w:color w:val="2F5496" w:themeColor="accent1" w:themeShade="BF"/>
      <w:sz w:val="32"/>
      <w:szCs w:val="32"/>
    </w:rPr>
  </w:style>
  <w:style w:type="character" w:customStyle="1" w:styleId="40">
    <w:name w:val="标题 4 字符"/>
    <w:basedOn w:val="af0"/>
    <w:link w:val="4"/>
    <w:uiPriority w:val="9"/>
    <w:semiHidden/>
    <w:qFormat/>
    <w:rPr>
      <w:rFonts w:cstheme="majorBidi"/>
      <w:color w:val="2F5496" w:themeColor="accent1" w:themeShade="BF"/>
      <w:sz w:val="28"/>
      <w:szCs w:val="28"/>
    </w:rPr>
  </w:style>
  <w:style w:type="character" w:customStyle="1" w:styleId="50">
    <w:name w:val="标题 5 字符"/>
    <w:basedOn w:val="af0"/>
    <w:link w:val="5"/>
    <w:uiPriority w:val="9"/>
    <w:semiHidden/>
    <w:qFormat/>
    <w:rPr>
      <w:rFonts w:cstheme="majorBidi"/>
      <w:color w:val="2F5496" w:themeColor="accent1" w:themeShade="BF"/>
      <w:sz w:val="24"/>
      <w:szCs w:val="24"/>
    </w:rPr>
  </w:style>
  <w:style w:type="character" w:customStyle="1" w:styleId="60">
    <w:name w:val="标题 6 字符"/>
    <w:basedOn w:val="af0"/>
    <w:link w:val="6"/>
    <w:uiPriority w:val="9"/>
    <w:semiHidden/>
    <w:qFormat/>
    <w:rPr>
      <w:rFonts w:cstheme="majorBidi"/>
      <w:b/>
      <w:bCs/>
      <w:color w:val="2F5496" w:themeColor="accent1" w:themeShade="BF"/>
    </w:rPr>
  </w:style>
  <w:style w:type="character" w:customStyle="1" w:styleId="70">
    <w:name w:val="标题 7 字符"/>
    <w:basedOn w:val="af0"/>
    <w:link w:val="7"/>
    <w:uiPriority w:val="9"/>
    <w:semiHidden/>
    <w:qFormat/>
    <w:rPr>
      <w:rFonts w:cstheme="majorBidi"/>
      <w:b/>
      <w:bCs/>
      <w:color w:val="595959" w:themeColor="text1" w:themeTint="A6"/>
    </w:rPr>
  </w:style>
  <w:style w:type="character" w:customStyle="1" w:styleId="80">
    <w:name w:val="标题 8 字符"/>
    <w:basedOn w:val="af0"/>
    <w:link w:val="8"/>
    <w:uiPriority w:val="9"/>
    <w:semiHidden/>
    <w:qFormat/>
    <w:rPr>
      <w:rFonts w:cstheme="majorBidi"/>
      <w:color w:val="595959" w:themeColor="text1" w:themeTint="A6"/>
    </w:rPr>
  </w:style>
  <w:style w:type="character" w:customStyle="1" w:styleId="90">
    <w:name w:val="标题 9 字符"/>
    <w:basedOn w:val="af0"/>
    <w:link w:val="9"/>
    <w:uiPriority w:val="9"/>
    <w:semiHidden/>
    <w:qFormat/>
    <w:rPr>
      <w:rFonts w:eastAsiaTheme="majorEastAsia" w:cstheme="majorBidi"/>
      <w:color w:val="595959" w:themeColor="text1" w:themeTint="A6"/>
    </w:rPr>
  </w:style>
  <w:style w:type="character" w:customStyle="1" w:styleId="afd">
    <w:name w:val="标题 字符"/>
    <w:basedOn w:val="af0"/>
    <w:link w:val="afc"/>
    <w:uiPriority w:val="10"/>
    <w:qFormat/>
    <w:rPr>
      <w:rFonts w:asciiTheme="majorHAnsi" w:eastAsiaTheme="majorEastAsia" w:hAnsiTheme="majorHAnsi" w:cstheme="majorBidi"/>
      <w:spacing w:val="-10"/>
      <w:kern w:val="28"/>
      <w:sz w:val="56"/>
      <w:szCs w:val="56"/>
    </w:rPr>
  </w:style>
  <w:style w:type="character" w:customStyle="1" w:styleId="afa">
    <w:name w:val="副标题 字符"/>
    <w:basedOn w:val="af0"/>
    <w:link w:val="af9"/>
    <w:uiPriority w:val="11"/>
    <w:qFormat/>
    <w:rPr>
      <w:rFonts w:asciiTheme="majorHAnsi" w:eastAsiaTheme="majorEastAsia" w:hAnsiTheme="majorHAnsi" w:cstheme="majorBidi"/>
      <w:color w:val="595959" w:themeColor="text1" w:themeTint="A6"/>
      <w:spacing w:val="15"/>
      <w:sz w:val="28"/>
      <w:szCs w:val="28"/>
    </w:rPr>
  </w:style>
  <w:style w:type="paragraph" w:styleId="aff4">
    <w:name w:val="Quote"/>
    <w:basedOn w:val="af"/>
    <w:next w:val="af"/>
    <w:link w:val="aff5"/>
    <w:uiPriority w:val="29"/>
    <w:qFormat/>
    <w:pPr>
      <w:spacing w:before="160" w:after="160"/>
      <w:jc w:val="center"/>
    </w:pPr>
    <w:rPr>
      <w:i/>
      <w:iCs/>
      <w:color w:val="404040" w:themeColor="text1" w:themeTint="BF"/>
    </w:rPr>
  </w:style>
  <w:style w:type="character" w:customStyle="1" w:styleId="aff5">
    <w:name w:val="引用 字符"/>
    <w:basedOn w:val="af0"/>
    <w:link w:val="aff4"/>
    <w:uiPriority w:val="29"/>
    <w:qFormat/>
    <w:rPr>
      <w:i/>
      <w:iCs/>
      <w:color w:val="404040" w:themeColor="text1" w:themeTint="BF"/>
    </w:rPr>
  </w:style>
  <w:style w:type="paragraph" w:styleId="aff6">
    <w:name w:val="List Paragraph"/>
    <w:basedOn w:val="af"/>
    <w:uiPriority w:val="34"/>
    <w:qFormat/>
    <w:pPr>
      <w:ind w:left="720"/>
      <w:contextualSpacing/>
    </w:pPr>
  </w:style>
  <w:style w:type="character" w:customStyle="1" w:styleId="11">
    <w:name w:val="明显强调1"/>
    <w:basedOn w:val="af0"/>
    <w:uiPriority w:val="21"/>
    <w:qFormat/>
    <w:rPr>
      <w:i/>
      <w:iCs/>
      <w:color w:val="2F5496" w:themeColor="accent1" w:themeShade="BF"/>
    </w:rPr>
  </w:style>
  <w:style w:type="paragraph" w:styleId="aff7">
    <w:name w:val="Intense Quote"/>
    <w:basedOn w:val="af"/>
    <w:next w:val="af"/>
    <w:link w:val="aff8"/>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8">
    <w:name w:val="明显引用 字符"/>
    <w:basedOn w:val="af0"/>
    <w:link w:val="aff7"/>
    <w:uiPriority w:val="30"/>
    <w:qFormat/>
    <w:rPr>
      <w:i/>
      <w:iCs/>
      <w:color w:val="2F5496" w:themeColor="accent1" w:themeShade="BF"/>
    </w:rPr>
  </w:style>
  <w:style w:type="character" w:customStyle="1" w:styleId="12">
    <w:name w:val="明显参考1"/>
    <w:basedOn w:val="af0"/>
    <w:uiPriority w:val="32"/>
    <w:qFormat/>
    <w:rPr>
      <w:b/>
      <w:bCs/>
      <w:smallCaps/>
      <w:color w:val="2F5496" w:themeColor="accent1" w:themeShade="BF"/>
      <w:spacing w:val="5"/>
    </w:rPr>
  </w:style>
  <w:style w:type="character" w:customStyle="1" w:styleId="af4">
    <w:name w:val="批注文字 字符"/>
    <w:basedOn w:val="af0"/>
    <w:link w:val="af3"/>
    <w:uiPriority w:val="99"/>
    <w:semiHidden/>
    <w:qFormat/>
    <w:rPr>
      <w:rFonts w:ascii="Calibri" w:eastAsia="宋体" w:hAnsi="Calibri" w:cs="Times New Roman"/>
      <w:szCs w:val="21"/>
    </w:rPr>
  </w:style>
  <w:style w:type="character" w:customStyle="1" w:styleId="af6">
    <w:name w:val="页脚 字符"/>
    <w:basedOn w:val="af0"/>
    <w:link w:val="af5"/>
    <w:uiPriority w:val="99"/>
    <w:qFormat/>
    <w:rPr>
      <w:rFonts w:ascii="Calibri" w:eastAsia="宋体" w:hAnsi="Calibri" w:cs="Times New Roman"/>
      <w:sz w:val="18"/>
      <w:szCs w:val="18"/>
    </w:rPr>
  </w:style>
  <w:style w:type="character" w:customStyle="1" w:styleId="af8">
    <w:name w:val="页眉 字符"/>
    <w:basedOn w:val="af0"/>
    <w:link w:val="af7"/>
    <w:uiPriority w:val="99"/>
    <w:qFormat/>
    <w:rPr>
      <w:rFonts w:ascii="Calibri" w:eastAsia="宋体" w:hAnsi="Calibri" w:cs="Times New Roman"/>
      <w:sz w:val="18"/>
      <w:szCs w:val="18"/>
    </w:rPr>
  </w:style>
  <w:style w:type="character" w:customStyle="1" w:styleId="aff">
    <w:name w:val="批注主题 字符"/>
    <w:basedOn w:val="af4"/>
    <w:link w:val="afe"/>
    <w:uiPriority w:val="99"/>
    <w:semiHidden/>
    <w:qFormat/>
    <w:rPr>
      <w:rFonts w:ascii="Calibri" w:eastAsia="宋体" w:hAnsi="Calibri" w:cs="Times New Roman"/>
      <w:b/>
      <w:bCs/>
      <w:szCs w:val="21"/>
    </w:rPr>
  </w:style>
  <w:style w:type="character" w:customStyle="1" w:styleId="110">
    <w:name w:val="明显强调11"/>
    <w:basedOn w:val="af0"/>
    <w:uiPriority w:val="21"/>
    <w:qFormat/>
    <w:rPr>
      <w:i/>
      <w:iCs/>
      <w:color w:val="2F5496" w:themeColor="accent1" w:themeShade="BF"/>
    </w:rPr>
  </w:style>
  <w:style w:type="character" w:customStyle="1" w:styleId="111">
    <w:name w:val="明显参考11"/>
    <w:basedOn w:val="af0"/>
    <w:uiPriority w:val="32"/>
    <w:qFormat/>
    <w:rPr>
      <w:b/>
      <w:bCs/>
      <w:smallCaps/>
      <w:color w:val="2F5496" w:themeColor="accent1" w:themeShade="BF"/>
      <w:spacing w:val="5"/>
    </w:rPr>
  </w:style>
  <w:style w:type="paragraph" w:customStyle="1" w:styleId="aff9">
    <w:name w:val="标准文件_页脚奇数页"/>
    <w:qFormat/>
    <w:pPr>
      <w:ind w:right="227"/>
      <w:jc w:val="right"/>
    </w:pPr>
    <w:rPr>
      <w:rFonts w:ascii="宋体"/>
      <w:sz w:val="18"/>
    </w:rPr>
  </w:style>
  <w:style w:type="paragraph" w:customStyle="1" w:styleId="affa">
    <w:name w:val="标准文件_段"/>
    <w:link w:val="Char"/>
    <w:qFormat/>
    <w:pPr>
      <w:autoSpaceDE w:val="0"/>
      <w:autoSpaceDN w:val="0"/>
      <w:ind w:firstLineChars="200" w:firstLine="200"/>
      <w:jc w:val="both"/>
    </w:pPr>
    <w:rPr>
      <w:sz w:val="21"/>
    </w:rPr>
  </w:style>
  <w:style w:type="paragraph" w:customStyle="1" w:styleId="affb">
    <w:name w:val="标准文件_页眉奇数页"/>
    <w:next w:val="af"/>
    <w:qFormat/>
    <w:pPr>
      <w:tabs>
        <w:tab w:val="center" w:pos="4154"/>
        <w:tab w:val="right" w:pos="8306"/>
      </w:tabs>
      <w:spacing w:after="120"/>
      <w:jc w:val="right"/>
    </w:pPr>
    <w:rPr>
      <w:rFonts w:ascii="黑体" w:eastAsia="黑体" w:hAnsi="宋体"/>
      <w:sz w:val="21"/>
    </w:rPr>
  </w:style>
  <w:style w:type="paragraph" w:customStyle="1" w:styleId="affc">
    <w:name w:val="标准文件_参考文献标题"/>
    <w:basedOn w:val="af"/>
    <w:next w:val="af"/>
    <w:qFormat/>
    <w:pPr>
      <w:widowControl/>
      <w:shd w:val="clear" w:color="FFFFFF" w:fill="FFFFFF"/>
      <w:adjustRightInd/>
      <w:spacing w:before="560" w:afterLines="50" w:after="50" w:line="240" w:lineRule="auto"/>
      <w:jc w:val="center"/>
      <w:outlineLvl w:val="0"/>
    </w:pPr>
    <w:rPr>
      <w:rFonts w:ascii="黑体" w:eastAsia="黑体"/>
      <w:kern w:val="0"/>
    </w:rPr>
  </w:style>
  <w:style w:type="paragraph" w:customStyle="1" w:styleId="ab">
    <w:name w:val="标准文件_二级条标题"/>
    <w:next w:val="affa"/>
    <w:qFormat/>
    <w:pPr>
      <w:widowControl w:val="0"/>
      <w:numPr>
        <w:ilvl w:val="3"/>
        <w:numId w:val="1"/>
      </w:numPr>
      <w:spacing w:beforeLines="50" w:before="50" w:afterLines="50" w:after="50"/>
      <w:jc w:val="both"/>
      <w:outlineLvl w:val="2"/>
    </w:pPr>
    <w:rPr>
      <w:rFonts w:ascii="黑体" w:eastAsia="黑体"/>
      <w:sz w:val="21"/>
    </w:rPr>
  </w:style>
  <w:style w:type="paragraph" w:customStyle="1" w:styleId="a">
    <w:name w:val="标准文件_前言、引言标题"/>
    <w:next w:val="af"/>
    <w:qFormat/>
    <w:pPr>
      <w:numPr>
        <w:numId w:val="2"/>
      </w:numPr>
      <w:shd w:val="clear" w:color="FFFFFF" w:fill="FFFFFF"/>
      <w:spacing w:before="480" w:afterLines="150" w:after="150"/>
      <w:jc w:val="center"/>
      <w:outlineLvl w:val="0"/>
    </w:pPr>
    <w:rPr>
      <w:rFonts w:ascii="黑体" w:eastAsia="黑体"/>
      <w:sz w:val="32"/>
    </w:rPr>
  </w:style>
  <w:style w:type="paragraph" w:customStyle="1" w:styleId="affd">
    <w:name w:val="标准文件_目录标题"/>
    <w:basedOn w:val="af"/>
    <w:qFormat/>
    <w:pPr>
      <w:spacing w:before="480" w:afterLines="150" w:after="150" w:line="240" w:lineRule="auto"/>
      <w:jc w:val="center"/>
    </w:pPr>
    <w:rPr>
      <w:rFonts w:ascii="黑体" w:eastAsia="黑体"/>
      <w:sz w:val="32"/>
    </w:rPr>
  </w:style>
  <w:style w:type="paragraph" w:customStyle="1" w:styleId="ac">
    <w:name w:val="标准文件_三级条标题"/>
    <w:basedOn w:val="ab"/>
    <w:next w:val="affa"/>
    <w:qFormat/>
    <w:pPr>
      <w:widowControl/>
      <w:numPr>
        <w:ilvl w:val="4"/>
      </w:numPr>
      <w:outlineLvl w:val="3"/>
    </w:pPr>
  </w:style>
  <w:style w:type="paragraph" w:customStyle="1" w:styleId="ad">
    <w:name w:val="标准文件_四级条标题"/>
    <w:next w:val="affa"/>
    <w:qFormat/>
    <w:pPr>
      <w:widowControl w:val="0"/>
      <w:numPr>
        <w:ilvl w:val="5"/>
        <w:numId w:val="1"/>
      </w:numPr>
      <w:spacing w:beforeLines="50" w:before="50" w:afterLines="50" w:after="50"/>
      <w:jc w:val="both"/>
      <w:outlineLvl w:val="4"/>
    </w:pPr>
    <w:rPr>
      <w:rFonts w:ascii="黑体" w:eastAsia="黑体"/>
      <w:sz w:val="21"/>
    </w:rPr>
  </w:style>
  <w:style w:type="paragraph" w:customStyle="1" w:styleId="ae">
    <w:name w:val="标准文件_五级条标题"/>
    <w:next w:val="affa"/>
    <w:qFormat/>
    <w:pPr>
      <w:widowControl w:val="0"/>
      <w:numPr>
        <w:ilvl w:val="6"/>
        <w:numId w:val="1"/>
      </w:numPr>
      <w:spacing w:beforeLines="50" w:before="50" w:afterLines="50" w:after="50"/>
      <w:jc w:val="both"/>
      <w:outlineLvl w:val="5"/>
    </w:pPr>
    <w:rPr>
      <w:rFonts w:ascii="黑体" w:eastAsia="黑体"/>
      <w:sz w:val="21"/>
    </w:rPr>
  </w:style>
  <w:style w:type="paragraph" w:customStyle="1" w:styleId="a9">
    <w:name w:val="标准文件_章标题"/>
    <w:next w:val="affa"/>
    <w:qFormat/>
    <w:pPr>
      <w:numPr>
        <w:ilvl w:val="1"/>
        <w:numId w:val="1"/>
      </w:numPr>
      <w:spacing w:beforeLines="100" w:before="100" w:afterLines="100" w:after="100"/>
      <w:jc w:val="both"/>
      <w:outlineLvl w:val="0"/>
    </w:pPr>
    <w:rPr>
      <w:rFonts w:ascii="黑体" w:eastAsia="黑体"/>
      <w:sz w:val="21"/>
    </w:rPr>
  </w:style>
  <w:style w:type="paragraph" w:customStyle="1" w:styleId="aa">
    <w:name w:val="标准文件_一级条标题"/>
    <w:basedOn w:val="a9"/>
    <w:next w:val="affa"/>
    <w:qFormat/>
    <w:pPr>
      <w:numPr>
        <w:ilvl w:val="2"/>
      </w:numPr>
      <w:spacing w:beforeLines="50" w:before="50" w:afterLines="50" w:after="50"/>
      <w:outlineLvl w:val="1"/>
    </w:pPr>
  </w:style>
  <w:style w:type="paragraph" w:customStyle="1" w:styleId="a6">
    <w:name w:val="标准文件_一级项"/>
    <w:qFormat/>
    <w:pPr>
      <w:numPr>
        <w:numId w:val="3"/>
      </w:numPr>
    </w:pPr>
    <w:rPr>
      <w:rFonts w:ascii="宋体"/>
      <w:sz w:val="21"/>
    </w:rPr>
  </w:style>
  <w:style w:type="paragraph" w:customStyle="1" w:styleId="a8">
    <w:name w:val="前言标题"/>
    <w:next w:val="af"/>
    <w:qFormat/>
    <w:pPr>
      <w:numPr>
        <w:numId w:val="1"/>
      </w:numPr>
      <w:shd w:val="clear" w:color="FFFFFF" w:fill="FFFFFF"/>
      <w:spacing w:before="540" w:after="600"/>
      <w:jc w:val="center"/>
      <w:outlineLvl w:val="0"/>
    </w:pPr>
    <w:rPr>
      <w:rFonts w:ascii="黑体" w:eastAsia="黑体"/>
      <w:sz w:val="32"/>
    </w:rPr>
  </w:style>
  <w:style w:type="paragraph" w:customStyle="1" w:styleId="a7">
    <w:name w:val="标准文件_三级项"/>
    <w:basedOn w:val="af"/>
    <w:qFormat/>
    <w:pPr>
      <w:numPr>
        <w:ilvl w:val="2"/>
        <w:numId w:val="3"/>
      </w:numPr>
      <w:spacing w:line="-300" w:lineRule="auto"/>
    </w:pPr>
    <w:rPr>
      <w:rFonts w:ascii="Times New Roman" w:hAnsi="Times New Roman"/>
    </w:rPr>
  </w:style>
  <w:style w:type="paragraph" w:customStyle="1" w:styleId="affe">
    <w:name w:val="标准文件_正文标准名称"/>
    <w:qFormat/>
    <w:pPr>
      <w:spacing w:before="560" w:after="640" w:line="400" w:lineRule="exact"/>
      <w:jc w:val="center"/>
    </w:pPr>
    <w:rPr>
      <w:rFonts w:ascii="黑体" w:eastAsia="黑体" w:hAnsi="黑体"/>
      <w:kern w:val="2"/>
      <w:sz w:val="32"/>
      <w:szCs w:val="32"/>
    </w:rPr>
  </w:style>
  <w:style w:type="character" w:customStyle="1" w:styleId="Char">
    <w:name w:val="标准文件_段 Char"/>
    <w:link w:val="affa"/>
    <w:qFormat/>
    <w:rPr>
      <w:rFonts w:ascii="Times New Roman" w:eastAsia="宋体" w:hAnsi="Times New Roman" w:cs="Times New Roman"/>
      <w:kern w:val="0"/>
      <w:szCs w:val="20"/>
    </w:rPr>
  </w:style>
  <w:style w:type="paragraph" w:customStyle="1" w:styleId="2">
    <w:name w:val="标准文件_二级项2"/>
    <w:basedOn w:val="affa"/>
    <w:qFormat/>
    <w:pPr>
      <w:numPr>
        <w:ilvl w:val="1"/>
        <w:numId w:val="3"/>
      </w:numPr>
      <w:tabs>
        <w:tab w:val="left" w:pos="360"/>
      </w:tabs>
      <w:ind w:left="0" w:firstLineChars="0" w:firstLine="0"/>
    </w:pPr>
  </w:style>
  <w:style w:type="paragraph" w:customStyle="1" w:styleId="a0">
    <w:name w:val="标准文件_引言一级条标题"/>
    <w:basedOn w:val="affa"/>
    <w:next w:val="affa"/>
    <w:qFormat/>
    <w:pPr>
      <w:numPr>
        <w:ilvl w:val="1"/>
        <w:numId w:val="2"/>
      </w:numPr>
      <w:tabs>
        <w:tab w:val="left" w:pos="360"/>
      </w:tabs>
      <w:spacing w:beforeLines="50" w:before="50" w:afterLines="50" w:after="50"/>
      <w:ind w:firstLineChars="0" w:firstLine="200"/>
    </w:pPr>
    <w:rPr>
      <w:rFonts w:ascii="黑体" w:eastAsia="黑体"/>
    </w:rPr>
  </w:style>
  <w:style w:type="paragraph" w:customStyle="1" w:styleId="afff">
    <w:name w:val="标准文件_引言二级条标题"/>
    <w:basedOn w:val="affa"/>
    <w:next w:val="affa"/>
    <w:qFormat/>
    <w:pPr>
      <w:tabs>
        <w:tab w:val="left" w:pos="360"/>
      </w:tabs>
      <w:spacing w:beforeLines="50" w:before="50" w:afterLines="50" w:after="50"/>
      <w:ind w:firstLineChars="0" w:firstLine="0"/>
    </w:pPr>
    <w:rPr>
      <w:rFonts w:ascii="黑体" w:eastAsia="黑体"/>
    </w:rPr>
  </w:style>
  <w:style w:type="paragraph" w:customStyle="1" w:styleId="a2">
    <w:name w:val="标准文件_引言三级条标题"/>
    <w:basedOn w:val="affa"/>
    <w:next w:val="affa"/>
    <w:qFormat/>
    <w:pPr>
      <w:numPr>
        <w:ilvl w:val="3"/>
        <w:numId w:val="2"/>
      </w:numPr>
      <w:tabs>
        <w:tab w:val="left" w:pos="360"/>
      </w:tabs>
      <w:spacing w:beforeLines="50" w:before="50" w:afterLines="50" w:after="50"/>
      <w:ind w:firstLineChars="0" w:firstLine="200"/>
    </w:pPr>
    <w:rPr>
      <w:rFonts w:ascii="黑体" w:eastAsia="黑体"/>
    </w:rPr>
  </w:style>
  <w:style w:type="paragraph" w:customStyle="1" w:styleId="a3">
    <w:name w:val="标准文件_引言四级条标题"/>
    <w:basedOn w:val="affa"/>
    <w:next w:val="affa"/>
    <w:qFormat/>
    <w:pPr>
      <w:numPr>
        <w:ilvl w:val="4"/>
        <w:numId w:val="2"/>
      </w:numPr>
      <w:tabs>
        <w:tab w:val="left" w:pos="360"/>
      </w:tabs>
      <w:spacing w:beforeLines="50" w:before="50" w:afterLines="50" w:after="50"/>
      <w:ind w:firstLineChars="0" w:firstLine="200"/>
    </w:pPr>
    <w:rPr>
      <w:rFonts w:ascii="黑体" w:eastAsia="黑体"/>
    </w:rPr>
  </w:style>
  <w:style w:type="paragraph" w:customStyle="1" w:styleId="a4">
    <w:name w:val="标准文件_引言五级条标题"/>
    <w:basedOn w:val="affa"/>
    <w:next w:val="affa"/>
    <w:qFormat/>
    <w:pPr>
      <w:numPr>
        <w:ilvl w:val="5"/>
        <w:numId w:val="2"/>
      </w:numPr>
      <w:tabs>
        <w:tab w:val="left" w:pos="360"/>
      </w:tabs>
      <w:spacing w:beforeLines="50" w:before="50" w:afterLines="50" w:after="50"/>
      <w:ind w:firstLineChars="0" w:firstLine="200"/>
    </w:pPr>
    <w:rPr>
      <w:rFonts w:ascii="黑体" w:eastAsia="黑体"/>
    </w:rPr>
  </w:style>
  <w:style w:type="paragraph" w:customStyle="1" w:styleId="a1">
    <w:name w:val="标准文件_术语条一"/>
    <w:basedOn w:val="af"/>
    <w:next w:val="affa"/>
    <w:qFormat/>
    <w:pPr>
      <w:widowControl/>
      <w:numPr>
        <w:ilvl w:val="2"/>
        <w:numId w:val="2"/>
      </w:numPr>
      <w:adjustRightInd/>
      <w:spacing w:line="240" w:lineRule="auto"/>
    </w:pPr>
    <w:rPr>
      <w:rFonts w:ascii="宋体" w:hAnsi="Times New Roman"/>
      <w:kern w:val="0"/>
      <w:szCs w:val="20"/>
    </w:rPr>
  </w:style>
  <w:style w:type="paragraph" w:customStyle="1" w:styleId="afff0">
    <w:name w:val="标准标志"/>
    <w:next w:val="af"/>
    <w:qFormat/>
    <w:pPr>
      <w:framePr w:w="2268" w:h="1392" w:hRule="exact" w:wrap="around" w:hAnchor="margin" w:x="6748" w:y="171" w:anchorLock="1"/>
      <w:shd w:val="solid" w:color="FFFFFF" w:fill="FFFFFF"/>
      <w:spacing w:line="0" w:lineRule="atLeast"/>
      <w:jc w:val="right"/>
    </w:pPr>
    <w:rPr>
      <w:b/>
      <w:w w:val="130"/>
      <w:sz w:val="96"/>
    </w:rPr>
  </w:style>
  <w:style w:type="paragraph" w:customStyle="1" w:styleId="afff1">
    <w:name w:val="标准称谓"/>
    <w:next w:val="af"/>
    <w:qFormat/>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b/>
      <w:bCs/>
      <w:w w:val="148"/>
      <w:sz w:val="52"/>
    </w:rPr>
  </w:style>
  <w:style w:type="paragraph" w:customStyle="1" w:styleId="a5">
    <w:name w:val="标准文件_方框数字列项"/>
    <w:basedOn w:val="affa"/>
    <w:qFormat/>
    <w:pPr>
      <w:numPr>
        <w:numId w:val="4"/>
      </w:numPr>
      <w:ind w:firstLineChars="0" w:firstLine="0"/>
    </w:pPr>
    <w:rPr>
      <w:rFonts w:ascii="宋体"/>
    </w:rPr>
  </w:style>
  <w:style w:type="paragraph" w:customStyle="1" w:styleId="afff2">
    <w:name w:val="封面标准英文名称"/>
    <w:qFormat/>
    <w:pPr>
      <w:widowControl w:val="0"/>
      <w:spacing w:line="360" w:lineRule="exact"/>
      <w:jc w:val="center"/>
    </w:pPr>
    <w:rPr>
      <w:sz w:val="28"/>
    </w:rPr>
  </w:style>
  <w:style w:type="paragraph" w:customStyle="1" w:styleId="afff3">
    <w:name w:val="其他发布部门"/>
    <w:basedOn w:val="af"/>
    <w:qFormat/>
    <w:pPr>
      <w:framePr w:w="7433" w:h="585" w:hRule="exact" w:hSpace="180" w:vSpace="180" w:wrap="around" w:hAnchor="margin" w:xAlign="center" w:y="14401" w:anchorLock="1"/>
      <w:widowControl/>
      <w:adjustRightInd/>
      <w:spacing w:line="0" w:lineRule="atLeast"/>
      <w:jc w:val="center"/>
    </w:pPr>
    <w:rPr>
      <w:rFonts w:ascii="黑体" w:eastAsia="黑体" w:hAnsi="Times New Roman"/>
      <w:w w:val="135"/>
      <w:kern w:val="0"/>
      <w:sz w:val="36"/>
      <w:szCs w:val="20"/>
    </w:rPr>
  </w:style>
  <w:style w:type="paragraph" w:customStyle="1" w:styleId="afff4">
    <w:name w:val="其他发布日期"/>
    <w:basedOn w:val="af"/>
    <w:qFormat/>
    <w:pPr>
      <w:framePr w:w="3997" w:h="471" w:hRule="exact" w:vSpace="181" w:wrap="around" w:vAnchor="page" w:hAnchor="page" w:x="1419" w:y="14097" w:anchorLock="1"/>
      <w:widowControl/>
      <w:adjustRightInd/>
      <w:spacing w:line="240" w:lineRule="auto"/>
      <w:jc w:val="left"/>
    </w:pPr>
    <w:rPr>
      <w:rFonts w:ascii="Times New Roman" w:eastAsia="黑体" w:hAnsi="Times New Roman"/>
      <w:kern w:val="0"/>
      <w:sz w:val="28"/>
      <w:szCs w:val="20"/>
    </w:rPr>
  </w:style>
  <w:style w:type="paragraph" w:customStyle="1" w:styleId="afff5">
    <w:name w:val="其他实施日期"/>
    <w:basedOn w:val="af"/>
    <w:qFormat/>
    <w:pPr>
      <w:framePr w:w="3997" w:h="471" w:hRule="exact" w:vSpace="181" w:wrap="around" w:vAnchor="page" w:hAnchor="page" w:x="7089" w:y="14097" w:anchorLock="1"/>
      <w:widowControl/>
      <w:adjustRightInd/>
      <w:spacing w:line="240" w:lineRule="auto"/>
      <w:jc w:val="right"/>
    </w:pPr>
    <w:rPr>
      <w:rFonts w:ascii="Times New Roman" w:eastAsia="黑体" w:hAnsi="Times New Roman"/>
      <w:kern w:val="0"/>
      <w:sz w:val="28"/>
      <w:szCs w:val="20"/>
    </w:rPr>
  </w:style>
  <w:style w:type="paragraph" w:customStyle="1" w:styleId="afff6">
    <w:name w:val="标准文件_文件编号"/>
    <w:basedOn w:val="affa"/>
    <w:qFormat/>
    <w:pPr>
      <w:framePr w:w="9356" w:h="624" w:hRule="exact" w:hSpace="181" w:vSpace="181" w:wrap="auto" w:vAnchor="page" w:hAnchor="page" w:x="1419" w:y="3284"/>
      <w:wordWrap w:val="0"/>
      <w:spacing w:line="280" w:lineRule="exact"/>
      <w:ind w:firstLineChars="0" w:firstLine="0"/>
      <w:jc w:val="right"/>
    </w:pPr>
    <w:rPr>
      <w:rFonts w:ascii="黑体" w:eastAsia="黑体"/>
      <w:bCs/>
      <w:sz w:val="28"/>
      <w:szCs w:val="28"/>
    </w:rPr>
  </w:style>
  <w:style w:type="paragraph" w:customStyle="1" w:styleId="afff7">
    <w:name w:val="标准文件_替换文件编号"/>
    <w:basedOn w:val="afff6"/>
    <w:qFormat/>
    <w:pPr>
      <w:framePr w:wrap="auto"/>
      <w:spacing w:before="57"/>
    </w:pPr>
    <w:rPr>
      <w:sz w:val="21"/>
    </w:rPr>
  </w:style>
  <w:style w:type="paragraph" w:customStyle="1" w:styleId="afff8">
    <w:name w:val="标准文件_文件名称"/>
    <w:basedOn w:val="affa"/>
    <w:next w:val="affa"/>
    <w:qFormat/>
    <w:pPr>
      <w:framePr w:w="9639" w:h="6976" w:hRule="exact" w:wrap="auto" w:vAnchor="page" w:hAnchor="page" w:y="6408"/>
      <w:autoSpaceDE/>
      <w:autoSpaceDN/>
      <w:spacing w:line="700" w:lineRule="exact"/>
      <w:ind w:firstLineChars="0" w:firstLine="0"/>
      <w:jc w:val="center"/>
    </w:pPr>
    <w:rPr>
      <w:rFonts w:ascii="黑体" w:eastAsia="黑体" w:hAnsi="黑体"/>
      <w:bCs/>
      <w:sz w:val="52"/>
    </w:rPr>
  </w:style>
  <w:style w:type="character" w:customStyle="1" w:styleId="afff9">
    <w:name w:val="发布"/>
    <w:qFormat/>
    <w:rPr>
      <w:rFonts w:ascii="黑体" w:eastAsia="黑体"/>
      <w:spacing w:val="85"/>
      <w:w w:val="100"/>
      <w:position w:val="3"/>
      <w:sz w:val="28"/>
      <w:szCs w:val="28"/>
    </w:rPr>
  </w:style>
  <w:style w:type="paragraph" w:customStyle="1" w:styleId="13">
    <w:name w:val="修订1"/>
    <w:hidden/>
    <w:uiPriority w:val="99"/>
    <w:unhideWhenUsed/>
    <w:qFormat/>
    <w:rPr>
      <w:rFonts w:ascii="Calibri" w:hAnsi="Calibri"/>
      <w:kern w:val="2"/>
      <w:sz w:val="21"/>
      <w:szCs w:val="21"/>
    </w:rPr>
  </w:style>
  <w:style w:type="paragraph" w:customStyle="1" w:styleId="22">
    <w:name w:val="修订2"/>
    <w:hidden/>
    <w:uiPriority w:val="99"/>
    <w:unhideWhenUsed/>
    <w:qFormat/>
    <w:rPr>
      <w:rFonts w:ascii="Calibri" w:hAnsi="Calibri"/>
      <w:kern w:val="2"/>
      <w:sz w:val="21"/>
      <w:szCs w:val="21"/>
    </w:rPr>
  </w:style>
  <w:style w:type="paragraph" w:customStyle="1" w:styleId="afffa">
    <w:name w:val="标准文件_注："/>
    <w:next w:val="affa"/>
    <w:qFormat/>
    <w:pPr>
      <w:widowControl w:val="0"/>
      <w:autoSpaceDE w:val="0"/>
      <w:autoSpaceDN w:val="0"/>
      <w:jc w:val="both"/>
    </w:pPr>
    <w:rPr>
      <w:rFonts w:ascii="宋体"/>
      <w:sz w:val="18"/>
      <w:szCs w:val="18"/>
    </w:rPr>
  </w:style>
  <w:style w:type="paragraph" w:customStyle="1" w:styleId="31">
    <w:name w:val="修订3"/>
    <w:hidden/>
    <w:uiPriority w:val="99"/>
    <w:unhideWhenUsed/>
    <w:qFormat/>
    <w:rPr>
      <w:rFonts w:ascii="Calibri" w:hAnsi="Calibri"/>
      <w:kern w:val="2"/>
      <w:sz w:val="21"/>
      <w:szCs w:val="21"/>
    </w:rPr>
  </w:style>
  <w:style w:type="paragraph" w:styleId="afffb">
    <w:name w:val="Revision"/>
    <w:hidden/>
    <w:uiPriority w:val="99"/>
    <w:unhideWhenUsed/>
    <w:rsid w:val="00B4308A"/>
    <w:rPr>
      <w:rFonts w:ascii="Calibri" w:hAnsi="Calibri"/>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image" Target="media/image3.jpe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2641316CDB943728FF01A22AF899ADA"/>
        <w:category>
          <w:name w:val="常规"/>
          <w:gallery w:val="placeholder"/>
        </w:category>
        <w:types>
          <w:type w:val="bbPlcHdr"/>
        </w:types>
        <w:behaviors>
          <w:behavior w:val="content"/>
        </w:behaviors>
        <w:guid w:val="{D316812A-FBDD-4376-B8F4-4736AB71B6B6}"/>
      </w:docPartPr>
      <w:docPartBody>
        <w:p w:rsidR="00924720" w:rsidRDefault="00000000">
          <w:pPr>
            <w:pStyle w:val="72641316CDB943728FF01A22AF899ADA"/>
            <w:rPr>
              <w:rFonts w:hint="eastAsia"/>
            </w:rPr>
          </w:pPr>
          <w:r>
            <w:rPr>
              <w:rStyle w:val="a3"/>
              <w:rFonts w:hint="eastAsia"/>
            </w:rPr>
            <w:t>单击或点击此处输入文字。</w:t>
          </w:r>
        </w:p>
      </w:docPartBody>
    </w:docPart>
    <w:docPart>
      <w:docPartPr>
        <w:name w:val="6615ADB5E9AA404AB70E35EC06E3D1A2"/>
        <w:category>
          <w:name w:val="常规"/>
          <w:gallery w:val="placeholder"/>
        </w:category>
        <w:types>
          <w:type w:val="bbPlcHdr"/>
        </w:types>
        <w:behaviors>
          <w:behavior w:val="content"/>
        </w:behaviors>
        <w:guid w:val="{6C1A78BA-0DE4-4A36-A450-0236FD0FD811}"/>
      </w:docPartPr>
      <w:docPartBody>
        <w:p w:rsidR="00924720" w:rsidRDefault="00000000">
          <w:pPr>
            <w:pStyle w:val="6615ADB5E9AA404AB70E35EC06E3D1A2"/>
            <w:rPr>
              <w:rFonts w:hint="eastAsia"/>
            </w:rPr>
          </w:pPr>
          <w:r>
            <w:rPr>
              <w:rStyle w:val="a3"/>
              <w:rFonts w:hint="eastAsia"/>
            </w:rPr>
            <w:t>选择一项。</w:t>
          </w:r>
        </w:p>
      </w:docPartBody>
    </w:docPart>
    <w:docPart>
      <w:docPartPr>
        <w:name w:val="{11ae9497-0513-47ef-bbee-877c500cfb14}"/>
        <w:category>
          <w:name w:val="常规"/>
          <w:gallery w:val="placeholder"/>
        </w:category>
        <w:types>
          <w:type w:val="bbPlcHdr"/>
        </w:types>
        <w:behaviors>
          <w:behavior w:val="content"/>
        </w:behaviors>
        <w:guid w:val="{11AE9497-0513-47EF-BBEE-877C500CFB14}"/>
      </w:docPartPr>
      <w:docPartBody>
        <w:p w:rsidR="00924720" w:rsidRDefault="00000000">
          <w:pPr>
            <w:pStyle w:val="E731845C372F4DD58DD62D41FFAD609C"/>
            <w:rPr>
              <w:rFonts w:hint="eastAsia"/>
            </w:rPr>
          </w:pPr>
          <w:r>
            <w:rPr>
              <w:rStyle w:val="a3"/>
              <w:rFonts w:hint="eastAsia"/>
            </w:rPr>
            <w:t>选择一项。</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A50E1" w:rsidRDefault="003A50E1">
      <w:pPr>
        <w:spacing w:line="240" w:lineRule="auto"/>
        <w:rPr>
          <w:rFonts w:hint="eastAsia"/>
        </w:rPr>
      </w:pPr>
      <w:r>
        <w:separator/>
      </w:r>
    </w:p>
  </w:endnote>
  <w:endnote w:type="continuationSeparator" w:id="0">
    <w:p w:rsidR="003A50E1" w:rsidRDefault="003A50E1">
      <w:pPr>
        <w:spacing w:line="240" w:lineRule="auto"/>
        <w:rPr>
          <w:rFonts w:hint="eastAsia"/>
        </w:rPr>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A50E1" w:rsidRDefault="003A50E1">
      <w:pPr>
        <w:spacing w:after="0"/>
        <w:rPr>
          <w:rFonts w:hint="eastAsia"/>
        </w:rPr>
      </w:pPr>
      <w:r>
        <w:separator/>
      </w:r>
    </w:p>
  </w:footnote>
  <w:footnote w:type="continuationSeparator" w:id="0">
    <w:p w:rsidR="003A50E1" w:rsidRDefault="003A50E1">
      <w:pPr>
        <w:spacing w:after="0"/>
        <w:rPr>
          <w:rFonts w:hint="eastAsia"/>
        </w:rPr>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45D"/>
    <w:rsid w:val="000908F4"/>
    <w:rsid w:val="000A145D"/>
    <w:rsid w:val="000A75BE"/>
    <w:rsid w:val="000D4B1D"/>
    <w:rsid w:val="0017648E"/>
    <w:rsid w:val="00365C9B"/>
    <w:rsid w:val="003A50E1"/>
    <w:rsid w:val="00405251"/>
    <w:rsid w:val="0042646E"/>
    <w:rsid w:val="00655062"/>
    <w:rsid w:val="00693A6F"/>
    <w:rsid w:val="006B5FC1"/>
    <w:rsid w:val="006C0D46"/>
    <w:rsid w:val="00924720"/>
    <w:rsid w:val="00A01E91"/>
    <w:rsid w:val="00AC4B71"/>
    <w:rsid w:val="00AC6055"/>
    <w:rsid w:val="00B204C4"/>
    <w:rsid w:val="00C17B14"/>
    <w:rsid w:val="00CC212A"/>
    <w:rsid w:val="00CD7B80"/>
    <w:rsid w:val="00D324EC"/>
    <w:rsid w:val="00D51F6C"/>
    <w:rsid w:val="00D64223"/>
    <w:rsid w:val="00DC48C7"/>
    <w:rsid w:val="00DD3D52"/>
    <w:rsid w:val="00DF73DD"/>
    <w:rsid w:val="00E05A1E"/>
    <w:rsid w:val="00EB6BB9"/>
    <w:rsid w:val="00EE0321"/>
    <w:rsid w:val="00F877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160" w:line="278" w:lineRule="auto"/>
    </w:pPr>
    <w:rPr>
      <w:kern w:val="2"/>
      <w:sz w:val="22"/>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Pr>
      <w:color w:val="808080"/>
    </w:rPr>
  </w:style>
  <w:style w:type="paragraph" w:customStyle="1" w:styleId="72641316CDB943728FF01A22AF899ADA">
    <w:name w:val="72641316CDB943728FF01A22AF899ADA"/>
    <w:qFormat/>
    <w:pPr>
      <w:widowControl w:val="0"/>
      <w:spacing w:after="160" w:line="278" w:lineRule="auto"/>
    </w:pPr>
    <w:rPr>
      <w:kern w:val="2"/>
      <w:sz w:val="22"/>
      <w:szCs w:val="24"/>
      <w14:ligatures w14:val="standardContextual"/>
    </w:rPr>
  </w:style>
  <w:style w:type="paragraph" w:customStyle="1" w:styleId="6615ADB5E9AA404AB70E35EC06E3D1A2">
    <w:name w:val="6615ADB5E9AA404AB70E35EC06E3D1A2"/>
    <w:qFormat/>
    <w:pPr>
      <w:widowControl w:val="0"/>
      <w:spacing w:after="160" w:line="278" w:lineRule="auto"/>
    </w:pPr>
    <w:rPr>
      <w:kern w:val="2"/>
      <w:sz w:val="22"/>
      <w:szCs w:val="24"/>
      <w14:ligatures w14:val="standardContextual"/>
    </w:rPr>
  </w:style>
  <w:style w:type="paragraph" w:customStyle="1" w:styleId="E731845C372F4DD58DD62D41FFAD609C">
    <w:name w:val="E731845C372F4DD58DD62D41FFAD609C"/>
    <w:qFormat/>
    <w:pPr>
      <w:widowControl w:val="0"/>
      <w:spacing w:after="160" w:line="278" w:lineRule="auto"/>
    </w:pPr>
    <w:rPr>
      <w:kern w:val="2"/>
      <w:sz w:val="22"/>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B5DF9AA-1DC0-4C9F-8762-CACD1A6B5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39</Pages>
  <Words>9175</Words>
  <Characters>12203</Characters>
  <Application>Microsoft Office Word</Application>
  <DocSecurity>0</DocSecurity>
  <Lines>2033</Lines>
  <Paragraphs>1526</Paragraphs>
  <ScaleCrop>false</ScaleCrop>
  <Company/>
  <LinksUpToDate>false</LinksUpToDate>
  <CharactersWithSpaces>19852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佳晨 施</dc:creator>
  <cp:lastModifiedBy>Administrator</cp:lastModifiedBy>
  <cp:revision>1</cp:revision>
  <dcterms:created xsi:type="dcterms:W3CDTF">2026-07-06T06:10:00Z</dcterms:created>
  <dcterms:modified xsi:type="dcterms:W3CDTF">2026-10-08T02:25:00Z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eyJoZGlkIjoiN2YwNDEwMzIxYjFhMDlkZmY2M2QzMmZmOTJkYjVhMTkiLCJ1c2VySWQiOiIzNzAyMjgxNTIifQ==</vt:lpwstr>
  </property>
  <property fmtid="{D5CDD505-2E9C-101B-9397-08002B2CF9AE}" pid="3" name="KSOProductBuildVer">
    <vt:lpwstr>2052-12.1.0.28505</vt:lpwstr>
  </property>
  <property fmtid="{D5CDD505-2E9C-101B-9397-08002B2CF9AE}" pid="4" name="ICV">
    <vt:lpwstr>48B71F1821CF4AEBB0723EADDDC0481A_13</vt:lpwstr>
  </property>
  <property fmtid="{D5CDD505-2E9C-101B-9397-08002B2CF9AE}" pid="5" name="AIGC">
    <vt:lpwstr>{"Label":"1","ContentProducer":"001191440300708461136T1WFUO","ProduceID":"dce5b314d178333fbf10c00d2be633d4-MwWC","ReservedCode1":"{\"Type\":\" TC260PG\",\"Version\":1,\"Bindings\":[{\"Type\":\"soft\",\"AlgID\":\"sm3\",\"Value\":\"57d5a38ec7c21837337ed688a8d1fa9c6048be11bd83fa26452c30bf48f9d9cc\"},{\"Type\":\"hash\",\"AlgID\":\"sm3\",\"Value\":\"a7e1d3d3f749cf68113350fab504c0b161bef66d59c9c45658267c753db314e9\"}],\"PubSD\":[{\"Type\":\"DS\",\"AlgID\":\"sm2\",\"TBSData\":{\"Type\":\"Binding\",\"BType\":\"hash\"},\"Signature\":\"304402206e90c6f9900a0efe9d31947488dd90a50f86b0e568e26f47562d474b03cf2434022056b46acbe7162d863d9e9bbcbb5bb0c37a54b601d7b30432435b7834fd7a3667\"},{\"Type\":\"PubKey\",\"AlgID\":\"sm2\",\"KeyValue\":\"0407f79b28a17a752b3aae4305c98b48978213832729a2571850b1310b2bc9fe8fee039ccf25ebfeac27502414d9fcef792d777183c98893d226171c2f7a3289a2\"}],\"Extension\":{\"Timestamp\":1790751319,\"KeyVersion\":\"v1-TxLeOmf7bqU223\"}}","ContentPropagator":"001191440300708461136T1WFUO","PropagateID":"dce5b314d178333fbf10c00d2be633d4-MwWC","ReservedCode2":"{\"Type\":\" TC260PG\",\"Version\":1,\"Bindings\":[{\"Type\":\"soft\",\"AlgID\":\"sm3\",\"Value\":\"57d5a38ec7c21837337ed688a8d1fa9c6048be11bd83fa26452c30bf48f9d9cc\"},{\"Type\":\"hash\",\"AlgID\":\"sm3\",\"Value\":\"a7e1d3d3f749cf68113350fab504c0b161bef66d59c9c45658267c753db314e9\"}],\"PubSD\":[{\"Type\":\"DS\",\"AlgID\":\"sm2\",\"TBSData\":{\"Type\":\"Binding\",\"BType\":\"hash\"},\"Signature\":\"3046022100a95d98fc7e6797d9a102212f1980bf7e4dd0f0b7bbf0e92681f6f3c5038200d8022100f84b06ad683fcc5970b18391b20b4eae1beb666f8bcfa0ccdff34f62c1a39e13\"},{\"Type\":\"PubKey\",\"AlgID\":\"sm2\",\"KeyValue\":\"0407f79b28a17a752b3aae4305c98b48978213832729a2571850b1310b2bc9fe8fee039ccf25ebfeac27502414d9fcef792d777183c98893d226171c2f7a3289a2\"}],\"Extension\":{\"Timestamp\":1790751319,\"KeyVersion\":\"v1-TxLeOmf7bqU223\"}}"}</vt:lpwstr>
  </property>
</Properties>
</file>